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4E44" w:rsidRDefault="00BD4E44" w:rsidP="00BD4E44">
      <w:pPr>
        <w:pStyle w:val="1"/>
        <w:jc w:val="left"/>
        <w:rPr>
          <w:rFonts w:eastAsia="Calibri"/>
          <w:sz w:val="28"/>
          <w:szCs w:val="28"/>
        </w:rPr>
      </w:pPr>
      <w:r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 wp14:anchorId="77197F11" wp14:editId="282CA4E4">
            <wp:simplePos x="0" y="0"/>
            <wp:positionH relativeFrom="margin">
              <wp:align>center</wp:align>
            </wp:positionH>
            <wp:positionV relativeFrom="paragraph">
              <wp:posOffset>-332105</wp:posOffset>
            </wp:positionV>
            <wp:extent cx="349885" cy="448310"/>
            <wp:effectExtent l="19050" t="19050" r="12065" b="279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Calibri"/>
          <w:sz w:val="28"/>
          <w:szCs w:val="28"/>
        </w:rPr>
        <w:t xml:space="preserve">                             </w:t>
      </w:r>
    </w:p>
    <w:p w:rsidR="00BD4E44" w:rsidRDefault="00BD4E44" w:rsidP="00BD4E44">
      <w:pPr>
        <w:pStyle w:val="1"/>
        <w:jc w:val="left"/>
        <w:rPr>
          <w:rFonts w:eastAsia="Calibri"/>
          <w:i/>
          <w:szCs w:val="24"/>
        </w:rPr>
      </w:pPr>
      <w:r>
        <w:rPr>
          <w:rFonts w:eastAsia="Calibri"/>
          <w:sz w:val="28"/>
          <w:szCs w:val="28"/>
        </w:rPr>
        <w:t xml:space="preserve">                                  МАРКІВСЬКА СЕЛИЩНА</w:t>
      </w:r>
      <w:r>
        <w:rPr>
          <w:rFonts w:eastAsia="Calibri"/>
          <w:sz w:val="32"/>
          <w:szCs w:val="28"/>
        </w:rPr>
        <w:t xml:space="preserve"> </w:t>
      </w:r>
      <w:r>
        <w:rPr>
          <w:rFonts w:eastAsia="Calibri"/>
          <w:sz w:val="28"/>
          <w:szCs w:val="24"/>
        </w:rPr>
        <w:t>РАДА</w:t>
      </w:r>
      <w:r>
        <w:rPr>
          <w:rFonts w:eastAsia="Calibri"/>
          <w:sz w:val="28"/>
          <w:szCs w:val="24"/>
          <w:lang w:val="ru-RU"/>
        </w:rPr>
        <w:t xml:space="preserve">                    </w:t>
      </w:r>
    </w:p>
    <w:p w:rsidR="00BD4E44" w:rsidRDefault="00BD4E44" w:rsidP="00BD4E44">
      <w:pPr>
        <w:pStyle w:val="1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МАРКІВСЬКОГО РАЙОНУ ЛУГАНСЬКОЇ ОБЛАСТІ</w:t>
      </w:r>
    </w:p>
    <w:p w:rsidR="00BD4E44" w:rsidRDefault="00BD4E44" w:rsidP="00BD4E44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20 СЕСІЯ </w:t>
      </w:r>
      <w:r>
        <w:rPr>
          <w:b/>
          <w:bCs/>
          <w:sz w:val="28"/>
          <w:szCs w:val="28"/>
        </w:rPr>
        <w:t>7</w:t>
      </w:r>
      <w:r>
        <w:rPr>
          <w:b/>
          <w:bCs/>
          <w:sz w:val="28"/>
          <w:szCs w:val="28"/>
          <w:lang w:val="uk-UA"/>
        </w:rPr>
        <w:t xml:space="preserve"> СКЛИКАННЯ</w:t>
      </w:r>
    </w:p>
    <w:p w:rsidR="00BD4E44" w:rsidRDefault="00BD4E44" w:rsidP="00BD4E44">
      <w:pPr>
        <w:ind w:right="84"/>
        <w:jc w:val="center"/>
        <w:rPr>
          <w:b/>
          <w:i/>
          <w:lang w:val="uk-UA"/>
        </w:rPr>
      </w:pP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</w:p>
    <w:p w:rsidR="00BD4E44" w:rsidRDefault="006E64DF" w:rsidP="00BD4E44">
      <w:pPr>
        <w:pStyle w:val="2"/>
        <w:jc w:val="both"/>
        <w:rPr>
          <w:bCs/>
          <w:szCs w:val="24"/>
        </w:rPr>
      </w:pPr>
      <w:r>
        <w:rPr>
          <w:bCs/>
          <w:szCs w:val="24"/>
          <w:lang w:val="ru-RU"/>
        </w:rPr>
        <w:t>18</w:t>
      </w:r>
      <w:bookmarkStart w:id="0" w:name="_GoBack"/>
      <w:bookmarkEnd w:id="0"/>
      <w:r w:rsidR="00BD4E44">
        <w:rPr>
          <w:bCs/>
          <w:szCs w:val="24"/>
          <w:lang w:val="ru-RU"/>
        </w:rPr>
        <w:t xml:space="preserve"> </w:t>
      </w:r>
      <w:proofErr w:type="spellStart"/>
      <w:r w:rsidR="00BD4E44">
        <w:rPr>
          <w:bCs/>
          <w:szCs w:val="24"/>
          <w:lang w:val="ru-RU"/>
        </w:rPr>
        <w:t>серпня</w:t>
      </w:r>
      <w:proofErr w:type="spellEnd"/>
      <w:r w:rsidR="00BD4E44">
        <w:rPr>
          <w:bCs/>
          <w:szCs w:val="24"/>
          <w:lang w:val="ru-RU"/>
        </w:rPr>
        <w:t xml:space="preserve"> </w:t>
      </w:r>
      <w:r w:rsidR="00BD4E44">
        <w:rPr>
          <w:bCs/>
          <w:szCs w:val="24"/>
        </w:rPr>
        <w:t>2020 року</w:t>
      </w:r>
    </w:p>
    <w:p w:rsidR="00BD4E44" w:rsidRDefault="00BD4E44" w:rsidP="00BD4E44">
      <w:pPr>
        <w:pStyle w:val="2"/>
        <w:jc w:val="both"/>
        <w:rPr>
          <w:bCs/>
          <w:szCs w:val="24"/>
          <w:lang w:val="ru-RU"/>
        </w:rPr>
      </w:pPr>
      <w:r>
        <w:rPr>
          <w:bCs/>
          <w:szCs w:val="24"/>
        </w:rPr>
        <w:t xml:space="preserve">смт </w:t>
      </w:r>
      <w:proofErr w:type="spellStart"/>
      <w:r>
        <w:rPr>
          <w:bCs/>
          <w:szCs w:val="24"/>
        </w:rPr>
        <w:t>Марківка</w:t>
      </w:r>
      <w:proofErr w:type="spellEnd"/>
      <w:r>
        <w:rPr>
          <w:bCs/>
          <w:sz w:val="28"/>
          <w:szCs w:val="28"/>
        </w:rPr>
        <w:t xml:space="preserve">                                   Рішення                       </w:t>
      </w:r>
      <w:r w:rsidR="006E64DF">
        <w:rPr>
          <w:bCs/>
          <w:szCs w:val="24"/>
        </w:rPr>
        <w:t>№ 20 – 22</w:t>
      </w:r>
      <w:r>
        <w:rPr>
          <w:bCs/>
          <w:szCs w:val="24"/>
          <w:lang w:val="ru-RU"/>
        </w:rPr>
        <w:t>/2020</w:t>
      </w:r>
    </w:p>
    <w:p w:rsidR="00BD4E44" w:rsidRPr="00032DBD" w:rsidRDefault="00BD4E44" w:rsidP="00BD4E44">
      <w:pPr>
        <w:pStyle w:val="2"/>
        <w:jc w:val="both"/>
        <w:rPr>
          <w:b w:val="0"/>
          <w:bCs/>
          <w:szCs w:val="24"/>
          <w:lang w:val="ru-RU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17"/>
      </w:tblGrid>
      <w:tr w:rsidR="00BD4E44" w:rsidTr="00C35E57">
        <w:trPr>
          <w:trHeight w:val="1449"/>
        </w:trPr>
        <w:tc>
          <w:tcPr>
            <w:tcW w:w="4317" w:type="dxa"/>
          </w:tcPr>
          <w:p w:rsidR="00BD4E44" w:rsidRDefault="00BD4E44" w:rsidP="00C35E57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Про надання дозволу на розробку технічної документації із землеустрою щодо інвентаризації земель колишнього КСП «Маяк» сільськогоспода</w:t>
            </w:r>
            <w:r w:rsidR="00C756DD">
              <w:rPr>
                <w:sz w:val="24"/>
                <w:szCs w:val="24"/>
                <w:lang w:val="uk-UA"/>
              </w:rPr>
              <w:t>рського призначення (контур № 33</w:t>
            </w:r>
            <w:r>
              <w:rPr>
                <w:sz w:val="24"/>
                <w:szCs w:val="24"/>
                <w:lang w:val="uk-UA"/>
              </w:rPr>
              <w:t xml:space="preserve">) </w:t>
            </w:r>
          </w:p>
          <w:p w:rsidR="00BD4E44" w:rsidRPr="00032DBD" w:rsidRDefault="00BD4E44" w:rsidP="00C35E57">
            <w:pPr>
              <w:pStyle w:val="2"/>
              <w:jc w:val="both"/>
              <w:rPr>
                <w:b w:val="0"/>
                <w:bCs/>
                <w:szCs w:val="24"/>
              </w:rPr>
            </w:pPr>
          </w:p>
        </w:tc>
      </w:tr>
    </w:tbl>
    <w:p w:rsidR="00BD4E44" w:rsidRDefault="00BD4E44" w:rsidP="00BD4E44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Керуючись ст. 12, 19 Земельного кодексу України, Законом України «Про Державний земельний кадастр», ст. 25, 35, 57 Закону України «Про землеустрій», постановою Кабінету Міністрів від 23.05.2012 р. № 513 «Про затвердження порядку проведення інвентаризації земель», ст. 13 Закону України «Про порядок виділення в натурі (на місцевості) земельних ділянок власникам земельних часток (паїв), Законом України від 10.07.2018 року № 2498-</w:t>
      </w:r>
      <w:r>
        <w:rPr>
          <w:b w:val="0"/>
          <w:bCs/>
          <w:szCs w:val="24"/>
          <w:lang w:val="en-US"/>
        </w:rPr>
        <w:t>VIII</w:t>
      </w:r>
      <w:r w:rsidRPr="00032DBD">
        <w:rPr>
          <w:b w:val="0"/>
          <w:bCs/>
          <w:szCs w:val="24"/>
        </w:rPr>
        <w:t xml:space="preserve"> </w:t>
      </w:r>
      <w:r>
        <w:rPr>
          <w:b w:val="0"/>
          <w:bCs/>
          <w:szCs w:val="24"/>
        </w:rPr>
        <w:t>«Про внесення змін до деяких законодавчих актів України щодо вирішення питання колективної власності на землю, удосконалення правил запобігання рейдерству та стимулювання зрошення в Україні»</w:t>
      </w:r>
      <w:r>
        <w:rPr>
          <w:b w:val="0"/>
          <w:szCs w:val="24"/>
        </w:rPr>
        <w:t>, ст. 26 Закону України «Про місцеве самоврядування в Україні»,</w:t>
      </w:r>
      <w:r>
        <w:rPr>
          <w:b w:val="0"/>
          <w:bCs/>
          <w:szCs w:val="24"/>
        </w:rPr>
        <w:t xml:space="preserve"> сесія селищної ради</w:t>
      </w:r>
    </w:p>
    <w:p w:rsidR="00BD4E44" w:rsidRDefault="00BD4E44" w:rsidP="00BD4E44">
      <w:pPr>
        <w:pStyle w:val="2"/>
        <w:ind w:firstLine="709"/>
        <w:jc w:val="both"/>
        <w:rPr>
          <w:b w:val="0"/>
          <w:bCs/>
          <w:szCs w:val="24"/>
        </w:rPr>
      </w:pPr>
    </w:p>
    <w:p w:rsidR="00BD4E44" w:rsidRPr="003E39A6" w:rsidRDefault="00BD4E44" w:rsidP="00BD4E44">
      <w:pPr>
        <w:pStyle w:val="2"/>
        <w:jc w:val="center"/>
        <w:rPr>
          <w:bCs/>
          <w:szCs w:val="24"/>
        </w:rPr>
      </w:pPr>
      <w:r w:rsidRPr="003E39A6">
        <w:rPr>
          <w:bCs/>
          <w:szCs w:val="24"/>
        </w:rPr>
        <w:t>в и р і ш и л а</w:t>
      </w:r>
      <w:r w:rsidR="003E39A6">
        <w:rPr>
          <w:bCs/>
          <w:szCs w:val="24"/>
        </w:rPr>
        <w:t>:</w:t>
      </w:r>
    </w:p>
    <w:p w:rsidR="00BD4E44" w:rsidRDefault="00BD4E44" w:rsidP="00BD4E44">
      <w:pPr>
        <w:pStyle w:val="2"/>
        <w:jc w:val="center"/>
        <w:rPr>
          <w:b w:val="0"/>
          <w:bCs/>
          <w:szCs w:val="24"/>
        </w:rPr>
      </w:pPr>
    </w:p>
    <w:p w:rsidR="00BD4E44" w:rsidRDefault="00BD4E44" w:rsidP="00BD4E44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Надати дозвіл на розробку технічної документації із землеустрою щодо інвентаризації </w:t>
      </w:r>
      <w:r w:rsidRPr="006E64DF">
        <w:rPr>
          <w:bCs/>
          <w:sz w:val="24"/>
          <w:szCs w:val="24"/>
          <w:lang w:val="uk-UA"/>
        </w:rPr>
        <w:t>земель нерозподілених част</w:t>
      </w:r>
      <w:r w:rsidR="006E64DF" w:rsidRPr="006E64DF">
        <w:rPr>
          <w:bCs/>
          <w:sz w:val="24"/>
          <w:szCs w:val="24"/>
          <w:lang w:val="uk-UA"/>
        </w:rPr>
        <w:t xml:space="preserve">ок (паїв) колишнього КСП «Маяк», </w:t>
      </w:r>
      <w:r w:rsidRPr="006E64DF">
        <w:rPr>
          <w:bCs/>
          <w:sz w:val="24"/>
          <w:szCs w:val="24"/>
          <w:lang w:val="uk-UA"/>
        </w:rPr>
        <w:t>розташовані в контурі № 33 (угі</w:t>
      </w:r>
      <w:r w:rsidR="006E64DF" w:rsidRPr="006E64DF">
        <w:rPr>
          <w:bCs/>
          <w:sz w:val="24"/>
          <w:szCs w:val="24"/>
          <w:lang w:val="uk-UA"/>
        </w:rPr>
        <w:t>ддя – сінокоси</w:t>
      </w:r>
      <w:r w:rsidRPr="006E64DF">
        <w:rPr>
          <w:bCs/>
          <w:sz w:val="24"/>
          <w:szCs w:val="24"/>
          <w:lang w:val="uk-UA"/>
        </w:rPr>
        <w:t>, площа</w:t>
      </w:r>
      <w:r w:rsidR="006E64DF" w:rsidRPr="006E64DF">
        <w:rPr>
          <w:bCs/>
          <w:sz w:val="24"/>
          <w:szCs w:val="24"/>
          <w:lang w:val="uk-UA"/>
        </w:rPr>
        <w:t xml:space="preserve"> 70,8</w:t>
      </w:r>
      <w:r w:rsidRPr="006E64DF">
        <w:rPr>
          <w:bCs/>
          <w:sz w:val="24"/>
          <w:szCs w:val="24"/>
          <w:lang w:val="uk-UA"/>
        </w:rPr>
        <w:t xml:space="preserve"> га), згідно проекту роздержавлення</w:t>
      </w:r>
      <w:r>
        <w:rPr>
          <w:bCs/>
          <w:sz w:val="24"/>
          <w:szCs w:val="24"/>
          <w:lang w:val="uk-UA"/>
        </w:rPr>
        <w:t xml:space="preserve"> і приватизації земель КСП «Маяк» </w:t>
      </w:r>
      <w:proofErr w:type="spellStart"/>
      <w:r>
        <w:rPr>
          <w:bCs/>
          <w:sz w:val="24"/>
          <w:szCs w:val="24"/>
          <w:lang w:val="uk-UA"/>
        </w:rPr>
        <w:t>Марківського</w:t>
      </w:r>
      <w:proofErr w:type="spellEnd"/>
      <w:r>
        <w:rPr>
          <w:bCs/>
          <w:sz w:val="24"/>
          <w:szCs w:val="24"/>
          <w:lang w:val="uk-UA"/>
        </w:rPr>
        <w:t xml:space="preserve"> району Луганської області, розташованих за межами населених пунктів, на території, яка за даними Державного земельного кадастру враховується в </w:t>
      </w:r>
      <w:proofErr w:type="spellStart"/>
      <w:r>
        <w:rPr>
          <w:bCs/>
          <w:sz w:val="24"/>
          <w:szCs w:val="24"/>
          <w:lang w:val="uk-UA"/>
        </w:rPr>
        <w:t>Бондарівській</w:t>
      </w:r>
      <w:proofErr w:type="spellEnd"/>
      <w:r>
        <w:rPr>
          <w:bCs/>
          <w:sz w:val="24"/>
          <w:szCs w:val="24"/>
          <w:lang w:val="uk-UA"/>
        </w:rPr>
        <w:t xml:space="preserve"> сільській раді </w:t>
      </w:r>
      <w:proofErr w:type="spellStart"/>
      <w:r>
        <w:rPr>
          <w:bCs/>
          <w:sz w:val="24"/>
          <w:szCs w:val="24"/>
          <w:lang w:val="uk-UA"/>
        </w:rPr>
        <w:t>Марківського</w:t>
      </w:r>
      <w:proofErr w:type="spellEnd"/>
      <w:r>
        <w:rPr>
          <w:bCs/>
          <w:sz w:val="24"/>
          <w:szCs w:val="24"/>
          <w:lang w:val="uk-UA"/>
        </w:rPr>
        <w:t xml:space="preserve"> району Луганської області.</w:t>
      </w:r>
    </w:p>
    <w:p w:rsidR="00BD4E44" w:rsidRDefault="00BD4E44" w:rsidP="00BD4E44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Замовити у суб’єкта господарювання, який має право на проведення робіт із землеустрою відповідно до закону, розроблення технічної документації із землеустрою щодо проведення інвентаризації вказаних земельних ділянок.</w:t>
      </w:r>
    </w:p>
    <w:p w:rsidR="00BD4E44" w:rsidRDefault="00BD4E44" w:rsidP="00BD4E44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Укласти тристоронній договір між </w:t>
      </w:r>
      <w:proofErr w:type="spellStart"/>
      <w:r>
        <w:rPr>
          <w:bCs/>
          <w:sz w:val="24"/>
          <w:szCs w:val="24"/>
          <w:lang w:val="uk-UA"/>
        </w:rPr>
        <w:t>Марківською</w:t>
      </w:r>
      <w:proofErr w:type="spellEnd"/>
      <w:r>
        <w:rPr>
          <w:bCs/>
          <w:sz w:val="24"/>
          <w:szCs w:val="24"/>
          <w:lang w:val="uk-UA"/>
        </w:rPr>
        <w:t xml:space="preserve"> селищною радою, Денисенко Мариною Володимирівною та </w:t>
      </w:r>
      <w:proofErr w:type="spellStart"/>
      <w:r>
        <w:rPr>
          <w:bCs/>
          <w:sz w:val="24"/>
          <w:szCs w:val="24"/>
          <w:lang w:val="uk-UA"/>
        </w:rPr>
        <w:t>суб</w:t>
      </w:r>
      <w:proofErr w:type="spellEnd"/>
      <w:r>
        <w:rPr>
          <w:bCs/>
          <w:sz w:val="24"/>
          <w:szCs w:val="24"/>
        </w:rPr>
        <w:t>’</w:t>
      </w:r>
      <w:proofErr w:type="spellStart"/>
      <w:r>
        <w:rPr>
          <w:bCs/>
          <w:sz w:val="24"/>
          <w:szCs w:val="24"/>
          <w:lang w:val="uk-UA"/>
        </w:rPr>
        <w:t>єктом</w:t>
      </w:r>
      <w:proofErr w:type="spellEnd"/>
      <w:r>
        <w:rPr>
          <w:bCs/>
          <w:sz w:val="24"/>
          <w:szCs w:val="24"/>
          <w:lang w:val="uk-UA"/>
        </w:rPr>
        <w:t>, який має право на проведення робіт із землеустрою.</w:t>
      </w:r>
    </w:p>
    <w:p w:rsidR="00BD4E44" w:rsidRDefault="00BD4E44" w:rsidP="00BD4E44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Денисенко Марині Володимирівні провести оплату за виготовлення технічної документації із землеустрою щодо інвентаризації земель колишнього КСП «Маяк» сільськогосподарського призначення (контур № 33).</w:t>
      </w:r>
    </w:p>
    <w:p w:rsidR="00BD4E44" w:rsidRDefault="00BD4E44" w:rsidP="00BD4E44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Розроблену технічну документацію із землеустрою затвердити згідно чинного законодавства.</w:t>
      </w:r>
    </w:p>
    <w:p w:rsidR="00BD4E44" w:rsidRDefault="00BD4E44" w:rsidP="00BD4E44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  <w:lang w:val="uk-UA"/>
        </w:rPr>
        <w:t>Контроль за виконання даного рішення покласти на постійну комісію з питань земельних відносин, містобудування та охорони навколишнього природного середовища.</w:t>
      </w:r>
    </w:p>
    <w:p w:rsidR="00BD4E44" w:rsidRDefault="00BD4E44" w:rsidP="00BD4E44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</w:p>
    <w:p w:rsidR="00BD4E44" w:rsidRDefault="00BD4E44" w:rsidP="00BD4E44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</w:p>
    <w:p w:rsidR="00BD4E44" w:rsidRDefault="00BD4E44" w:rsidP="00BD4E44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</w:p>
    <w:p w:rsidR="00BD4E44" w:rsidRDefault="00BD4E44" w:rsidP="00BD4E44">
      <w:pPr>
        <w:pStyle w:val="a3"/>
        <w:ind w:left="0"/>
        <w:jc w:val="both"/>
        <w:rPr>
          <w:b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                     Селищний голова                                                               Ігор ДЗЮБА</w:t>
      </w:r>
    </w:p>
    <w:p w:rsidR="00916AAF" w:rsidRDefault="006E64DF"/>
    <w:sectPr w:rsidR="00916AA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4E44"/>
    <w:rsid w:val="003E39A6"/>
    <w:rsid w:val="0042419E"/>
    <w:rsid w:val="006E64DF"/>
    <w:rsid w:val="00957445"/>
    <w:rsid w:val="00B50066"/>
    <w:rsid w:val="00BD4E44"/>
    <w:rsid w:val="00C75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DB940A-E8AC-475A-9A8C-6D6F3DE62E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4E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BD4E44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D4E4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BD4E44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semiHidden/>
    <w:rsid w:val="00BD4E4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BD4E44"/>
    <w:pPr>
      <w:ind w:left="720"/>
      <w:contextualSpacing/>
    </w:pPr>
  </w:style>
  <w:style w:type="table" w:styleId="a4">
    <w:name w:val="Table Grid"/>
    <w:basedOn w:val="a1"/>
    <w:uiPriority w:val="59"/>
    <w:rsid w:val="00BD4E44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1668</Words>
  <Characters>951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2</cp:revision>
  <dcterms:created xsi:type="dcterms:W3CDTF">2020-08-26T10:33:00Z</dcterms:created>
  <dcterms:modified xsi:type="dcterms:W3CDTF">2020-08-26T10:33:00Z</dcterms:modified>
</cp:coreProperties>
</file>