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C9CAB06" w:rsidR="003B688C" w:rsidRDefault="003B688C" w:rsidP="003B688C">
      <w:pPr>
        <w:jc w:val="center"/>
        <w:rPr>
          <w:b/>
          <w:sz w:val="28"/>
          <w:szCs w:val="28"/>
          <w:lang w:val="uk-UA"/>
        </w:rPr>
      </w:pPr>
      <w:r>
        <w:rPr>
          <w:b/>
          <w:sz w:val="28"/>
          <w:szCs w:val="28"/>
          <w:lang w:val="uk-UA"/>
        </w:rPr>
        <w:t xml:space="preserve">ВОСЬМОГО СКЛИКАННЯ </w:t>
      </w:r>
      <w:r w:rsidR="00D42735">
        <w:rPr>
          <w:b/>
          <w:sz w:val="28"/>
          <w:szCs w:val="28"/>
          <w:lang w:val="uk-UA"/>
        </w:rPr>
        <w:t>П'ЯТНАДЦЯТА</w:t>
      </w:r>
      <w:r>
        <w:rPr>
          <w:b/>
          <w:sz w:val="28"/>
          <w:szCs w:val="28"/>
          <w:lang w:val="uk-UA"/>
        </w:rPr>
        <w:t xml:space="preserve">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11A3D769" w:rsidR="003B688C" w:rsidRDefault="003B688C" w:rsidP="003B688C">
      <w:pPr>
        <w:rPr>
          <w:sz w:val="28"/>
          <w:szCs w:val="28"/>
          <w:lang w:val="uk-UA"/>
        </w:rPr>
      </w:pPr>
      <w:r>
        <w:rPr>
          <w:sz w:val="28"/>
          <w:szCs w:val="28"/>
          <w:lang w:val="uk-UA"/>
        </w:rPr>
        <w:t>1</w:t>
      </w:r>
      <w:r w:rsidR="00D42735">
        <w:rPr>
          <w:sz w:val="28"/>
          <w:szCs w:val="28"/>
          <w:lang w:val="uk-UA"/>
        </w:rPr>
        <w:t>0 грудня</w:t>
      </w:r>
      <w:r>
        <w:rPr>
          <w:sz w:val="28"/>
          <w:szCs w:val="28"/>
          <w:lang w:val="uk-UA"/>
        </w:rPr>
        <w:t xml:space="preserve"> 2021 року               </w:t>
      </w:r>
      <w:r w:rsidR="00D42735">
        <w:rPr>
          <w:sz w:val="28"/>
          <w:szCs w:val="28"/>
          <w:lang w:val="uk-UA"/>
        </w:rPr>
        <w:t xml:space="preserve"> </w:t>
      </w:r>
      <w:r>
        <w:rPr>
          <w:sz w:val="28"/>
          <w:szCs w:val="28"/>
          <w:lang w:val="uk-UA"/>
        </w:rPr>
        <w:t xml:space="preserve">   </w:t>
      </w:r>
      <w:r w:rsidR="00D42735">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DC111B">
        <w:rPr>
          <w:sz w:val="28"/>
          <w:szCs w:val="28"/>
          <w:lang w:val="uk-UA"/>
        </w:rPr>
        <w:t>5-4</w:t>
      </w:r>
      <w:r>
        <w:rPr>
          <w:sz w:val="28"/>
          <w:szCs w:val="28"/>
          <w:lang w:val="uk-UA"/>
        </w:rPr>
        <w:t>/2021</w:t>
      </w:r>
    </w:p>
    <w:p w14:paraId="2803FA1B" w14:textId="77777777" w:rsidR="003B688C" w:rsidRDefault="003B688C" w:rsidP="00235B97">
      <w:pPr>
        <w:rPr>
          <w:i/>
          <w:sz w:val="28"/>
          <w:szCs w:val="28"/>
          <w:lang w:val="uk-UA"/>
        </w:rPr>
      </w:pPr>
    </w:p>
    <w:p w14:paraId="3C725988" w14:textId="6EBC7739" w:rsidR="00235B97" w:rsidRPr="00606479" w:rsidRDefault="00235B97" w:rsidP="00606479">
      <w:pPr>
        <w:jc w:val="both"/>
        <w:rPr>
          <w:b/>
          <w:sz w:val="28"/>
          <w:szCs w:val="28"/>
          <w:lang w:val="uk-UA"/>
        </w:rPr>
      </w:pPr>
      <w:r w:rsidRPr="00606479">
        <w:rPr>
          <w:b/>
          <w:sz w:val="28"/>
          <w:szCs w:val="28"/>
          <w:lang w:val="uk-UA"/>
        </w:rPr>
        <w:t xml:space="preserve">Про внесення змін </w:t>
      </w:r>
      <w:r w:rsidR="00606479">
        <w:rPr>
          <w:b/>
          <w:sz w:val="28"/>
          <w:szCs w:val="28"/>
          <w:lang w:val="uk-UA"/>
        </w:rPr>
        <w:t>до</w:t>
      </w:r>
      <w:r w:rsidRPr="00606479">
        <w:rPr>
          <w:b/>
          <w:sz w:val="28"/>
          <w:szCs w:val="28"/>
          <w:lang w:val="uk-UA"/>
        </w:rPr>
        <w:t xml:space="preserve"> </w:t>
      </w:r>
      <w:r w:rsidR="0012340D" w:rsidRPr="00606479">
        <w:rPr>
          <w:b/>
          <w:sz w:val="28"/>
          <w:szCs w:val="28"/>
          <w:lang w:val="uk-UA"/>
        </w:rPr>
        <w:t>Програми розвитку та підтримки</w:t>
      </w:r>
      <w:r w:rsidRPr="00606479">
        <w:rPr>
          <w:b/>
          <w:sz w:val="28"/>
          <w:szCs w:val="28"/>
          <w:lang w:val="uk-UA"/>
        </w:rPr>
        <w:t xml:space="preserve"> Комунального некомерційного підприємства</w:t>
      </w:r>
      <w:r w:rsidR="00606479">
        <w:rPr>
          <w:b/>
          <w:sz w:val="28"/>
          <w:szCs w:val="28"/>
          <w:lang w:val="uk-UA"/>
        </w:rPr>
        <w:t xml:space="preserve"> </w:t>
      </w:r>
      <w:r w:rsidRPr="00606479">
        <w:rPr>
          <w:b/>
          <w:sz w:val="28"/>
          <w:szCs w:val="28"/>
          <w:lang w:val="uk-UA"/>
        </w:rPr>
        <w:t>«</w:t>
      </w:r>
      <w:proofErr w:type="spellStart"/>
      <w:r w:rsidRPr="00606479">
        <w:rPr>
          <w:b/>
          <w:sz w:val="28"/>
          <w:szCs w:val="28"/>
          <w:lang w:val="uk-UA"/>
        </w:rPr>
        <w:t>Марківська</w:t>
      </w:r>
      <w:proofErr w:type="spellEnd"/>
      <w:r w:rsidRPr="00606479">
        <w:rPr>
          <w:b/>
          <w:sz w:val="28"/>
          <w:szCs w:val="28"/>
          <w:lang w:val="uk-UA"/>
        </w:rPr>
        <w:t xml:space="preserve"> багатопрофільна лікарня </w:t>
      </w:r>
      <w:proofErr w:type="spellStart"/>
      <w:r w:rsidRPr="00606479">
        <w:rPr>
          <w:b/>
          <w:sz w:val="28"/>
          <w:szCs w:val="28"/>
          <w:lang w:val="uk-UA"/>
        </w:rPr>
        <w:t>Марківської</w:t>
      </w:r>
      <w:proofErr w:type="spellEnd"/>
      <w:r w:rsidRPr="00606479">
        <w:rPr>
          <w:b/>
          <w:sz w:val="28"/>
          <w:szCs w:val="28"/>
          <w:lang w:val="uk-UA"/>
        </w:rPr>
        <w:t xml:space="preserve"> селищної ради»</w:t>
      </w:r>
      <w:r w:rsidR="0012340D" w:rsidRPr="00606479">
        <w:rPr>
          <w:b/>
          <w:sz w:val="28"/>
          <w:szCs w:val="28"/>
          <w:lang w:val="uk-UA"/>
        </w:rPr>
        <w:t xml:space="preserve"> на 2021 рік</w:t>
      </w:r>
    </w:p>
    <w:p w14:paraId="09E17832" w14:textId="77777777" w:rsidR="00235B97" w:rsidRPr="001067FA" w:rsidRDefault="00235B97" w:rsidP="00235B97">
      <w:pPr>
        <w:jc w:val="center"/>
        <w:rPr>
          <w:b/>
          <w:iCs/>
          <w:sz w:val="16"/>
          <w:szCs w:val="16"/>
          <w:lang w:val="uk-UA"/>
        </w:rPr>
      </w:pPr>
    </w:p>
    <w:p w14:paraId="7FAA378C" w14:textId="77777777" w:rsidR="00606479" w:rsidRDefault="00606479" w:rsidP="0012340D">
      <w:pPr>
        <w:ind w:firstLine="540"/>
        <w:jc w:val="both"/>
        <w:rPr>
          <w:sz w:val="28"/>
          <w:szCs w:val="28"/>
          <w:lang w:val="uk-UA"/>
        </w:rPr>
      </w:pPr>
    </w:p>
    <w:p w14:paraId="07C82DAB" w14:textId="595A6684" w:rsidR="0012340D" w:rsidRPr="001067FA" w:rsidRDefault="0012340D" w:rsidP="0012340D">
      <w:pPr>
        <w:ind w:firstLine="540"/>
        <w:jc w:val="both"/>
        <w:rPr>
          <w:sz w:val="28"/>
          <w:szCs w:val="28"/>
          <w:lang w:val="uk-UA"/>
        </w:rPr>
      </w:pPr>
      <w:r w:rsidRPr="001067FA">
        <w:rPr>
          <w:sz w:val="28"/>
          <w:szCs w:val="28"/>
          <w:lang w:val="uk-UA"/>
        </w:rPr>
        <w:t xml:space="preserve">Керуючись </w:t>
      </w:r>
      <w:r w:rsidR="0027622B">
        <w:rPr>
          <w:sz w:val="28"/>
          <w:szCs w:val="28"/>
          <w:lang w:val="uk-UA"/>
        </w:rPr>
        <w:t xml:space="preserve">статтею </w:t>
      </w:r>
      <w:r w:rsidR="006A382B" w:rsidRPr="001067FA">
        <w:rPr>
          <w:sz w:val="28"/>
          <w:szCs w:val="28"/>
          <w:lang w:val="uk-UA"/>
        </w:rPr>
        <w:t>3</w:t>
      </w:r>
      <w:r w:rsidR="0027622B">
        <w:rPr>
          <w:sz w:val="28"/>
          <w:szCs w:val="28"/>
          <w:lang w:val="uk-UA"/>
        </w:rPr>
        <w:t>2</w:t>
      </w:r>
      <w:r w:rsidR="006A382B" w:rsidRPr="001067FA">
        <w:rPr>
          <w:sz w:val="28"/>
          <w:szCs w:val="28"/>
          <w:lang w:val="uk-UA"/>
        </w:rPr>
        <w:t xml:space="preserve"> Закону України «Про місцеве самоврядування в Україні», </w:t>
      </w:r>
      <w:r w:rsidRPr="001067FA">
        <w:rPr>
          <w:sz w:val="28"/>
          <w:szCs w:val="28"/>
          <w:lang w:val="uk-UA"/>
        </w:rPr>
        <w:t xml:space="preserve">відповідно до Закону України «Основи законодавства України про охорону </w:t>
      </w:r>
      <w:proofErr w:type="spellStart"/>
      <w:r w:rsidRPr="001067FA">
        <w:rPr>
          <w:sz w:val="28"/>
          <w:szCs w:val="28"/>
          <w:lang w:val="uk-UA"/>
        </w:rPr>
        <w:t>здоровꞌя</w:t>
      </w:r>
      <w:proofErr w:type="spellEnd"/>
      <w:r w:rsidRPr="001067FA">
        <w:rPr>
          <w:sz w:val="28"/>
          <w:szCs w:val="28"/>
          <w:lang w:val="uk-UA"/>
        </w:rPr>
        <w:t xml:space="preserve">», Закону України «Про внесення змін до деяких законодавчих актів України щодо удосконалення законодавства з питань діяльності закладів охорони </w:t>
      </w:r>
      <w:proofErr w:type="spellStart"/>
      <w:r w:rsidRPr="001067FA">
        <w:rPr>
          <w:sz w:val="28"/>
          <w:szCs w:val="28"/>
          <w:lang w:val="uk-UA"/>
        </w:rPr>
        <w:t>здоровꞌя</w:t>
      </w:r>
      <w:proofErr w:type="spellEnd"/>
      <w:r w:rsidRPr="001067FA">
        <w:rPr>
          <w:sz w:val="28"/>
          <w:szCs w:val="28"/>
          <w:lang w:val="uk-UA"/>
        </w:rPr>
        <w:t>», відповідно до статті 91 Бюджетного Кодексу України, Марківська селищна рада</w:t>
      </w:r>
    </w:p>
    <w:p w14:paraId="74298D90" w14:textId="77777777" w:rsidR="000B7442" w:rsidRPr="00D42735"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D42735">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000EFE23" w14:textId="77777777" w:rsidR="000B7442" w:rsidRDefault="0012340D" w:rsidP="0012340D">
      <w:pPr>
        <w:ind w:firstLine="540"/>
        <w:jc w:val="both"/>
        <w:rPr>
          <w:sz w:val="28"/>
          <w:szCs w:val="28"/>
          <w:lang w:val="uk-UA"/>
        </w:rPr>
      </w:pPr>
      <w:r w:rsidRPr="001067FA">
        <w:rPr>
          <w:sz w:val="28"/>
          <w:szCs w:val="28"/>
          <w:lang w:val="uk-UA"/>
        </w:rPr>
        <w:t xml:space="preserve">1. </w:t>
      </w:r>
      <w:proofErr w:type="spellStart"/>
      <w:r w:rsidRPr="001067FA">
        <w:rPr>
          <w:sz w:val="28"/>
          <w:szCs w:val="28"/>
          <w:lang w:val="uk-UA"/>
        </w:rPr>
        <w:t>Внести</w:t>
      </w:r>
      <w:proofErr w:type="spellEnd"/>
      <w:r w:rsidRPr="001067FA">
        <w:rPr>
          <w:sz w:val="28"/>
          <w:szCs w:val="28"/>
          <w:lang w:val="uk-UA"/>
        </w:rPr>
        <w:t xml:space="preserve"> зміни до Програми розвитку та підтримки Комунального некомерційного підприємства «Марківська багатопрофільна лікарня Марківської селищної ради» на 2021 рік</w:t>
      </w:r>
      <w:r w:rsidR="000B7442">
        <w:rPr>
          <w:sz w:val="28"/>
          <w:szCs w:val="28"/>
          <w:lang w:val="uk-UA"/>
        </w:rPr>
        <w:t>, виклавши її в новій редакції, що додається</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10AAA35C" w14:textId="77777777" w:rsidR="0051693A" w:rsidRDefault="0051693A" w:rsidP="00235B97">
      <w:pPr>
        <w:jc w:val="both"/>
        <w:rPr>
          <w:b/>
          <w:sz w:val="26"/>
          <w:szCs w:val="26"/>
          <w:lang w:val="uk-UA"/>
        </w:rPr>
      </w:pPr>
    </w:p>
    <w:p w14:paraId="7D49CD4B" w14:textId="77777777" w:rsidR="0051693A" w:rsidRDefault="0051693A" w:rsidP="00235B97">
      <w:pPr>
        <w:jc w:val="both"/>
        <w:rPr>
          <w:b/>
          <w:sz w:val="26"/>
          <w:szCs w:val="26"/>
          <w:lang w:val="uk-UA"/>
        </w:rPr>
      </w:pPr>
    </w:p>
    <w:p w14:paraId="1355C463" w14:textId="77777777" w:rsidR="0051693A" w:rsidRDefault="0051693A" w:rsidP="00235B97">
      <w:pPr>
        <w:jc w:val="both"/>
        <w:rPr>
          <w:b/>
          <w:sz w:val="26"/>
          <w:szCs w:val="26"/>
          <w:lang w:val="uk-UA"/>
        </w:rPr>
      </w:pPr>
    </w:p>
    <w:p w14:paraId="5C5BD378" w14:textId="77777777" w:rsidR="0051693A" w:rsidRDefault="0051693A" w:rsidP="00235B97">
      <w:pPr>
        <w:jc w:val="both"/>
        <w:rPr>
          <w:b/>
          <w:sz w:val="26"/>
          <w:szCs w:val="26"/>
          <w:lang w:val="uk-UA"/>
        </w:rPr>
      </w:pPr>
    </w:p>
    <w:p w14:paraId="49CC83B3" w14:textId="77777777" w:rsidR="0051693A" w:rsidRDefault="0051693A" w:rsidP="00235B97">
      <w:pPr>
        <w:jc w:val="both"/>
        <w:rPr>
          <w:b/>
          <w:sz w:val="26"/>
          <w:szCs w:val="26"/>
          <w:lang w:val="uk-UA"/>
        </w:rPr>
      </w:pPr>
    </w:p>
    <w:p w14:paraId="45E55374" w14:textId="77777777" w:rsidR="0051693A" w:rsidRDefault="0051693A" w:rsidP="00235B97">
      <w:pPr>
        <w:jc w:val="both"/>
        <w:rPr>
          <w:b/>
          <w:sz w:val="26"/>
          <w:szCs w:val="26"/>
          <w:lang w:val="uk-UA"/>
        </w:rPr>
      </w:pPr>
    </w:p>
    <w:p w14:paraId="09BF526D" w14:textId="77777777" w:rsidR="0051693A" w:rsidRDefault="0051693A" w:rsidP="00235B97">
      <w:pPr>
        <w:jc w:val="both"/>
        <w:rPr>
          <w:b/>
          <w:sz w:val="26"/>
          <w:szCs w:val="26"/>
          <w:lang w:val="uk-UA"/>
        </w:rPr>
      </w:pPr>
    </w:p>
    <w:p w14:paraId="0BC9C571" w14:textId="77777777" w:rsidR="0051693A" w:rsidRDefault="0051693A" w:rsidP="00235B97">
      <w:pPr>
        <w:jc w:val="both"/>
        <w:rPr>
          <w:b/>
          <w:sz w:val="26"/>
          <w:szCs w:val="26"/>
          <w:lang w:val="uk-UA"/>
        </w:rPr>
      </w:pPr>
    </w:p>
    <w:p w14:paraId="56A8291C" w14:textId="77777777" w:rsidR="0051693A" w:rsidRDefault="0051693A" w:rsidP="00235B97">
      <w:pPr>
        <w:jc w:val="both"/>
        <w:rPr>
          <w:b/>
          <w:sz w:val="26"/>
          <w:szCs w:val="26"/>
          <w:lang w:val="uk-UA"/>
        </w:rPr>
      </w:pPr>
    </w:p>
    <w:p w14:paraId="0C3E05B2" w14:textId="77777777" w:rsidR="0051693A" w:rsidRDefault="0051693A" w:rsidP="00235B97">
      <w:pPr>
        <w:jc w:val="both"/>
        <w:rPr>
          <w:b/>
          <w:sz w:val="26"/>
          <w:szCs w:val="26"/>
          <w:lang w:val="uk-UA"/>
        </w:rPr>
      </w:pPr>
    </w:p>
    <w:p w14:paraId="426D2E11" w14:textId="77777777" w:rsidR="0051693A" w:rsidRDefault="0051693A" w:rsidP="00235B97">
      <w:pPr>
        <w:jc w:val="both"/>
        <w:rPr>
          <w:b/>
          <w:sz w:val="26"/>
          <w:szCs w:val="26"/>
          <w:lang w:val="uk-UA"/>
        </w:rPr>
      </w:pPr>
    </w:p>
    <w:p w14:paraId="718D290D" w14:textId="77777777" w:rsidR="0051693A" w:rsidRDefault="0051693A" w:rsidP="00235B97">
      <w:pPr>
        <w:jc w:val="both"/>
        <w:rPr>
          <w:b/>
          <w:sz w:val="26"/>
          <w:szCs w:val="26"/>
          <w:lang w:val="uk-UA"/>
        </w:rPr>
      </w:pPr>
    </w:p>
    <w:p w14:paraId="4F6CC09F" w14:textId="77777777" w:rsidR="0051693A" w:rsidRDefault="0051693A" w:rsidP="00235B97">
      <w:pPr>
        <w:jc w:val="both"/>
        <w:rPr>
          <w:b/>
          <w:sz w:val="26"/>
          <w:szCs w:val="26"/>
          <w:lang w:val="uk-UA"/>
        </w:rPr>
      </w:pPr>
    </w:p>
    <w:p w14:paraId="2FF4F3C3" w14:textId="77777777" w:rsidR="0051693A" w:rsidRPr="0051693A" w:rsidRDefault="0051693A" w:rsidP="0051693A">
      <w:pPr>
        <w:rPr>
          <w:sz w:val="28"/>
          <w:szCs w:val="28"/>
          <w:lang w:val="uk-UA"/>
        </w:rPr>
      </w:pPr>
      <w:r w:rsidRPr="0051693A">
        <w:rPr>
          <w:sz w:val="28"/>
          <w:szCs w:val="28"/>
          <w:lang w:val="uk-UA"/>
        </w:rPr>
        <w:lastRenderedPageBreak/>
        <w:t xml:space="preserve">                                                                             ЗАТВЕРДЖЕНО</w:t>
      </w:r>
    </w:p>
    <w:p w14:paraId="63385D59" w14:textId="77777777" w:rsidR="0051693A" w:rsidRPr="0051693A" w:rsidRDefault="0051693A" w:rsidP="0051693A">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0462138D" w14:textId="77777777" w:rsidR="0051693A" w:rsidRPr="0051693A" w:rsidRDefault="0051693A" w:rsidP="0051693A">
      <w:pPr>
        <w:rPr>
          <w:sz w:val="28"/>
          <w:szCs w:val="28"/>
          <w:lang w:val="uk-UA"/>
        </w:rPr>
      </w:pPr>
      <w:r w:rsidRPr="0051693A">
        <w:rPr>
          <w:sz w:val="28"/>
          <w:szCs w:val="28"/>
          <w:lang w:val="uk-UA"/>
        </w:rPr>
        <w:t xml:space="preserve">                                                                             селищної ради восьмого скликання</w:t>
      </w:r>
    </w:p>
    <w:p w14:paraId="4194B122" w14:textId="66F8546C" w:rsidR="0051693A" w:rsidRPr="0051693A" w:rsidRDefault="0051693A" w:rsidP="0051693A">
      <w:pPr>
        <w:rPr>
          <w:sz w:val="28"/>
          <w:szCs w:val="28"/>
          <w:lang w:val="uk-UA"/>
        </w:rPr>
      </w:pPr>
      <w:r w:rsidRPr="0051693A">
        <w:rPr>
          <w:sz w:val="28"/>
          <w:szCs w:val="28"/>
          <w:lang w:val="uk-UA"/>
        </w:rPr>
        <w:t xml:space="preserve">                                                                             від 10.12.2021 року № 15- </w:t>
      </w:r>
      <w:r w:rsidR="00DC111B">
        <w:rPr>
          <w:sz w:val="28"/>
          <w:szCs w:val="28"/>
        </w:rPr>
        <w:t>4</w:t>
      </w:r>
      <w:r w:rsidRPr="0051693A">
        <w:rPr>
          <w:sz w:val="28"/>
          <w:szCs w:val="28"/>
          <w:lang w:val="uk-UA"/>
        </w:rPr>
        <w:t>/2021</w:t>
      </w:r>
    </w:p>
    <w:p w14:paraId="005C45F0" w14:textId="77777777" w:rsidR="0051693A" w:rsidRPr="0051693A" w:rsidRDefault="0051693A" w:rsidP="0051693A">
      <w:pPr>
        <w:tabs>
          <w:tab w:val="left" w:pos="3165"/>
        </w:tabs>
        <w:jc w:val="center"/>
        <w:rPr>
          <w:b/>
          <w:sz w:val="28"/>
          <w:szCs w:val="28"/>
          <w:lang w:val="uk-UA"/>
        </w:rPr>
      </w:pPr>
    </w:p>
    <w:p w14:paraId="6EF3C0D5" w14:textId="77777777" w:rsidR="0051693A" w:rsidRPr="0051693A" w:rsidRDefault="0051693A" w:rsidP="0051693A">
      <w:pPr>
        <w:tabs>
          <w:tab w:val="left" w:pos="3165"/>
        </w:tabs>
        <w:jc w:val="center"/>
        <w:rPr>
          <w:b/>
          <w:sz w:val="28"/>
          <w:szCs w:val="28"/>
          <w:lang w:val="uk-UA"/>
        </w:rPr>
      </w:pPr>
    </w:p>
    <w:p w14:paraId="18399183" w14:textId="77777777" w:rsidR="0051693A" w:rsidRPr="0051693A" w:rsidRDefault="0051693A" w:rsidP="0051693A">
      <w:pPr>
        <w:tabs>
          <w:tab w:val="left" w:pos="3165"/>
        </w:tabs>
        <w:jc w:val="center"/>
        <w:rPr>
          <w:b/>
          <w:sz w:val="28"/>
          <w:szCs w:val="28"/>
          <w:lang w:val="uk-UA"/>
        </w:rPr>
      </w:pPr>
    </w:p>
    <w:p w14:paraId="73900044" w14:textId="77777777" w:rsidR="0051693A" w:rsidRPr="0051693A" w:rsidRDefault="0051693A" w:rsidP="0051693A">
      <w:pPr>
        <w:tabs>
          <w:tab w:val="left" w:pos="3165"/>
        </w:tabs>
        <w:jc w:val="center"/>
        <w:rPr>
          <w:b/>
          <w:sz w:val="28"/>
          <w:szCs w:val="28"/>
          <w:lang w:val="uk-UA"/>
        </w:rPr>
      </w:pPr>
      <w:r w:rsidRPr="0051693A">
        <w:rPr>
          <w:b/>
          <w:sz w:val="28"/>
          <w:szCs w:val="28"/>
          <w:lang w:val="uk-UA"/>
        </w:rPr>
        <w:t>ПРОГРАМА РОЗВИТКУ ТА ПІДТРИМКИ</w:t>
      </w:r>
    </w:p>
    <w:p w14:paraId="76671AF3" w14:textId="77777777" w:rsidR="0051693A" w:rsidRPr="0051693A" w:rsidRDefault="0051693A" w:rsidP="0051693A">
      <w:pPr>
        <w:tabs>
          <w:tab w:val="left" w:pos="3165"/>
        </w:tabs>
        <w:jc w:val="center"/>
        <w:rPr>
          <w:b/>
          <w:sz w:val="28"/>
          <w:szCs w:val="28"/>
          <w:lang w:val="uk-UA"/>
        </w:rPr>
      </w:pPr>
      <w:r w:rsidRPr="0051693A">
        <w:rPr>
          <w:b/>
          <w:sz w:val="28"/>
          <w:szCs w:val="28"/>
          <w:lang w:val="uk-UA"/>
        </w:rPr>
        <w:t>КОМУНАЛЬНОГО НЕКОМЕРЦІЙНОГО ПІДПРИЄМСТВА</w:t>
      </w:r>
    </w:p>
    <w:p w14:paraId="6C81CBFE" w14:textId="77777777" w:rsidR="0051693A" w:rsidRPr="0051693A" w:rsidRDefault="0051693A" w:rsidP="0051693A">
      <w:pPr>
        <w:tabs>
          <w:tab w:val="left" w:pos="3165"/>
        </w:tabs>
        <w:jc w:val="center"/>
        <w:rPr>
          <w:b/>
          <w:sz w:val="28"/>
          <w:szCs w:val="28"/>
          <w:lang w:val="uk-UA"/>
        </w:rPr>
      </w:pPr>
      <w:r w:rsidRPr="0051693A">
        <w:rPr>
          <w:b/>
          <w:sz w:val="28"/>
          <w:szCs w:val="28"/>
          <w:lang w:val="uk-UA"/>
        </w:rPr>
        <w:t>«МАРКІВСЬКА БАГАТОПРОФІЛЬНА ЛІКАРНЯ</w:t>
      </w:r>
    </w:p>
    <w:p w14:paraId="4A7BC8E2" w14:textId="77777777" w:rsidR="0051693A" w:rsidRPr="0051693A" w:rsidRDefault="0051693A" w:rsidP="0051693A">
      <w:pPr>
        <w:tabs>
          <w:tab w:val="left" w:pos="3165"/>
        </w:tabs>
        <w:jc w:val="center"/>
        <w:rPr>
          <w:b/>
          <w:sz w:val="28"/>
          <w:szCs w:val="28"/>
          <w:lang w:val="uk-UA"/>
        </w:rPr>
      </w:pPr>
      <w:r w:rsidRPr="0051693A">
        <w:rPr>
          <w:b/>
          <w:sz w:val="28"/>
          <w:szCs w:val="28"/>
          <w:lang w:val="uk-UA"/>
        </w:rPr>
        <w:t xml:space="preserve">МАРКІВСЬКОЇ СЕЛИЩНОЇ РАДИ» </w:t>
      </w:r>
    </w:p>
    <w:p w14:paraId="09D65874" w14:textId="77777777" w:rsidR="0051693A" w:rsidRPr="0051693A" w:rsidRDefault="0051693A" w:rsidP="0051693A">
      <w:pPr>
        <w:tabs>
          <w:tab w:val="left" w:pos="3165"/>
        </w:tabs>
        <w:jc w:val="center"/>
        <w:rPr>
          <w:b/>
          <w:sz w:val="28"/>
          <w:szCs w:val="28"/>
          <w:lang w:val="uk-UA"/>
        </w:rPr>
      </w:pPr>
      <w:r w:rsidRPr="0051693A">
        <w:rPr>
          <w:b/>
          <w:sz w:val="28"/>
          <w:szCs w:val="28"/>
          <w:lang w:val="uk-UA"/>
        </w:rPr>
        <w:t>НА 2021 РІК</w:t>
      </w:r>
    </w:p>
    <w:p w14:paraId="7F0BFF27" w14:textId="77777777" w:rsidR="0051693A" w:rsidRPr="0051693A" w:rsidRDefault="0051693A" w:rsidP="0051693A">
      <w:pPr>
        <w:tabs>
          <w:tab w:val="left" w:pos="3165"/>
        </w:tabs>
        <w:jc w:val="center"/>
        <w:rPr>
          <w:b/>
          <w:sz w:val="28"/>
          <w:szCs w:val="28"/>
          <w:lang w:val="uk-UA"/>
        </w:rPr>
      </w:pPr>
    </w:p>
    <w:p w14:paraId="0A487109" w14:textId="77777777" w:rsidR="0051693A" w:rsidRPr="0051693A" w:rsidRDefault="0051693A" w:rsidP="0051693A">
      <w:pPr>
        <w:tabs>
          <w:tab w:val="left" w:pos="3165"/>
        </w:tabs>
        <w:rPr>
          <w:b/>
          <w:sz w:val="28"/>
          <w:szCs w:val="28"/>
          <w:lang w:val="uk-UA"/>
        </w:rPr>
      </w:pPr>
    </w:p>
    <w:p w14:paraId="18250F1C" w14:textId="77777777" w:rsidR="0051693A" w:rsidRPr="0051693A" w:rsidRDefault="0051693A" w:rsidP="0051693A">
      <w:pPr>
        <w:tabs>
          <w:tab w:val="left" w:pos="3165"/>
        </w:tabs>
        <w:jc w:val="center"/>
        <w:rPr>
          <w:b/>
          <w:sz w:val="28"/>
          <w:szCs w:val="28"/>
          <w:lang w:val="uk-UA"/>
        </w:rPr>
      </w:pPr>
    </w:p>
    <w:p w14:paraId="60C1586C" w14:textId="77777777" w:rsidR="0051693A" w:rsidRPr="0051693A" w:rsidRDefault="0051693A" w:rsidP="0051693A">
      <w:pPr>
        <w:tabs>
          <w:tab w:val="left" w:pos="3165"/>
        </w:tabs>
        <w:jc w:val="center"/>
        <w:rPr>
          <w:b/>
          <w:sz w:val="28"/>
          <w:szCs w:val="28"/>
          <w:lang w:val="uk-UA"/>
        </w:rPr>
      </w:pPr>
    </w:p>
    <w:p w14:paraId="746A0A5D" w14:textId="77777777" w:rsidR="0051693A" w:rsidRPr="0051693A" w:rsidRDefault="0051693A" w:rsidP="0051693A">
      <w:pPr>
        <w:tabs>
          <w:tab w:val="left" w:pos="3165"/>
        </w:tabs>
        <w:jc w:val="center"/>
        <w:rPr>
          <w:b/>
          <w:sz w:val="28"/>
          <w:szCs w:val="28"/>
          <w:lang w:val="uk-UA"/>
        </w:rPr>
      </w:pPr>
    </w:p>
    <w:p w14:paraId="231C778A" w14:textId="77777777" w:rsidR="0051693A" w:rsidRPr="0051693A" w:rsidRDefault="0051693A" w:rsidP="0051693A">
      <w:pPr>
        <w:tabs>
          <w:tab w:val="left" w:pos="3165"/>
        </w:tabs>
        <w:jc w:val="center"/>
        <w:rPr>
          <w:b/>
          <w:sz w:val="28"/>
          <w:szCs w:val="28"/>
          <w:lang w:val="uk-UA"/>
        </w:rPr>
      </w:pPr>
    </w:p>
    <w:p w14:paraId="1622B663" w14:textId="77777777" w:rsidR="0051693A" w:rsidRPr="0051693A" w:rsidRDefault="0051693A" w:rsidP="0051693A">
      <w:pPr>
        <w:tabs>
          <w:tab w:val="left" w:pos="3165"/>
        </w:tabs>
        <w:jc w:val="center"/>
        <w:rPr>
          <w:b/>
          <w:sz w:val="28"/>
          <w:szCs w:val="28"/>
          <w:lang w:val="uk-UA"/>
        </w:rPr>
      </w:pPr>
    </w:p>
    <w:p w14:paraId="4CBBB1DB" w14:textId="77777777" w:rsidR="0051693A" w:rsidRPr="0051693A" w:rsidRDefault="0051693A" w:rsidP="0051693A">
      <w:pPr>
        <w:tabs>
          <w:tab w:val="left" w:pos="3165"/>
        </w:tabs>
        <w:jc w:val="center"/>
        <w:rPr>
          <w:b/>
          <w:sz w:val="28"/>
          <w:szCs w:val="28"/>
          <w:lang w:val="uk-UA"/>
        </w:rPr>
      </w:pPr>
    </w:p>
    <w:p w14:paraId="57A2F9BF" w14:textId="77777777" w:rsidR="0051693A" w:rsidRPr="0051693A" w:rsidRDefault="0051693A" w:rsidP="0051693A">
      <w:pPr>
        <w:tabs>
          <w:tab w:val="left" w:pos="3165"/>
        </w:tabs>
        <w:jc w:val="center"/>
        <w:rPr>
          <w:b/>
          <w:sz w:val="28"/>
          <w:szCs w:val="28"/>
          <w:lang w:val="uk-UA"/>
        </w:rPr>
      </w:pPr>
    </w:p>
    <w:p w14:paraId="2253F067" w14:textId="77777777" w:rsidR="0051693A" w:rsidRPr="0051693A" w:rsidRDefault="0051693A" w:rsidP="0051693A">
      <w:pPr>
        <w:tabs>
          <w:tab w:val="left" w:pos="3165"/>
        </w:tabs>
        <w:jc w:val="center"/>
        <w:rPr>
          <w:b/>
          <w:sz w:val="28"/>
          <w:szCs w:val="28"/>
          <w:lang w:val="uk-UA"/>
        </w:rPr>
      </w:pPr>
    </w:p>
    <w:p w14:paraId="093A54FF" w14:textId="77777777" w:rsidR="0051693A" w:rsidRPr="0051693A" w:rsidRDefault="0051693A" w:rsidP="0051693A">
      <w:pPr>
        <w:tabs>
          <w:tab w:val="left" w:pos="3165"/>
        </w:tabs>
        <w:jc w:val="center"/>
        <w:rPr>
          <w:b/>
          <w:sz w:val="28"/>
          <w:szCs w:val="28"/>
          <w:lang w:val="uk-UA"/>
        </w:rPr>
      </w:pPr>
    </w:p>
    <w:p w14:paraId="1DDB693F" w14:textId="77777777" w:rsidR="0051693A" w:rsidRPr="0051693A" w:rsidRDefault="0051693A" w:rsidP="0051693A">
      <w:pPr>
        <w:tabs>
          <w:tab w:val="left" w:pos="3165"/>
        </w:tabs>
        <w:jc w:val="center"/>
        <w:rPr>
          <w:b/>
          <w:sz w:val="28"/>
          <w:szCs w:val="28"/>
          <w:lang w:val="uk-UA"/>
        </w:rPr>
      </w:pPr>
    </w:p>
    <w:p w14:paraId="0561489E" w14:textId="77777777" w:rsidR="0051693A" w:rsidRPr="0051693A" w:rsidRDefault="0051693A" w:rsidP="0051693A">
      <w:pPr>
        <w:tabs>
          <w:tab w:val="left" w:pos="3165"/>
        </w:tabs>
        <w:jc w:val="center"/>
        <w:rPr>
          <w:b/>
          <w:sz w:val="28"/>
          <w:szCs w:val="28"/>
          <w:lang w:val="uk-UA"/>
        </w:rPr>
      </w:pPr>
    </w:p>
    <w:p w14:paraId="002B87C1" w14:textId="77777777" w:rsidR="0051693A" w:rsidRPr="0051693A" w:rsidRDefault="0051693A" w:rsidP="0051693A">
      <w:pPr>
        <w:tabs>
          <w:tab w:val="left" w:pos="3165"/>
        </w:tabs>
        <w:jc w:val="center"/>
        <w:rPr>
          <w:b/>
          <w:sz w:val="28"/>
          <w:szCs w:val="28"/>
          <w:lang w:val="uk-UA"/>
        </w:rPr>
      </w:pPr>
    </w:p>
    <w:p w14:paraId="2103ACFD" w14:textId="77777777" w:rsidR="0051693A" w:rsidRPr="0051693A" w:rsidRDefault="0051693A" w:rsidP="0051693A">
      <w:pPr>
        <w:tabs>
          <w:tab w:val="left" w:pos="3165"/>
        </w:tabs>
        <w:jc w:val="center"/>
        <w:rPr>
          <w:b/>
          <w:sz w:val="28"/>
          <w:szCs w:val="28"/>
          <w:lang w:val="uk-UA"/>
        </w:rPr>
      </w:pPr>
    </w:p>
    <w:p w14:paraId="25103064" w14:textId="77777777" w:rsidR="0051693A" w:rsidRPr="0051693A" w:rsidRDefault="0051693A" w:rsidP="0051693A">
      <w:pPr>
        <w:tabs>
          <w:tab w:val="left" w:pos="3165"/>
        </w:tabs>
        <w:jc w:val="center"/>
        <w:rPr>
          <w:b/>
          <w:sz w:val="28"/>
          <w:szCs w:val="28"/>
          <w:lang w:val="uk-UA"/>
        </w:rPr>
      </w:pPr>
    </w:p>
    <w:p w14:paraId="791D4351" w14:textId="77777777" w:rsidR="0051693A" w:rsidRPr="0051693A" w:rsidRDefault="0051693A" w:rsidP="0051693A">
      <w:pPr>
        <w:tabs>
          <w:tab w:val="left" w:pos="3165"/>
        </w:tabs>
        <w:jc w:val="center"/>
        <w:rPr>
          <w:b/>
          <w:sz w:val="28"/>
          <w:szCs w:val="28"/>
          <w:lang w:val="uk-UA"/>
        </w:rPr>
      </w:pPr>
    </w:p>
    <w:p w14:paraId="72AC7634" w14:textId="77777777" w:rsidR="0051693A" w:rsidRPr="0051693A" w:rsidRDefault="0051693A" w:rsidP="0051693A">
      <w:pPr>
        <w:tabs>
          <w:tab w:val="left" w:pos="3165"/>
        </w:tabs>
        <w:jc w:val="center"/>
        <w:rPr>
          <w:b/>
          <w:sz w:val="28"/>
          <w:szCs w:val="28"/>
          <w:lang w:val="uk-UA"/>
        </w:rPr>
      </w:pPr>
    </w:p>
    <w:p w14:paraId="5D3FABCA" w14:textId="77777777" w:rsidR="0051693A" w:rsidRPr="0051693A" w:rsidRDefault="0051693A" w:rsidP="0051693A">
      <w:pPr>
        <w:tabs>
          <w:tab w:val="left" w:pos="3165"/>
        </w:tabs>
        <w:jc w:val="center"/>
        <w:rPr>
          <w:b/>
          <w:sz w:val="28"/>
          <w:szCs w:val="28"/>
          <w:lang w:val="uk-UA"/>
        </w:rPr>
      </w:pPr>
    </w:p>
    <w:p w14:paraId="6EAE4ACF" w14:textId="77777777" w:rsidR="0051693A" w:rsidRPr="0051693A" w:rsidRDefault="0051693A" w:rsidP="0051693A">
      <w:pPr>
        <w:tabs>
          <w:tab w:val="left" w:pos="3165"/>
        </w:tabs>
        <w:jc w:val="center"/>
        <w:rPr>
          <w:b/>
          <w:sz w:val="28"/>
          <w:szCs w:val="28"/>
          <w:lang w:val="uk-UA"/>
        </w:rPr>
      </w:pPr>
    </w:p>
    <w:p w14:paraId="2F78CCA7" w14:textId="77777777" w:rsidR="0051693A" w:rsidRPr="0051693A" w:rsidRDefault="0051693A" w:rsidP="0051693A">
      <w:pPr>
        <w:tabs>
          <w:tab w:val="left" w:pos="3165"/>
        </w:tabs>
        <w:jc w:val="center"/>
        <w:rPr>
          <w:b/>
          <w:sz w:val="28"/>
          <w:szCs w:val="28"/>
          <w:lang w:val="uk-UA"/>
        </w:rPr>
      </w:pPr>
    </w:p>
    <w:p w14:paraId="484FFA69" w14:textId="77777777" w:rsidR="0051693A" w:rsidRPr="0051693A" w:rsidRDefault="0051693A" w:rsidP="0051693A">
      <w:pPr>
        <w:tabs>
          <w:tab w:val="left" w:pos="3165"/>
        </w:tabs>
        <w:jc w:val="center"/>
        <w:rPr>
          <w:b/>
          <w:sz w:val="28"/>
          <w:szCs w:val="28"/>
          <w:lang w:val="uk-UA"/>
        </w:rPr>
      </w:pPr>
    </w:p>
    <w:p w14:paraId="3F465C85" w14:textId="77777777" w:rsidR="0051693A" w:rsidRPr="0051693A" w:rsidRDefault="0051693A" w:rsidP="0051693A">
      <w:pPr>
        <w:tabs>
          <w:tab w:val="left" w:pos="3165"/>
        </w:tabs>
        <w:jc w:val="center"/>
        <w:rPr>
          <w:b/>
          <w:sz w:val="28"/>
          <w:szCs w:val="28"/>
          <w:lang w:val="uk-UA"/>
        </w:rPr>
      </w:pPr>
    </w:p>
    <w:p w14:paraId="09583402" w14:textId="77777777" w:rsidR="0051693A" w:rsidRPr="0051693A" w:rsidRDefault="0051693A" w:rsidP="0051693A">
      <w:pPr>
        <w:tabs>
          <w:tab w:val="left" w:pos="3165"/>
        </w:tabs>
        <w:jc w:val="center"/>
        <w:rPr>
          <w:b/>
          <w:sz w:val="28"/>
          <w:szCs w:val="28"/>
          <w:lang w:val="uk-UA"/>
        </w:rPr>
      </w:pPr>
    </w:p>
    <w:p w14:paraId="17CFF477" w14:textId="77777777" w:rsidR="0051693A" w:rsidRPr="0051693A" w:rsidRDefault="0051693A" w:rsidP="0051693A">
      <w:pPr>
        <w:tabs>
          <w:tab w:val="left" w:pos="3165"/>
        </w:tabs>
        <w:jc w:val="center"/>
        <w:rPr>
          <w:b/>
          <w:sz w:val="28"/>
          <w:szCs w:val="28"/>
          <w:lang w:val="uk-UA"/>
        </w:rPr>
      </w:pPr>
    </w:p>
    <w:p w14:paraId="1FE23480" w14:textId="77777777" w:rsidR="0051693A" w:rsidRPr="0051693A" w:rsidRDefault="0051693A" w:rsidP="0051693A">
      <w:pPr>
        <w:tabs>
          <w:tab w:val="left" w:pos="3165"/>
        </w:tabs>
        <w:jc w:val="center"/>
        <w:rPr>
          <w:b/>
          <w:sz w:val="28"/>
          <w:szCs w:val="28"/>
          <w:lang w:val="uk-UA"/>
        </w:rPr>
      </w:pPr>
    </w:p>
    <w:p w14:paraId="4404DFFA" w14:textId="77777777" w:rsidR="0051693A" w:rsidRPr="0051693A" w:rsidRDefault="0051693A" w:rsidP="0051693A">
      <w:pPr>
        <w:tabs>
          <w:tab w:val="left" w:pos="3165"/>
        </w:tabs>
        <w:jc w:val="center"/>
        <w:rPr>
          <w:b/>
          <w:sz w:val="28"/>
          <w:szCs w:val="28"/>
          <w:lang w:val="uk-UA"/>
        </w:rPr>
      </w:pPr>
    </w:p>
    <w:p w14:paraId="0A114C9F" w14:textId="77777777" w:rsidR="0051693A" w:rsidRPr="0051693A" w:rsidRDefault="0051693A" w:rsidP="0051693A">
      <w:pPr>
        <w:tabs>
          <w:tab w:val="left" w:pos="3165"/>
        </w:tabs>
        <w:jc w:val="center"/>
        <w:rPr>
          <w:b/>
          <w:sz w:val="28"/>
          <w:szCs w:val="28"/>
          <w:lang w:val="uk-UA"/>
        </w:rPr>
      </w:pPr>
    </w:p>
    <w:p w14:paraId="54B51839" w14:textId="77777777" w:rsidR="0051693A" w:rsidRPr="0051693A" w:rsidRDefault="0051693A" w:rsidP="0051693A">
      <w:pPr>
        <w:tabs>
          <w:tab w:val="left" w:pos="3165"/>
        </w:tabs>
        <w:jc w:val="center"/>
        <w:rPr>
          <w:b/>
          <w:sz w:val="28"/>
          <w:szCs w:val="28"/>
          <w:lang w:val="uk-UA"/>
        </w:rPr>
      </w:pPr>
    </w:p>
    <w:p w14:paraId="426F1FD8" w14:textId="77777777" w:rsidR="0051693A" w:rsidRPr="0051693A" w:rsidRDefault="0051693A" w:rsidP="0051693A">
      <w:pPr>
        <w:tabs>
          <w:tab w:val="left" w:pos="3165"/>
        </w:tabs>
        <w:jc w:val="center"/>
        <w:rPr>
          <w:b/>
          <w:sz w:val="28"/>
          <w:szCs w:val="28"/>
          <w:lang w:val="uk-UA"/>
        </w:rPr>
      </w:pPr>
    </w:p>
    <w:p w14:paraId="3C2572D7" w14:textId="77777777" w:rsidR="0051693A" w:rsidRPr="0051693A" w:rsidRDefault="0051693A" w:rsidP="0051693A">
      <w:pPr>
        <w:tabs>
          <w:tab w:val="left" w:pos="3165"/>
        </w:tabs>
        <w:jc w:val="center"/>
        <w:rPr>
          <w:b/>
          <w:sz w:val="28"/>
          <w:szCs w:val="28"/>
          <w:lang w:val="uk-UA"/>
        </w:rPr>
      </w:pPr>
    </w:p>
    <w:p w14:paraId="03B385FD" w14:textId="77777777" w:rsidR="0051693A" w:rsidRPr="0051693A" w:rsidRDefault="0051693A" w:rsidP="0051693A">
      <w:pPr>
        <w:tabs>
          <w:tab w:val="left" w:pos="3165"/>
        </w:tabs>
        <w:jc w:val="center"/>
        <w:rPr>
          <w:b/>
          <w:sz w:val="28"/>
          <w:szCs w:val="28"/>
          <w:lang w:val="uk-UA"/>
        </w:rPr>
      </w:pPr>
    </w:p>
    <w:p w14:paraId="1927F342" w14:textId="77777777" w:rsidR="0051693A" w:rsidRPr="0051693A" w:rsidRDefault="0051693A" w:rsidP="0051693A">
      <w:pPr>
        <w:tabs>
          <w:tab w:val="left" w:pos="3165"/>
        </w:tabs>
        <w:jc w:val="center"/>
        <w:rPr>
          <w:b/>
          <w:sz w:val="28"/>
          <w:szCs w:val="28"/>
          <w:lang w:val="uk-UA"/>
        </w:rPr>
      </w:pPr>
    </w:p>
    <w:p w14:paraId="2CABF53B" w14:textId="77777777" w:rsidR="0051693A" w:rsidRPr="0051693A" w:rsidRDefault="0051693A" w:rsidP="0051693A">
      <w:pPr>
        <w:tabs>
          <w:tab w:val="left" w:pos="3165"/>
        </w:tabs>
        <w:jc w:val="center"/>
        <w:rPr>
          <w:b/>
          <w:sz w:val="28"/>
          <w:szCs w:val="28"/>
          <w:lang w:val="uk-UA"/>
        </w:rPr>
      </w:pPr>
    </w:p>
    <w:p w14:paraId="5BEBB27F" w14:textId="77777777" w:rsidR="0051693A" w:rsidRPr="0051693A" w:rsidRDefault="0051693A" w:rsidP="0051693A">
      <w:pPr>
        <w:tabs>
          <w:tab w:val="left" w:pos="3165"/>
        </w:tabs>
        <w:jc w:val="center"/>
        <w:rPr>
          <w:b/>
          <w:sz w:val="28"/>
          <w:szCs w:val="28"/>
          <w:lang w:val="uk-UA"/>
        </w:rPr>
      </w:pPr>
    </w:p>
    <w:p w14:paraId="7C2B98B6" w14:textId="77777777" w:rsidR="0051693A" w:rsidRPr="0051693A" w:rsidRDefault="0051693A" w:rsidP="0051693A">
      <w:pPr>
        <w:tabs>
          <w:tab w:val="left" w:pos="3165"/>
        </w:tabs>
        <w:jc w:val="center"/>
        <w:rPr>
          <w:b/>
          <w:sz w:val="28"/>
          <w:szCs w:val="28"/>
          <w:lang w:val="uk-UA"/>
        </w:rPr>
      </w:pPr>
      <w:r w:rsidRPr="0051693A">
        <w:rPr>
          <w:b/>
          <w:sz w:val="28"/>
          <w:szCs w:val="28"/>
          <w:lang w:val="uk-UA"/>
        </w:rPr>
        <w:lastRenderedPageBreak/>
        <w:t>ПАСПОРТ ПРОГРАМИ</w:t>
      </w:r>
    </w:p>
    <w:p w14:paraId="2F8E7182" w14:textId="77777777" w:rsidR="0051693A" w:rsidRPr="0051693A" w:rsidRDefault="0051693A" w:rsidP="0051693A">
      <w:pPr>
        <w:tabs>
          <w:tab w:val="left" w:pos="3165"/>
        </w:tabs>
        <w:jc w:val="center"/>
        <w:rPr>
          <w:b/>
          <w:sz w:val="28"/>
          <w:szCs w:val="28"/>
          <w:lang w:val="uk-UA"/>
        </w:rPr>
      </w:pPr>
    </w:p>
    <w:p w14:paraId="06A55794" w14:textId="77777777" w:rsidR="0051693A" w:rsidRPr="0051693A" w:rsidRDefault="0051693A" w:rsidP="0051693A">
      <w:pPr>
        <w:tabs>
          <w:tab w:val="left" w:pos="3165"/>
        </w:tabs>
        <w:jc w:val="center"/>
        <w:rPr>
          <w:b/>
          <w:sz w:val="28"/>
          <w:szCs w:val="28"/>
          <w:lang w:val="uk-UA"/>
        </w:rPr>
      </w:pPr>
    </w:p>
    <w:tbl>
      <w:tblPr>
        <w:tblW w:w="9360" w:type="dxa"/>
        <w:tblInd w:w="108" w:type="dxa"/>
        <w:tblLayout w:type="fixed"/>
        <w:tblLook w:val="0000" w:firstRow="0" w:lastRow="0" w:firstColumn="0" w:lastColumn="0" w:noHBand="0" w:noVBand="0"/>
      </w:tblPr>
      <w:tblGrid>
        <w:gridCol w:w="567"/>
        <w:gridCol w:w="2853"/>
        <w:gridCol w:w="5940"/>
      </w:tblGrid>
      <w:tr w:rsidR="0051693A" w:rsidRPr="0051693A" w14:paraId="5A786DEB" w14:textId="77777777" w:rsidTr="007A1F22">
        <w:trPr>
          <w:trHeight w:val="698"/>
        </w:trPr>
        <w:tc>
          <w:tcPr>
            <w:tcW w:w="567" w:type="dxa"/>
            <w:tcBorders>
              <w:top w:val="single" w:sz="4" w:space="0" w:color="000000"/>
              <w:left w:val="single" w:sz="4" w:space="0" w:color="000000"/>
              <w:bottom w:val="single" w:sz="4" w:space="0" w:color="000000"/>
            </w:tcBorders>
            <w:shd w:val="clear" w:color="auto" w:fill="auto"/>
          </w:tcPr>
          <w:p w14:paraId="101D89F5" w14:textId="77777777" w:rsidR="0051693A" w:rsidRPr="0051693A" w:rsidRDefault="0051693A" w:rsidP="0051693A">
            <w:pPr>
              <w:spacing w:after="200" w:line="276" w:lineRule="auto"/>
              <w:rPr>
                <w:sz w:val="28"/>
                <w:szCs w:val="28"/>
                <w:lang w:val="uk-UA"/>
              </w:rPr>
            </w:pPr>
            <w:r w:rsidRPr="0051693A">
              <w:rPr>
                <w:sz w:val="28"/>
                <w:szCs w:val="28"/>
                <w:lang w:val="uk-UA"/>
              </w:rPr>
              <w:t>1.</w:t>
            </w:r>
          </w:p>
        </w:tc>
        <w:tc>
          <w:tcPr>
            <w:tcW w:w="2853" w:type="dxa"/>
            <w:tcBorders>
              <w:top w:val="single" w:sz="4" w:space="0" w:color="000000"/>
              <w:left w:val="single" w:sz="4" w:space="0" w:color="000000"/>
              <w:bottom w:val="single" w:sz="4" w:space="0" w:color="000000"/>
            </w:tcBorders>
            <w:shd w:val="clear" w:color="auto" w:fill="auto"/>
          </w:tcPr>
          <w:p w14:paraId="58423087" w14:textId="77777777" w:rsidR="0051693A" w:rsidRPr="0051693A" w:rsidRDefault="0051693A" w:rsidP="0051693A">
            <w:pPr>
              <w:rPr>
                <w:sz w:val="28"/>
                <w:szCs w:val="28"/>
                <w:lang w:val="uk-UA"/>
              </w:rPr>
            </w:pPr>
            <w:r w:rsidRPr="0051693A">
              <w:rPr>
                <w:sz w:val="28"/>
                <w:szCs w:val="28"/>
                <w:lang w:val="uk-UA"/>
              </w:rPr>
              <w:t>Ініціатор розроблення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7E4C918B" w14:textId="77777777" w:rsidR="0051693A" w:rsidRPr="0051693A" w:rsidRDefault="0051693A" w:rsidP="0051693A">
            <w:pPr>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w:t>
            </w:r>
          </w:p>
        </w:tc>
      </w:tr>
      <w:tr w:rsidR="0051693A" w:rsidRPr="0051693A" w14:paraId="7E336D9E" w14:textId="77777777" w:rsidTr="007A1F22">
        <w:tc>
          <w:tcPr>
            <w:tcW w:w="567" w:type="dxa"/>
            <w:tcBorders>
              <w:top w:val="single" w:sz="4" w:space="0" w:color="000000"/>
              <w:left w:val="single" w:sz="4" w:space="0" w:color="000000"/>
              <w:bottom w:val="single" w:sz="4" w:space="0" w:color="000000"/>
            </w:tcBorders>
            <w:shd w:val="clear" w:color="auto" w:fill="auto"/>
          </w:tcPr>
          <w:p w14:paraId="591DA3EA" w14:textId="77777777" w:rsidR="0051693A" w:rsidRPr="0051693A" w:rsidRDefault="0051693A" w:rsidP="0051693A">
            <w:pPr>
              <w:spacing w:after="200" w:line="276" w:lineRule="auto"/>
              <w:rPr>
                <w:sz w:val="28"/>
                <w:szCs w:val="28"/>
                <w:lang w:val="uk-UA"/>
              </w:rPr>
            </w:pPr>
            <w:r w:rsidRPr="0051693A">
              <w:rPr>
                <w:sz w:val="28"/>
                <w:szCs w:val="28"/>
                <w:lang w:val="uk-UA"/>
              </w:rPr>
              <w:t>2</w:t>
            </w:r>
          </w:p>
        </w:tc>
        <w:tc>
          <w:tcPr>
            <w:tcW w:w="2853" w:type="dxa"/>
            <w:tcBorders>
              <w:top w:val="single" w:sz="4" w:space="0" w:color="000000"/>
              <w:left w:val="single" w:sz="4" w:space="0" w:color="000000"/>
              <w:bottom w:val="single" w:sz="4" w:space="0" w:color="000000"/>
            </w:tcBorders>
            <w:shd w:val="clear" w:color="auto" w:fill="auto"/>
          </w:tcPr>
          <w:p w14:paraId="61263627" w14:textId="77777777" w:rsidR="0051693A" w:rsidRPr="0051693A" w:rsidRDefault="0051693A" w:rsidP="0051693A">
            <w:pPr>
              <w:jc w:val="both"/>
              <w:rPr>
                <w:sz w:val="28"/>
                <w:szCs w:val="28"/>
                <w:lang w:val="uk-UA"/>
              </w:rPr>
            </w:pPr>
            <w:r w:rsidRPr="0051693A">
              <w:rPr>
                <w:sz w:val="28"/>
                <w:szCs w:val="28"/>
                <w:lang w:val="uk-UA"/>
              </w:rPr>
              <w:t>Розробник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11F85076" w14:textId="77777777" w:rsidR="0051693A" w:rsidRPr="0051693A" w:rsidRDefault="0051693A" w:rsidP="0051693A">
            <w:pPr>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w:t>
            </w:r>
          </w:p>
        </w:tc>
      </w:tr>
      <w:tr w:rsidR="0051693A" w:rsidRPr="0051693A" w14:paraId="3CE74992" w14:textId="77777777" w:rsidTr="007A1F22">
        <w:trPr>
          <w:trHeight w:val="652"/>
        </w:trPr>
        <w:tc>
          <w:tcPr>
            <w:tcW w:w="567" w:type="dxa"/>
            <w:tcBorders>
              <w:top w:val="single" w:sz="4" w:space="0" w:color="000000"/>
              <w:left w:val="single" w:sz="4" w:space="0" w:color="000000"/>
              <w:bottom w:val="single" w:sz="4" w:space="0" w:color="000000"/>
            </w:tcBorders>
            <w:shd w:val="clear" w:color="auto" w:fill="auto"/>
          </w:tcPr>
          <w:p w14:paraId="160153CA" w14:textId="77777777" w:rsidR="0051693A" w:rsidRPr="0051693A" w:rsidRDefault="0051693A" w:rsidP="0051693A">
            <w:pPr>
              <w:spacing w:after="200" w:line="276" w:lineRule="auto"/>
              <w:rPr>
                <w:sz w:val="28"/>
                <w:szCs w:val="28"/>
                <w:lang w:val="uk-UA"/>
              </w:rPr>
            </w:pPr>
            <w:r w:rsidRPr="0051693A">
              <w:rPr>
                <w:sz w:val="28"/>
                <w:szCs w:val="28"/>
                <w:lang w:val="uk-UA"/>
              </w:rPr>
              <w:t>3.</w:t>
            </w:r>
          </w:p>
        </w:tc>
        <w:tc>
          <w:tcPr>
            <w:tcW w:w="2853" w:type="dxa"/>
            <w:tcBorders>
              <w:top w:val="single" w:sz="4" w:space="0" w:color="000000"/>
              <w:left w:val="single" w:sz="4" w:space="0" w:color="000000"/>
              <w:bottom w:val="single" w:sz="4" w:space="0" w:color="000000"/>
            </w:tcBorders>
            <w:shd w:val="clear" w:color="auto" w:fill="auto"/>
          </w:tcPr>
          <w:p w14:paraId="4BF83CEE" w14:textId="77777777" w:rsidR="0051693A" w:rsidRPr="0051693A" w:rsidRDefault="0051693A" w:rsidP="0051693A">
            <w:pPr>
              <w:jc w:val="both"/>
              <w:rPr>
                <w:sz w:val="28"/>
                <w:szCs w:val="28"/>
                <w:lang w:val="uk-UA"/>
              </w:rPr>
            </w:pPr>
            <w:r w:rsidRPr="0051693A">
              <w:rPr>
                <w:sz w:val="28"/>
                <w:szCs w:val="28"/>
                <w:lang w:val="uk-UA"/>
              </w:rPr>
              <w:t>Відповідальний             виконавець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0D465A6B" w14:textId="77777777" w:rsidR="0051693A" w:rsidRPr="0051693A" w:rsidRDefault="0051693A" w:rsidP="0051693A">
            <w:pPr>
              <w:tabs>
                <w:tab w:val="left" w:pos="600"/>
                <w:tab w:val="left" w:pos="1830"/>
                <w:tab w:val="left" w:pos="3165"/>
              </w:tabs>
              <w:jc w:val="both"/>
              <w:rPr>
                <w:sz w:val="28"/>
                <w:szCs w:val="28"/>
                <w:lang w:val="uk-UA"/>
              </w:rPr>
            </w:pPr>
            <w:proofErr w:type="spellStart"/>
            <w:r w:rsidRPr="0051693A">
              <w:rPr>
                <w:sz w:val="28"/>
                <w:szCs w:val="28"/>
                <w:lang w:val="uk-UA"/>
              </w:rPr>
              <w:t>Марківська</w:t>
            </w:r>
            <w:proofErr w:type="spellEnd"/>
            <w:r w:rsidRPr="0051693A">
              <w:rPr>
                <w:sz w:val="28"/>
                <w:szCs w:val="28"/>
                <w:lang w:val="uk-UA"/>
              </w:rPr>
              <w:t xml:space="preserve"> селищна рада,</w:t>
            </w:r>
          </w:p>
          <w:p w14:paraId="5F077A2F"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w:t>
            </w:r>
          </w:p>
        </w:tc>
      </w:tr>
      <w:tr w:rsidR="0051693A" w:rsidRPr="0051693A" w14:paraId="14E1C49F" w14:textId="77777777" w:rsidTr="007A1F22">
        <w:trPr>
          <w:trHeight w:val="822"/>
        </w:trPr>
        <w:tc>
          <w:tcPr>
            <w:tcW w:w="567" w:type="dxa"/>
            <w:tcBorders>
              <w:top w:val="single" w:sz="4" w:space="0" w:color="000000"/>
              <w:left w:val="single" w:sz="4" w:space="0" w:color="000000"/>
              <w:bottom w:val="single" w:sz="4" w:space="0" w:color="000000"/>
            </w:tcBorders>
            <w:shd w:val="clear" w:color="auto" w:fill="auto"/>
          </w:tcPr>
          <w:p w14:paraId="0FFE407B" w14:textId="77777777" w:rsidR="0051693A" w:rsidRPr="0051693A" w:rsidRDefault="0051693A" w:rsidP="0051693A">
            <w:pPr>
              <w:spacing w:after="200" w:line="276" w:lineRule="auto"/>
              <w:rPr>
                <w:sz w:val="28"/>
                <w:szCs w:val="28"/>
                <w:lang w:val="uk-UA"/>
              </w:rPr>
            </w:pPr>
            <w:r w:rsidRPr="0051693A">
              <w:rPr>
                <w:sz w:val="28"/>
                <w:szCs w:val="28"/>
                <w:lang w:val="uk-UA"/>
              </w:rPr>
              <w:t>4</w:t>
            </w:r>
          </w:p>
        </w:tc>
        <w:tc>
          <w:tcPr>
            <w:tcW w:w="2853" w:type="dxa"/>
            <w:tcBorders>
              <w:top w:val="single" w:sz="4" w:space="0" w:color="000000"/>
              <w:left w:val="single" w:sz="4" w:space="0" w:color="000000"/>
              <w:bottom w:val="single" w:sz="4" w:space="0" w:color="000000"/>
            </w:tcBorders>
            <w:shd w:val="clear" w:color="auto" w:fill="auto"/>
          </w:tcPr>
          <w:p w14:paraId="27FC6B61" w14:textId="77777777" w:rsidR="0051693A" w:rsidRPr="0051693A" w:rsidRDefault="0051693A" w:rsidP="0051693A">
            <w:pPr>
              <w:numPr>
                <w:ilvl w:val="6"/>
                <w:numId w:val="2"/>
              </w:numPr>
              <w:suppressAutoHyphens/>
              <w:jc w:val="both"/>
              <w:outlineLvl w:val="6"/>
              <w:rPr>
                <w:sz w:val="28"/>
                <w:szCs w:val="28"/>
                <w:lang w:val="uk-UA" w:eastAsia="zh-CN"/>
              </w:rPr>
            </w:pPr>
            <w:r w:rsidRPr="0051693A">
              <w:rPr>
                <w:sz w:val="28"/>
                <w:szCs w:val="28"/>
                <w:lang w:val="uk-UA" w:eastAsia="zh-CN"/>
              </w:rPr>
              <w:t>Учасники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19B020A9" w14:textId="77777777" w:rsidR="0051693A" w:rsidRPr="0051693A" w:rsidRDefault="0051693A" w:rsidP="0051693A">
            <w:pPr>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w:t>
            </w:r>
          </w:p>
        </w:tc>
      </w:tr>
      <w:tr w:rsidR="0051693A" w:rsidRPr="0051693A" w14:paraId="717F413F" w14:textId="77777777" w:rsidTr="007A1F22">
        <w:trPr>
          <w:trHeight w:val="399"/>
        </w:trPr>
        <w:tc>
          <w:tcPr>
            <w:tcW w:w="567" w:type="dxa"/>
            <w:tcBorders>
              <w:top w:val="single" w:sz="4" w:space="0" w:color="000000"/>
              <w:left w:val="single" w:sz="4" w:space="0" w:color="000000"/>
              <w:bottom w:val="single" w:sz="4" w:space="0" w:color="000000"/>
            </w:tcBorders>
            <w:shd w:val="clear" w:color="auto" w:fill="auto"/>
          </w:tcPr>
          <w:p w14:paraId="3440B758" w14:textId="77777777" w:rsidR="0051693A" w:rsidRPr="0051693A" w:rsidRDefault="0051693A" w:rsidP="0051693A">
            <w:pPr>
              <w:spacing w:after="200" w:line="276" w:lineRule="auto"/>
              <w:rPr>
                <w:sz w:val="28"/>
                <w:szCs w:val="28"/>
                <w:lang w:val="uk-UA"/>
              </w:rPr>
            </w:pPr>
            <w:r w:rsidRPr="0051693A">
              <w:rPr>
                <w:sz w:val="28"/>
                <w:szCs w:val="28"/>
                <w:lang w:val="uk-UA"/>
              </w:rPr>
              <w:t>5</w:t>
            </w:r>
          </w:p>
        </w:tc>
        <w:tc>
          <w:tcPr>
            <w:tcW w:w="2853" w:type="dxa"/>
            <w:tcBorders>
              <w:top w:val="single" w:sz="4" w:space="0" w:color="000000"/>
              <w:left w:val="single" w:sz="4" w:space="0" w:color="000000"/>
              <w:bottom w:val="single" w:sz="4" w:space="0" w:color="000000"/>
            </w:tcBorders>
            <w:shd w:val="clear" w:color="auto" w:fill="auto"/>
          </w:tcPr>
          <w:p w14:paraId="31C66B8F" w14:textId="77777777" w:rsidR="0051693A" w:rsidRPr="0051693A" w:rsidRDefault="0051693A" w:rsidP="0051693A">
            <w:pPr>
              <w:jc w:val="both"/>
              <w:rPr>
                <w:sz w:val="28"/>
                <w:szCs w:val="28"/>
                <w:lang w:val="uk-UA"/>
              </w:rPr>
            </w:pPr>
            <w:r w:rsidRPr="0051693A">
              <w:rPr>
                <w:sz w:val="28"/>
                <w:szCs w:val="28"/>
                <w:lang w:val="uk-UA"/>
              </w:rPr>
              <w:t>Термін реалізації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24191675" w14:textId="77777777" w:rsidR="0051693A" w:rsidRPr="0051693A" w:rsidRDefault="0051693A" w:rsidP="0051693A">
            <w:pPr>
              <w:jc w:val="both"/>
              <w:rPr>
                <w:sz w:val="28"/>
                <w:szCs w:val="28"/>
                <w:lang w:val="uk-UA"/>
              </w:rPr>
            </w:pPr>
            <w:r w:rsidRPr="0051693A">
              <w:rPr>
                <w:sz w:val="28"/>
                <w:szCs w:val="28"/>
                <w:lang w:val="uk-UA"/>
              </w:rPr>
              <w:t>2021рік</w:t>
            </w:r>
          </w:p>
        </w:tc>
      </w:tr>
      <w:tr w:rsidR="0051693A" w:rsidRPr="0051693A" w14:paraId="2F9EA64D" w14:textId="77777777" w:rsidTr="007A1F22">
        <w:tc>
          <w:tcPr>
            <w:tcW w:w="567" w:type="dxa"/>
            <w:tcBorders>
              <w:top w:val="single" w:sz="4" w:space="0" w:color="000000"/>
              <w:left w:val="single" w:sz="4" w:space="0" w:color="000000"/>
              <w:bottom w:val="single" w:sz="4" w:space="0" w:color="000000"/>
            </w:tcBorders>
            <w:shd w:val="clear" w:color="auto" w:fill="auto"/>
          </w:tcPr>
          <w:p w14:paraId="39F6F750" w14:textId="77777777" w:rsidR="0051693A" w:rsidRPr="0051693A" w:rsidRDefault="0051693A" w:rsidP="0051693A">
            <w:pPr>
              <w:spacing w:after="200" w:line="276" w:lineRule="auto"/>
              <w:rPr>
                <w:sz w:val="28"/>
                <w:szCs w:val="28"/>
                <w:lang w:val="uk-UA"/>
              </w:rPr>
            </w:pPr>
            <w:r w:rsidRPr="0051693A">
              <w:rPr>
                <w:sz w:val="28"/>
                <w:szCs w:val="28"/>
                <w:lang w:val="uk-UA"/>
              </w:rPr>
              <w:t>6</w:t>
            </w:r>
          </w:p>
        </w:tc>
        <w:tc>
          <w:tcPr>
            <w:tcW w:w="2853" w:type="dxa"/>
            <w:tcBorders>
              <w:top w:val="single" w:sz="4" w:space="0" w:color="000000"/>
              <w:left w:val="single" w:sz="4" w:space="0" w:color="000000"/>
              <w:bottom w:val="single" w:sz="4" w:space="0" w:color="000000"/>
            </w:tcBorders>
            <w:shd w:val="clear" w:color="auto" w:fill="auto"/>
          </w:tcPr>
          <w:p w14:paraId="527A816B" w14:textId="77777777" w:rsidR="0051693A" w:rsidRPr="0051693A" w:rsidRDefault="0051693A" w:rsidP="0051693A">
            <w:pPr>
              <w:jc w:val="both"/>
              <w:rPr>
                <w:sz w:val="28"/>
                <w:szCs w:val="28"/>
                <w:lang w:val="uk-UA"/>
              </w:rPr>
            </w:pPr>
            <w:r w:rsidRPr="0051693A">
              <w:rPr>
                <w:sz w:val="28"/>
                <w:szCs w:val="28"/>
                <w:lang w:val="uk-UA"/>
              </w:rPr>
              <w:t>Перелік бюджетів, які беруть участь у виконанні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40C3B90B"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Державний, селищний бюджет та інші кошти, не заборонені чинним законодавством</w:t>
            </w:r>
          </w:p>
        </w:tc>
      </w:tr>
      <w:tr w:rsidR="0051693A" w:rsidRPr="0051693A" w14:paraId="6B87B5C4" w14:textId="77777777" w:rsidTr="007A1F22">
        <w:trPr>
          <w:trHeight w:val="1480"/>
        </w:trPr>
        <w:tc>
          <w:tcPr>
            <w:tcW w:w="567" w:type="dxa"/>
            <w:tcBorders>
              <w:top w:val="single" w:sz="4" w:space="0" w:color="000000"/>
              <w:left w:val="single" w:sz="4" w:space="0" w:color="000000"/>
              <w:bottom w:val="single" w:sz="4" w:space="0" w:color="000000"/>
            </w:tcBorders>
            <w:shd w:val="clear" w:color="auto" w:fill="auto"/>
          </w:tcPr>
          <w:p w14:paraId="745EA080" w14:textId="77777777" w:rsidR="0051693A" w:rsidRPr="0051693A" w:rsidRDefault="0051693A" w:rsidP="0051693A">
            <w:pPr>
              <w:spacing w:after="200" w:line="276" w:lineRule="auto"/>
              <w:rPr>
                <w:sz w:val="28"/>
                <w:szCs w:val="28"/>
                <w:lang w:val="uk-UA"/>
              </w:rPr>
            </w:pPr>
            <w:r w:rsidRPr="0051693A">
              <w:rPr>
                <w:sz w:val="28"/>
                <w:szCs w:val="28"/>
                <w:lang w:val="uk-UA"/>
              </w:rPr>
              <w:t>7</w:t>
            </w:r>
          </w:p>
        </w:tc>
        <w:tc>
          <w:tcPr>
            <w:tcW w:w="2853" w:type="dxa"/>
            <w:tcBorders>
              <w:top w:val="single" w:sz="4" w:space="0" w:color="000000"/>
              <w:left w:val="single" w:sz="4" w:space="0" w:color="000000"/>
              <w:bottom w:val="single" w:sz="4" w:space="0" w:color="000000"/>
            </w:tcBorders>
            <w:shd w:val="clear" w:color="auto" w:fill="auto"/>
          </w:tcPr>
          <w:p w14:paraId="6D40481B" w14:textId="77777777" w:rsidR="0051693A" w:rsidRPr="0051693A" w:rsidRDefault="0051693A" w:rsidP="0051693A">
            <w:pPr>
              <w:rPr>
                <w:b/>
                <w:sz w:val="28"/>
                <w:szCs w:val="28"/>
                <w:lang w:val="uk-UA"/>
              </w:rPr>
            </w:pPr>
            <w:r w:rsidRPr="0051693A">
              <w:rPr>
                <w:sz w:val="28"/>
                <w:szCs w:val="28"/>
                <w:lang w:val="uk-UA"/>
              </w:rPr>
              <w:t>Загальний обсяг фінансових ресурсів, необхідних для реалізації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561B2C84" w14:textId="77777777" w:rsidR="0051693A" w:rsidRPr="00DC111B" w:rsidRDefault="0051693A" w:rsidP="0051693A">
            <w:pPr>
              <w:tabs>
                <w:tab w:val="left" w:pos="600"/>
                <w:tab w:val="left" w:pos="1830"/>
                <w:tab w:val="left" w:pos="3165"/>
              </w:tabs>
              <w:jc w:val="both"/>
              <w:rPr>
                <w:bCs/>
                <w:sz w:val="28"/>
                <w:szCs w:val="28"/>
                <w:lang w:val="uk-UA"/>
              </w:rPr>
            </w:pPr>
            <w:r w:rsidRPr="00DC111B">
              <w:rPr>
                <w:bCs/>
                <w:sz w:val="28"/>
                <w:szCs w:val="28"/>
                <w:lang w:val="uk-UA"/>
              </w:rPr>
              <w:t xml:space="preserve">59407,973 </w:t>
            </w:r>
            <w:proofErr w:type="spellStart"/>
            <w:r w:rsidRPr="00DC111B">
              <w:rPr>
                <w:bCs/>
                <w:sz w:val="28"/>
                <w:szCs w:val="28"/>
                <w:lang w:val="uk-UA"/>
              </w:rPr>
              <w:t>тис.грн</w:t>
            </w:r>
            <w:proofErr w:type="spellEnd"/>
            <w:r w:rsidRPr="00DC111B">
              <w:rPr>
                <w:bCs/>
                <w:sz w:val="28"/>
                <w:szCs w:val="28"/>
                <w:lang w:val="uk-UA"/>
              </w:rPr>
              <w:t>.</w:t>
            </w:r>
          </w:p>
        </w:tc>
      </w:tr>
    </w:tbl>
    <w:p w14:paraId="50551D08" w14:textId="77777777" w:rsidR="0051693A" w:rsidRPr="0051693A" w:rsidRDefault="0051693A" w:rsidP="0051693A">
      <w:pPr>
        <w:tabs>
          <w:tab w:val="left" w:pos="600"/>
          <w:tab w:val="left" w:pos="1830"/>
          <w:tab w:val="left" w:pos="3165"/>
        </w:tabs>
        <w:jc w:val="both"/>
        <w:rPr>
          <w:sz w:val="28"/>
          <w:szCs w:val="28"/>
          <w:lang w:val="uk-UA"/>
        </w:rPr>
      </w:pPr>
    </w:p>
    <w:p w14:paraId="6C47AD6C"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 xml:space="preserve"> </w:t>
      </w:r>
    </w:p>
    <w:p w14:paraId="14D4E932"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 xml:space="preserve">. </w:t>
      </w:r>
    </w:p>
    <w:p w14:paraId="4702D870" w14:textId="77777777" w:rsidR="0051693A" w:rsidRPr="0051693A" w:rsidRDefault="0051693A" w:rsidP="0051693A">
      <w:pPr>
        <w:numPr>
          <w:ilvl w:val="0"/>
          <w:numId w:val="3"/>
        </w:numPr>
        <w:tabs>
          <w:tab w:val="left" w:pos="600"/>
          <w:tab w:val="left" w:pos="1830"/>
          <w:tab w:val="left" w:pos="3165"/>
        </w:tabs>
        <w:jc w:val="center"/>
        <w:rPr>
          <w:b/>
          <w:bCs/>
          <w:sz w:val="28"/>
          <w:szCs w:val="28"/>
          <w:lang w:val="uk-UA"/>
        </w:rPr>
      </w:pPr>
      <w:r w:rsidRPr="0051693A">
        <w:rPr>
          <w:sz w:val="28"/>
          <w:szCs w:val="28"/>
          <w:lang w:val="uk-UA"/>
        </w:rPr>
        <w:br w:type="page"/>
      </w:r>
      <w:r w:rsidRPr="0051693A">
        <w:rPr>
          <w:bCs/>
          <w:sz w:val="28"/>
          <w:szCs w:val="28"/>
          <w:lang w:val="uk-UA"/>
        </w:rPr>
        <w:lastRenderedPageBreak/>
        <w:t>Загальна частина</w:t>
      </w:r>
    </w:p>
    <w:p w14:paraId="53362025" w14:textId="77777777" w:rsidR="0051693A" w:rsidRPr="0051693A" w:rsidRDefault="0051693A" w:rsidP="0051693A">
      <w:pPr>
        <w:tabs>
          <w:tab w:val="left" w:pos="795"/>
          <w:tab w:val="left" w:pos="998"/>
        </w:tabs>
        <w:suppressAutoHyphens/>
        <w:autoSpaceDE w:val="0"/>
        <w:spacing w:line="321" w:lineRule="exact"/>
        <w:ind w:left="974"/>
        <w:jc w:val="both"/>
        <w:rPr>
          <w:b/>
          <w:sz w:val="28"/>
          <w:szCs w:val="28"/>
          <w:lang w:val="uk-UA" w:eastAsia="zh-CN"/>
        </w:rPr>
      </w:pPr>
    </w:p>
    <w:p w14:paraId="5E7C1504"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Здоров’я є найважливішим з прав людини та найвищою людською цінністю, від якої залежить економічний, фізичний та духовний потенціал суспільства. Це показник соціального і культурного прогресу, один із головних елементів національного багатства. </w:t>
      </w:r>
    </w:p>
    <w:p w14:paraId="593F11AB"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w:t>
      </w:r>
      <w:proofErr w:type="spellStart"/>
      <w:r w:rsidRPr="0051693A">
        <w:rPr>
          <w:sz w:val="28"/>
          <w:szCs w:val="28"/>
          <w:lang w:val="uk-UA"/>
        </w:rPr>
        <w:t>здоров</w:t>
      </w:r>
      <w:proofErr w:type="spellEnd"/>
      <w:r w:rsidRPr="0051693A">
        <w:rPr>
          <w:sz w:val="28"/>
          <w:szCs w:val="28"/>
          <w:lang w:val="uk-UA"/>
        </w:rPr>
        <w:t xml:space="preserve">’ та покращення якості життя населення. </w:t>
      </w:r>
    </w:p>
    <w:p w14:paraId="6395B771"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Значною складовою у забезпеченні висококваліфікованої медичної допомоги населенню є амбулаторна та стаціонарна допомога. Зростання захворюваності і смертності серед дорослого населення від </w:t>
      </w:r>
      <w:r w:rsidRPr="0051693A">
        <w:rPr>
          <w:sz w:val="28"/>
          <w:szCs w:val="28"/>
          <w:lang w:val="en-US"/>
        </w:rPr>
        <w:t>COVID</w:t>
      </w:r>
      <w:r w:rsidRPr="0051693A">
        <w:rPr>
          <w:sz w:val="28"/>
          <w:szCs w:val="28"/>
          <w:lang w:val="uk-UA"/>
        </w:rPr>
        <w:t xml:space="preserve">-19, туберкульозу, онкології, серцево-судинних захворювань, </w:t>
      </w:r>
      <w:proofErr w:type="spellStart"/>
      <w:r w:rsidRPr="0051693A">
        <w:rPr>
          <w:sz w:val="28"/>
          <w:szCs w:val="28"/>
          <w:lang w:val="uk-UA"/>
        </w:rPr>
        <w:t>бронхолегеневої</w:t>
      </w:r>
      <w:proofErr w:type="spellEnd"/>
      <w:r w:rsidRPr="0051693A">
        <w:rPr>
          <w:sz w:val="28"/>
          <w:szCs w:val="28"/>
          <w:lang w:val="uk-UA"/>
        </w:rPr>
        <w:t xml:space="preserve"> патології, цирозу печінки, ускладнень потребує пошуку нових ресурсів, використання високих технологій, подальшого розвитку науки, удосконалення принципів практичної медицини в поліклінічних умовах та умовах стаціонарних відділень закладу. </w:t>
      </w:r>
    </w:p>
    <w:p w14:paraId="01AB6097" w14:textId="77777777" w:rsidR="0051693A" w:rsidRPr="0051693A" w:rsidRDefault="0051693A" w:rsidP="0051693A">
      <w:pPr>
        <w:tabs>
          <w:tab w:val="left" w:pos="0"/>
        </w:tabs>
        <w:suppressAutoHyphens/>
        <w:ind w:firstLine="709"/>
        <w:jc w:val="both"/>
        <w:rPr>
          <w:rFonts w:eastAsia="Calibri"/>
          <w:sz w:val="28"/>
          <w:szCs w:val="28"/>
          <w:lang w:val="uk-UA" w:eastAsia="zh-CN"/>
        </w:rPr>
      </w:pPr>
      <w:r w:rsidRPr="0051693A">
        <w:rPr>
          <w:rFonts w:eastAsia="Calibri"/>
          <w:sz w:val="28"/>
          <w:szCs w:val="28"/>
          <w:lang w:val="uk-UA" w:eastAsia="zh-CN"/>
        </w:rPr>
        <w:t>Програма розроблена на підставі Бюджетного кодексу України, Цивільного кодексу України, Господарського кодексу України, Законів України «Про місцеве самоврядування в Україні», «Про внесення змін до деяких законодавчих актів України щодо удосконалення законодавства з питань діяльності закладів охорони здоров’я» та інших нормативно-правових актів.</w:t>
      </w:r>
    </w:p>
    <w:p w14:paraId="26A541F8" w14:textId="77777777" w:rsidR="0051693A" w:rsidRPr="0051693A" w:rsidRDefault="0051693A" w:rsidP="0051693A">
      <w:pPr>
        <w:tabs>
          <w:tab w:val="left" w:pos="0"/>
        </w:tabs>
        <w:suppressAutoHyphens/>
        <w:ind w:firstLine="709"/>
        <w:jc w:val="both"/>
        <w:rPr>
          <w:rFonts w:eastAsia="Calibri"/>
          <w:sz w:val="28"/>
          <w:szCs w:val="28"/>
          <w:lang w:val="uk-UA" w:eastAsia="zh-CN"/>
        </w:rPr>
      </w:pPr>
      <w:r w:rsidRPr="0051693A">
        <w:rPr>
          <w:rFonts w:eastAsia="Calibri"/>
          <w:sz w:val="28"/>
          <w:szCs w:val="28"/>
          <w:lang w:val="uk-UA" w:eastAsia="zh-CN"/>
        </w:rPr>
        <w:t>У Програмі визначено цілі розвитку Комунального некомерційного підприємства «</w:t>
      </w:r>
      <w:proofErr w:type="spellStart"/>
      <w:r w:rsidRPr="0051693A">
        <w:rPr>
          <w:rFonts w:eastAsia="Calibri"/>
          <w:sz w:val="28"/>
          <w:szCs w:val="28"/>
          <w:lang w:val="uk-UA" w:eastAsia="zh-CN"/>
        </w:rPr>
        <w:t>Марківська</w:t>
      </w:r>
      <w:proofErr w:type="spellEnd"/>
      <w:r w:rsidRPr="0051693A">
        <w:rPr>
          <w:rFonts w:eastAsia="Calibri"/>
          <w:sz w:val="28"/>
          <w:szCs w:val="28"/>
          <w:lang w:val="uk-UA" w:eastAsia="zh-CN"/>
        </w:rPr>
        <w:t xml:space="preserve"> багатопрофільна лікарня </w:t>
      </w:r>
      <w:proofErr w:type="spellStart"/>
      <w:r w:rsidRPr="0051693A">
        <w:rPr>
          <w:rFonts w:eastAsia="Calibri"/>
          <w:sz w:val="28"/>
          <w:szCs w:val="28"/>
          <w:lang w:val="uk-UA" w:eastAsia="zh-CN"/>
        </w:rPr>
        <w:t>Марківської</w:t>
      </w:r>
      <w:proofErr w:type="spellEnd"/>
      <w:r w:rsidRPr="0051693A">
        <w:rPr>
          <w:rFonts w:eastAsia="Calibri"/>
          <w:sz w:val="28"/>
          <w:szCs w:val="28"/>
          <w:lang w:val="uk-UA" w:eastAsia="zh-CN"/>
        </w:rPr>
        <w:t xml:space="preserve"> селищної ради», проведено аналіз надання медичних, господарських та інших послуг. Програмою визначено основні завдання, вирішення яких сприятимуть наданню кваліфікованої медичної допомоги мешканцям </w:t>
      </w:r>
      <w:proofErr w:type="spellStart"/>
      <w:r w:rsidRPr="0051693A">
        <w:rPr>
          <w:rFonts w:eastAsia="Calibri"/>
          <w:sz w:val="28"/>
          <w:szCs w:val="28"/>
          <w:lang w:val="uk-UA" w:eastAsia="zh-CN"/>
        </w:rPr>
        <w:t>Марківського</w:t>
      </w:r>
      <w:proofErr w:type="spellEnd"/>
      <w:r w:rsidRPr="0051693A">
        <w:rPr>
          <w:rFonts w:eastAsia="Calibri"/>
          <w:sz w:val="28"/>
          <w:szCs w:val="28"/>
          <w:lang w:val="uk-UA" w:eastAsia="zh-CN"/>
        </w:rPr>
        <w:t xml:space="preserve"> району та іншим громадянам. </w:t>
      </w:r>
    </w:p>
    <w:p w14:paraId="2CE09B04" w14:textId="77777777" w:rsidR="0051693A" w:rsidRPr="0051693A" w:rsidRDefault="0051693A" w:rsidP="0051693A">
      <w:pPr>
        <w:ind w:firstLine="720"/>
        <w:jc w:val="both"/>
        <w:rPr>
          <w:sz w:val="28"/>
          <w:szCs w:val="28"/>
          <w:lang w:val="uk-UA"/>
        </w:rPr>
      </w:pPr>
      <w:r w:rsidRPr="0051693A">
        <w:rPr>
          <w:sz w:val="28"/>
          <w:szCs w:val="28"/>
          <w:lang w:val="uk-UA"/>
        </w:rPr>
        <w:t>Підприємство є самостійним господарюючим суб’єктом із статусом комунального некомерційного підприємства та наділено усіма правами юридичної особи. Підприємство має самостійний баланс, здійснює фінансові операції через розрахунковий рахунок в Державній казначейській службі України та розрахункові рахунки в установі банку.</w:t>
      </w:r>
    </w:p>
    <w:p w14:paraId="3FA7C3B7"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Підприємство 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 </w:t>
      </w:r>
    </w:p>
    <w:p w14:paraId="220C2677" w14:textId="77777777" w:rsidR="0051693A" w:rsidRPr="0051693A" w:rsidRDefault="0051693A" w:rsidP="0051693A">
      <w:pPr>
        <w:tabs>
          <w:tab w:val="left" w:pos="0"/>
          <w:tab w:val="left" w:pos="600"/>
          <w:tab w:val="left" w:pos="1830"/>
          <w:tab w:val="left" w:pos="3165"/>
        </w:tabs>
        <w:ind w:firstLine="709"/>
        <w:jc w:val="both"/>
        <w:rPr>
          <w:sz w:val="28"/>
          <w:szCs w:val="28"/>
          <w:lang w:val="uk-UA"/>
        </w:rPr>
      </w:pPr>
      <w:r w:rsidRPr="0051693A">
        <w:rPr>
          <w:sz w:val="28"/>
          <w:szCs w:val="28"/>
          <w:lang w:val="uk-UA"/>
        </w:rPr>
        <w:t xml:space="preserve">Комунальне некомерційне підприємство обслуговує 14020 осіб населення, в </w:t>
      </w:r>
      <w:proofErr w:type="spellStart"/>
      <w:r w:rsidRPr="0051693A">
        <w:rPr>
          <w:sz w:val="28"/>
          <w:szCs w:val="28"/>
          <w:lang w:val="uk-UA"/>
        </w:rPr>
        <w:t>т.ч</w:t>
      </w:r>
      <w:proofErr w:type="spellEnd"/>
      <w:r w:rsidRPr="0051693A">
        <w:rPr>
          <w:sz w:val="28"/>
          <w:szCs w:val="28"/>
          <w:lang w:val="uk-UA"/>
        </w:rPr>
        <w:t>.: сільського – 8434 міського –5586.</w:t>
      </w:r>
    </w:p>
    <w:p w14:paraId="472C54AF" w14:textId="77777777" w:rsidR="0051693A" w:rsidRPr="0051693A" w:rsidRDefault="0051693A" w:rsidP="0051693A">
      <w:pPr>
        <w:tabs>
          <w:tab w:val="left" w:pos="0"/>
          <w:tab w:val="left" w:pos="600"/>
          <w:tab w:val="left" w:pos="1830"/>
          <w:tab w:val="left" w:pos="3165"/>
        </w:tabs>
        <w:ind w:firstLine="709"/>
        <w:jc w:val="both"/>
        <w:rPr>
          <w:sz w:val="28"/>
          <w:szCs w:val="28"/>
          <w:lang w:val="uk-UA"/>
        </w:rPr>
      </w:pPr>
    </w:p>
    <w:p w14:paraId="0AB992EC" w14:textId="77777777" w:rsidR="0051693A" w:rsidRPr="0051693A" w:rsidRDefault="0051693A" w:rsidP="0051693A">
      <w:pPr>
        <w:tabs>
          <w:tab w:val="left" w:pos="0"/>
          <w:tab w:val="left" w:pos="600"/>
          <w:tab w:val="left" w:pos="1830"/>
          <w:tab w:val="left" w:pos="3165"/>
        </w:tabs>
        <w:ind w:firstLine="709"/>
        <w:jc w:val="both"/>
        <w:rPr>
          <w:b/>
          <w:sz w:val="28"/>
          <w:szCs w:val="28"/>
          <w:lang w:val="uk-UA"/>
        </w:rPr>
      </w:pPr>
      <w:r w:rsidRPr="0051693A">
        <w:rPr>
          <w:b/>
          <w:sz w:val="28"/>
          <w:szCs w:val="28"/>
          <w:lang w:val="uk-UA"/>
        </w:rPr>
        <w:t>2. Опис проблеми, на розв’язання якої спрямована програма</w:t>
      </w:r>
    </w:p>
    <w:p w14:paraId="0C4616F1" w14:textId="77777777" w:rsidR="0051693A" w:rsidRPr="0051693A" w:rsidRDefault="0051693A" w:rsidP="0051693A">
      <w:pPr>
        <w:tabs>
          <w:tab w:val="left" w:pos="0"/>
          <w:tab w:val="left" w:pos="1830"/>
          <w:tab w:val="left" w:pos="3165"/>
        </w:tabs>
        <w:ind w:firstLine="709"/>
        <w:jc w:val="both"/>
        <w:rPr>
          <w:sz w:val="28"/>
          <w:szCs w:val="28"/>
          <w:lang w:val="uk-UA"/>
        </w:rPr>
      </w:pPr>
    </w:p>
    <w:p w14:paraId="77EADFA8"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Одним із пріоритетних напрямків діяльності КНП «</w:t>
      </w:r>
      <w:proofErr w:type="spellStart"/>
      <w:r w:rsidRPr="0051693A">
        <w:rPr>
          <w:rFonts w:eastAsia="Calibri"/>
          <w:sz w:val="28"/>
          <w:szCs w:val="28"/>
          <w:lang w:val="uk-UA" w:eastAsia="zh-CN"/>
        </w:rPr>
        <w:t>Марківська</w:t>
      </w:r>
      <w:proofErr w:type="spellEnd"/>
      <w:r w:rsidRPr="0051693A">
        <w:rPr>
          <w:rFonts w:eastAsia="Calibri"/>
          <w:sz w:val="28"/>
          <w:szCs w:val="28"/>
          <w:lang w:val="uk-UA" w:eastAsia="zh-CN"/>
        </w:rPr>
        <w:t xml:space="preserve"> багатопрофільна лікарня </w:t>
      </w:r>
      <w:proofErr w:type="spellStart"/>
      <w:r w:rsidRPr="0051693A">
        <w:rPr>
          <w:rFonts w:eastAsia="Calibri"/>
          <w:sz w:val="28"/>
          <w:szCs w:val="28"/>
          <w:lang w:val="uk-UA" w:eastAsia="zh-CN"/>
        </w:rPr>
        <w:t>Марківської</w:t>
      </w:r>
      <w:proofErr w:type="spellEnd"/>
      <w:r w:rsidRPr="0051693A">
        <w:rPr>
          <w:rFonts w:eastAsia="Calibri"/>
          <w:sz w:val="28"/>
          <w:szCs w:val="28"/>
          <w:lang w:val="uk-UA" w:eastAsia="zh-CN"/>
        </w:rPr>
        <w:t xml:space="preserve"> селищної ради» є здійснення медичної практики, надання медичної допомоги, провадження господарської та іншої діяльності відповідно законодавчих актів України.</w:t>
      </w:r>
    </w:p>
    <w:p w14:paraId="08933482" w14:textId="77777777" w:rsidR="0051693A" w:rsidRPr="0051693A" w:rsidRDefault="0051693A" w:rsidP="0051693A">
      <w:pPr>
        <w:tabs>
          <w:tab w:val="left" w:pos="0"/>
          <w:tab w:val="left" w:pos="1830"/>
          <w:tab w:val="left" w:pos="3165"/>
        </w:tabs>
        <w:ind w:firstLine="709"/>
        <w:jc w:val="both"/>
        <w:rPr>
          <w:sz w:val="28"/>
          <w:szCs w:val="28"/>
          <w:lang w:val="uk-UA"/>
        </w:rPr>
      </w:pPr>
      <w:r w:rsidRPr="0051693A">
        <w:rPr>
          <w:color w:val="000000"/>
          <w:sz w:val="28"/>
          <w:szCs w:val="28"/>
          <w:lang w:val="uk-UA"/>
        </w:rPr>
        <w:lastRenderedPageBreak/>
        <w:t>Основним медичним закладом для надання вторинної (спеціалізованої) медичної допомоги</w:t>
      </w:r>
      <w:r w:rsidRPr="0051693A">
        <w:rPr>
          <w:sz w:val="28"/>
          <w:szCs w:val="28"/>
          <w:lang w:val="uk-UA"/>
        </w:rPr>
        <w:t xml:space="preserve"> мешканцям </w:t>
      </w:r>
      <w:proofErr w:type="spellStart"/>
      <w:r w:rsidRPr="0051693A">
        <w:rPr>
          <w:sz w:val="28"/>
          <w:szCs w:val="28"/>
          <w:lang w:val="uk-UA"/>
        </w:rPr>
        <w:t>Марківського</w:t>
      </w:r>
      <w:proofErr w:type="spellEnd"/>
      <w:r w:rsidRPr="0051693A">
        <w:rPr>
          <w:sz w:val="28"/>
          <w:szCs w:val="28"/>
          <w:lang w:val="uk-UA"/>
        </w:rPr>
        <w:t xml:space="preserve"> району визначено 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Основною проблемою, на яку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лікарні, в тому числі: утримання кваліфікованого персоналу, забезпечення виплати заробітної плати в повному обсязі, проведення закупівлі матеріалів, медикаментів та продуктів для харчування стаціонарних хворих, покращення матеріально-технічної бази тощо.</w:t>
      </w:r>
    </w:p>
    <w:p w14:paraId="1252181A" w14:textId="77777777" w:rsidR="0051693A" w:rsidRPr="0051693A" w:rsidRDefault="0051693A" w:rsidP="0051693A">
      <w:pPr>
        <w:tabs>
          <w:tab w:val="left" w:pos="720"/>
        </w:tabs>
        <w:ind w:firstLine="720"/>
        <w:jc w:val="both"/>
        <w:rPr>
          <w:sz w:val="28"/>
          <w:szCs w:val="28"/>
          <w:lang w:val="uk-UA"/>
        </w:rPr>
      </w:pPr>
      <w:r w:rsidRPr="0051693A">
        <w:rPr>
          <w:sz w:val="28"/>
          <w:szCs w:val="28"/>
          <w:lang w:val="uk-UA"/>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w:t>
      </w:r>
    </w:p>
    <w:p w14:paraId="72734BC0" w14:textId="77777777" w:rsidR="0051693A" w:rsidRPr="0051693A" w:rsidRDefault="0051693A" w:rsidP="0051693A">
      <w:pPr>
        <w:tabs>
          <w:tab w:val="left" w:pos="720"/>
        </w:tabs>
        <w:ind w:firstLine="720"/>
        <w:jc w:val="both"/>
        <w:rPr>
          <w:sz w:val="28"/>
          <w:szCs w:val="28"/>
          <w:lang w:val="uk-UA"/>
        </w:rPr>
      </w:pPr>
      <w:r w:rsidRPr="0051693A">
        <w:rPr>
          <w:sz w:val="28"/>
          <w:szCs w:val="28"/>
          <w:lang w:val="uk-UA"/>
        </w:rPr>
        <w:t>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комунальним некомерційним підприємством.</w:t>
      </w:r>
    </w:p>
    <w:p w14:paraId="4C2DE854" w14:textId="28A80E68" w:rsidR="0051693A" w:rsidRPr="0051693A" w:rsidRDefault="0051693A" w:rsidP="0051693A">
      <w:pPr>
        <w:tabs>
          <w:tab w:val="left" w:pos="720"/>
        </w:tabs>
        <w:ind w:firstLine="720"/>
        <w:jc w:val="both"/>
        <w:rPr>
          <w:sz w:val="28"/>
          <w:szCs w:val="28"/>
          <w:lang w:val="uk-UA"/>
        </w:rPr>
      </w:pPr>
      <w:r w:rsidRPr="0051693A">
        <w:rPr>
          <w:sz w:val="28"/>
          <w:szCs w:val="28"/>
          <w:lang w:val="uk-UA"/>
        </w:rPr>
        <w:t>В умовах переходу на нові умови фінансування,</w:t>
      </w:r>
      <w:r w:rsidR="00DC111B">
        <w:rPr>
          <w:sz w:val="28"/>
          <w:szCs w:val="28"/>
          <w:lang w:val="uk-UA"/>
        </w:rPr>
        <w:t xml:space="preserve"> для забезпечення</w:t>
      </w:r>
      <w:r w:rsidRPr="0051693A">
        <w:rPr>
          <w:sz w:val="28"/>
          <w:szCs w:val="28"/>
          <w:lang w:val="uk-UA"/>
        </w:rPr>
        <w:t xml:space="preserve"> повноцінного функціонування некомерційного комунального підприємства, необхідні кошти для своєчасної оплати праці працівників КНП «</w:t>
      </w:r>
      <w:proofErr w:type="spellStart"/>
      <w:r w:rsidRPr="0051693A">
        <w:rPr>
          <w:sz w:val="28"/>
          <w:szCs w:val="28"/>
          <w:lang w:val="uk-UA"/>
        </w:rPr>
        <w:t>Марківська</w:t>
      </w:r>
      <w:proofErr w:type="spellEnd"/>
      <w:r w:rsidRPr="0051693A">
        <w:rPr>
          <w:sz w:val="28"/>
          <w:szCs w:val="28"/>
          <w:lang w:val="uk-UA"/>
        </w:rPr>
        <w:t xml:space="preserve"> БПЛ МСР»; 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w:t>
      </w:r>
    </w:p>
    <w:p w14:paraId="1836C7CB" w14:textId="20123684" w:rsidR="0051693A" w:rsidRPr="0051693A" w:rsidRDefault="0051693A" w:rsidP="0051693A">
      <w:pPr>
        <w:tabs>
          <w:tab w:val="left" w:pos="720"/>
        </w:tabs>
        <w:ind w:firstLine="720"/>
        <w:jc w:val="both"/>
        <w:rPr>
          <w:sz w:val="28"/>
          <w:szCs w:val="28"/>
          <w:lang w:val="uk-UA"/>
        </w:rPr>
      </w:pPr>
      <w:r w:rsidRPr="0051693A">
        <w:rPr>
          <w:sz w:val="28"/>
          <w:szCs w:val="28"/>
          <w:lang w:val="uk-UA"/>
        </w:rPr>
        <w:t>Прийняття Програми фінансової підтри</w:t>
      </w:r>
      <w:r w:rsidR="00DC111B">
        <w:rPr>
          <w:sz w:val="28"/>
          <w:szCs w:val="28"/>
          <w:lang w:val="uk-UA"/>
        </w:rPr>
        <w:t>мки  створює правові засади для</w:t>
      </w:r>
      <w:r w:rsidRPr="0051693A">
        <w:rPr>
          <w:sz w:val="28"/>
          <w:szCs w:val="28"/>
          <w:lang w:val="uk-UA"/>
        </w:rPr>
        <w:t xml:space="preserve"> запровадження фінансування за рахунок додаткової фінансової підтримки.</w:t>
      </w:r>
    </w:p>
    <w:p w14:paraId="089B7218" w14:textId="77777777" w:rsidR="0051693A" w:rsidRPr="0051693A" w:rsidRDefault="0051693A" w:rsidP="0051693A">
      <w:pPr>
        <w:tabs>
          <w:tab w:val="left" w:pos="0"/>
          <w:tab w:val="left" w:pos="1830"/>
          <w:tab w:val="left" w:pos="3165"/>
        </w:tabs>
        <w:ind w:firstLine="720"/>
        <w:jc w:val="both"/>
        <w:rPr>
          <w:sz w:val="28"/>
          <w:szCs w:val="28"/>
          <w:lang w:val="uk-UA"/>
        </w:rPr>
      </w:pPr>
    </w:p>
    <w:p w14:paraId="6DAF7725" w14:textId="77777777" w:rsidR="0051693A" w:rsidRPr="0051693A" w:rsidRDefault="0051693A" w:rsidP="0051693A">
      <w:pPr>
        <w:tabs>
          <w:tab w:val="left" w:pos="795"/>
          <w:tab w:val="left" w:pos="998"/>
        </w:tabs>
        <w:suppressAutoHyphens/>
        <w:autoSpaceDE w:val="0"/>
        <w:spacing w:line="321" w:lineRule="exact"/>
        <w:ind w:firstLine="720"/>
        <w:jc w:val="center"/>
        <w:rPr>
          <w:b/>
          <w:sz w:val="28"/>
          <w:szCs w:val="28"/>
          <w:lang w:val="uk-UA" w:eastAsia="zh-CN"/>
        </w:rPr>
      </w:pPr>
      <w:r w:rsidRPr="0051693A">
        <w:rPr>
          <w:b/>
          <w:sz w:val="28"/>
          <w:szCs w:val="28"/>
          <w:lang w:val="uk-UA" w:eastAsia="zh-CN"/>
        </w:rPr>
        <w:t>3. Мета програми</w:t>
      </w:r>
    </w:p>
    <w:p w14:paraId="7F7ABC00"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t>Основною метою створення Програми є  фінансове забезпечення надання у 2021 році вторинної медичної допомоги населенню, в тому числі забезпечення потреб  населення району у загальній, спеціалізованій  та кваліфікованій поліклінічній (консультативно-діагностичній) та стаціонарній медичній допомозі  за профілем,  відповідно до спеціалізації лікувального закладу, здійснення консультативного прийому населення, а також  реалізації державної політики в галузі охорони здоров’я.</w:t>
      </w:r>
    </w:p>
    <w:p w14:paraId="228B4C0E" w14:textId="77777777" w:rsidR="0051693A" w:rsidRPr="0051693A" w:rsidRDefault="0051693A" w:rsidP="0051693A">
      <w:pPr>
        <w:shd w:val="clear" w:color="auto" w:fill="FFFFFF"/>
        <w:spacing w:before="225" w:after="225"/>
        <w:ind w:firstLine="360"/>
        <w:jc w:val="center"/>
        <w:rPr>
          <w:rFonts w:eastAsiaTheme="minorHAnsi"/>
          <w:b/>
          <w:sz w:val="28"/>
          <w:szCs w:val="28"/>
          <w:lang w:val="uk-UA" w:eastAsia="en-US"/>
        </w:rPr>
      </w:pPr>
      <w:r w:rsidRPr="0051693A">
        <w:rPr>
          <w:rFonts w:eastAsiaTheme="minorHAnsi"/>
          <w:b/>
          <w:sz w:val="28"/>
          <w:szCs w:val="28"/>
          <w:lang w:val="uk-UA" w:eastAsia="en-US"/>
        </w:rPr>
        <w:t>4. Основні завдання та стратегічні  напрямки Програми</w:t>
      </w:r>
    </w:p>
    <w:p w14:paraId="54F178E5" w14:textId="77777777" w:rsidR="0051693A" w:rsidRPr="0051693A" w:rsidRDefault="0051693A" w:rsidP="0051693A">
      <w:pPr>
        <w:shd w:val="clear" w:color="auto" w:fill="FFFFFF"/>
        <w:spacing w:before="225" w:after="225"/>
        <w:ind w:firstLine="360"/>
        <w:jc w:val="both"/>
        <w:rPr>
          <w:rFonts w:eastAsiaTheme="minorHAnsi"/>
          <w:sz w:val="28"/>
          <w:szCs w:val="28"/>
          <w:lang w:val="uk-UA" w:eastAsia="en-US"/>
        </w:rPr>
      </w:pPr>
      <w:r w:rsidRPr="0051693A">
        <w:rPr>
          <w:rFonts w:eastAsiaTheme="minorHAnsi"/>
          <w:sz w:val="28"/>
          <w:szCs w:val="28"/>
          <w:lang w:val="uk-UA" w:eastAsia="en-US"/>
        </w:rPr>
        <w:t xml:space="preserve">Основним завданням  програми є надання кваліфікованої поліклінічної, консультативної, діагностичної, стаціонарної медичної допомоги населенню </w:t>
      </w:r>
      <w:proofErr w:type="spellStart"/>
      <w:r w:rsidRPr="0051693A">
        <w:rPr>
          <w:rFonts w:eastAsiaTheme="minorHAnsi"/>
          <w:sz w:val="28"/>
          <w:szCs w:val="28"/>
          <w:lang w:val="uk-UA" w:eastAsia="en-US"/>
        </w:rPr>
        <w:t>Марківського</w:t>
      </w:r>
      <w:proofErr w:type="spellEnd"/>
      <w:r w:rsidRPr="0051693A">
        <w:rPr>
          <w:rFonts w:eastAsiaTheme="minorHAnsi"/>
          <w:sz w:val="28"/>
          <w:szCs w:val="28"/>
          <w:lang w:val="uk-UA" w:eastAsia="en-US"/>
        </w:rPr>
        <w:t xml:space="preserve"> району, а саме шляхом:</w:t>
      </w:r>
    </w:p>
    <w:p w14:paraId="4EB7D1CA"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t>- провадження ефективних медичних технологій діагностичного та лікувального процесів, які базуються на даних з доведеною ефективністю;</w:t>
      </w:r>
    </w:p>
    <w:p w14:paraId="7CF82219"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t>-  оснащення лікарні сучасним медичним обладнанням, необхідним для використання сучасних медичних технологій;</w:t>
      </w:r>
    </w:p>
    <w:p w14:paraId="5641129D"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lastRenderedPageBreak/>
        <w:t>- впровадження системи безпеки пацієнтів при перебуванні в закладі охорони здоров’я;</w:t>
      </w:r>
    </w:p>
    <w:p w14:paraId="197402DB" w14:textId="77777777" w:rsidR="0051693A" w:rsidRPr="0051693A" w:rsidRDefault="0051693A" w:rsidP="0051693A">
      <w:pPr>
        <w:numPr>
          <w:ilvl w:val="0"/>
          <w:numId w:val="4"/>
        </w:numPr>
        <w:tabs>
          <w:tab w:val="left" w:pos="0"/>
          <w:tab w:val="left" w:pos="998"/>
        </w:tabs>
        <w:suppressAutoHyphens/>
        <w:autoSpaceDE w:val="0"/>
        <w:spacing w:line="321" w:lineRule="exact"/>
        <w:jc w:val="both"/>
        <w:rPr>
          <w:sz w:val="28"/>
          <w:szCs w:val="28"/>
          <w:lang w:val="uk-UA" w:eastAsia="zh-CN"/>
        </w:rPr>
      </w:pPr>
      <w:r w:rsidRPr="0051693A">
        <w:rPr>
          <w:sz w:val="28"/>
          <w:szCs w:val="28"/>
          <w:lang w:val="uk-UA" w:eastAsia="zh-CN"/>
        </w:rPr>
        <w:t>створення системи медичної допомоги , зосередженої на пацієнтові;</w:t>
      </w:r>
    </w:p>
    <w:p w14:paraId="129E3BAA" w14:textId="77777777" w:rsidR="0051693A" w:rsidRPr="0051693A" w:rsidRDefault="0051693A" w:rsidP="0051693A">
      <w:pPr>
        <w:numPr>
          <w:ilvl w:val="0"/>
          <w:numId w:val="4"/>
        </w:numPr>
        <w:tabs>
          <w:tab w:val="left" w:pos="0"/>
          <w:tab w:val="left" w:pos="998"/>
        </w:tabs>
        <w:suppressAutoHyphens/>
        <w:autoSpaceDE w:val="0"/>
        <w:spacing w:line="321" w:lineRule="exact"/>
        <w:jc w:val="both"/>
        <w:rPr>
          <w:sz w:val="28"/>
          <w:szCs w:val="28"/>
          <w:lang w:val="uk-UA" w:eastAsia="zh-CN"/>
        </w:rPr>
      </w:pPr>
      <w:r w:rsidRPr="0051693A">
        <w:rPr>
          <w:sz w:val="28"/>
          <w:szCs w:val="28"/>
          <w:lang w:val="uk-UA" w:eastAsia="zh-CN"/>
        </w:rPr>
        <w:t>запровадження в лікувальну практику сучасних медичних технологій;</w:t>
      </w:r>
    </w:p>
    <w:p w14:paraId="5B63B3C2" w14:textId="77777777" w:rsidR="0051693A" w:rsidRPr="0051693A" w:rsidRDefault="0051693A" w:rsidP="0051693A">
      <w:pPr>
        <w:numPr>
          <w:ilvl w:val="0"/>
          <w:numId w:val="4"/>
        </w:numPr>
        <w:tabs>
          <w:tab w:val="left" w:pos="0"/>
        </w:tabs>
        <w:suppressAutoHyphens/>
        <w:autoSpaceDE w:val="0"/>
        <w:spacing w:line="321" w:lineRule="exact"/>
        <w:ind w:firstLine="709"/>
        <w:jc w:val="both"/>
        <w:rPr>
          <w:sz w:val="28"/>
          <w:szCs w:val="28"/>
          <w:lang w:val="uk-UA" w:eastAsia="zh-CN"/>
        </w:rPr>
      </w:pPr>
      <w:r w:rsidRPr="0051693A">
        <w:rPr>
          <w:sz w:val="28"/>
          <w:szCs w:val="28"/>
          <w:lang w:val="uk-UA" w:eastAsia="zh-CN"/>
        </w:rPr>
        <w:t xml:space="preserve">впровадження системи безпеки пацієнтів при перебуванні в закладі охорони </w:t>
      </w:r>
      <w:proofErr w:type="spellStart"/>
      <w:r w:rsidRPr="0051693A">
        <w:rPr>
          <w:sz w:val="28"/>
          <w:szCs w:val="28"/>
          <w:lang w:val="uk-UA" w:eastAsia="zh-CN"/>
        </w:rPr>
        <w:t>здоров</w:t>
      </w:r>
      <w:proofErr w:type="spellEnd"/>
      <w:r w:rsidRPr="0051693A">
        <w:rPr>
          <w:sz w:val="28"/>
          <w:szCs w:val="28"/>
          <w:lang w:eastAsia="zh-CN"/>
        </w:rPr>
        <w:t>’</w:t>
      </w:r>
      <w:r w:rsidRPr="0051693A">
        <w:rPr>
          <w:sz w:val="28"/>
          <w:szCs w:val="28"/>
          <w:lang w:val="uk-UA" w:eastAsia="zh-CN"/>
        </w:rPr>
        <w:t>я;</w:t>
      </w:r>
    </w:p>
    <w:p w14:paraId="1AF412DD" w14:textId="77777777" w:rsidR="0051693A" w:rsidRPr="0051693A" w:rsidRDefault="0051693A" w:rsidP="0051693A">
      <w:pPr>
        <w:numPr>
          <w:ilvl w:val="0"/>
          <w:numId w:val="4"/>
        </w:numPr>
        <w:tabs>
          <w:tab w:val="left" w:pos="0"/>
          <w:tab w:val="left" w:pos="998"/>
        </w:tabs>
        <w:suppressAutoHyphens/>
        <w:autoSpaceDE w:val="0"/>
        <w:spacing w:line="321" w:lineRule="exact"/>
        <w:jc w:val="both"/>
        <w:rPr>
          <w:sz w:val="28"/>
          <w:szCs w:val="28"/>
          <w:lang w:val="uk-UA" w:eastAsia="zh-CN"/>
        </w:rPr>
      </w:pPr>
      <w:r w:rsidRPr="0051693A">
        <w:rPr>
          <w:sz w:val="28"/>
          <w:szCs w:val="28"/>
          <w:lang w:val="uk-UA" w:eastAsia="zh-CN"/>
        </w:rPr>
        <w:t>забезпечення медичної підтримки здорового способу життя;</w:t>
      </w:r>
    </w:p>
    <w:p w14:paraId="208465A7" w14:textId="77777777" w:rsidR="0051693A" w:rsidRPr="0051693A" w:rsidRDefault="0051693A" w:rsidP="0051693A">
      <w:pPr>
        <w:shd w:val="clear" w:color="auto" w:fill="FFFFFF"/>
        <w:spacing w:before="225" w:after="225"/>
        <w:ind w:firstLine="708"/>
        <w:jc w:val="both"/>
        <w:rPr>
          <w:rFonts w:eastAsiaTheme="minorHAnsi"/>
          <w:sz w:val="28"/>
          <w:szCs w:val="28"/>
          <w:lang w:val="uk-UA" w:eastAsia="en-US"/>
        </w:rPr>
      </w:pPr>
      <w:r w:rsidRPr="0051693A">
        <w:rPr>
          <w:rFonts w:asciiTheme="minorHAnsi" w:eastAsiaTheme="minorHAnsi" w:hAnsiTheme="minorHAnsi" w:cstheme="minorBidi"/>
          <w:sz w:val="28"/>
          <w:szCs w:val="28"/>
          <w:lang w:val="uk-UA" w:eastAsia="en-US"/>
        </w:rPr>
        <w:t xml:space="preserve">- </w:t>
      </w:r>
      <w:r w:rsidRPr="0051693A">
        <w:rPr>
          <w:rFonts w:eastAsiaTheme="minorHAnsi"/>
          <w:sz w:val="28"/>
          <w:szCs w:val="28"/>
          <w:lang w:val="uk-UA" w:eastAsia="en-US"/>
        </w:rPr>
        <w:t>надання платних послуг з медичного обслуговування населення відповідно до чинного законодавства України;</w:t>
      </w:r>
    </w:p>
    <w:p w14:paraId="123C8872" w14:textId="77777777" w:rsidR="0051693A" w:rsidRPr="0051693A" w:rsidRDefault="0051693A" w:rsidP="0051693A">
      <w:pPr>
        <w:shd w:val="clear" w:color="auto" w:fill="FFFFFF"/>
        <w:spacing w:before="225" w:after="225"/>
        <w:ind w:firstLine="708"/>
        <w:jc w:val="both"/>
        <w:rPr>
          <w:rFonts w:eastAsiaTheme="minorHAnsi"/>
          <w:sz w:val="28"/>
          <w:szCs w:val="28"/>
          <w:lang w:val="uk-UA" w:eastAsia="en-US"/>
        </w:rPr>
      </w:pPr>
      <w:r w:rsidRPr="0051693A">
        <w:rPr>
          <w:rFonts w:eastAsiaTheme="minorHAnsi"/>
          <w:sz w:val="28"/>
          <w:szCs w:val="28"/>
          <w:lang w:val="uk-UA" w:eastAsia="en-US"/>
        </w:rPr>
        <w:t>- впровадження системи персоніфікованого електронного реєстру громадян та сучасних інформаційних технологій в діяльності;</w:t>
      </w:r>
    </w:p>
    <w:p w14:paraId="374B298C" w14:textId="77777777" w:rsidR="0051693A" w:rsidRPr="0051693A" w:rsidRDefault="0051693A" w:rsidP="0051693A">
      <w:pPr>
        <w:shd w:val="clear" w:color="auto" w:fill="FFFFFF"/>
        <w:spacing w:before="225" w:after="225"/>
        <w:ind w:firstLine="708"/>
        <w:jc w:val="both"/>
        <w:rPr>
          <w:rFonts w:eastAsiaTheme="minorHAnsi"/>
          <w:sz w:val="28"/>
          <w:szCs w:val="28"/>
          <w:lang w:val="uk-UA" w:eastAsia="en-US"/>
        </w:rPr>
      </w:pPr>
      <w:r w:rsidRPr="0051693A">
        <w:rPr>
          <w:rFonts w:eastAsiaTheme="minorHAnsi"/>
          <w:sz w:val="28"/>
          <w:szCs w:val="28"/>
          <w:lang w:val="uk-UA" w:eastAsia="en-US"/>
        </w:rPr>
        <w:t>-  підвищення ефективності використання наявних кадрових, фінансових та матеріальних ресурсів.</w:t>
      </w:r>
    </w:p>
    <w:p w14:paraId="5985B92C"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Програмою визначено такі основні напрямки:</w:t>
      </w:r>
    </w:p>
    <w:p w14:paraId="7A1DBA9A"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у відповідності до здійснення фінансування з місцевого бюджету шляхом надання фінансової підтримки підприємства;</w:t>
      </w:r>
    </w:p>
    <w:p w14:paraId="618C9C2E"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удосконалення лікувального процесу;</w:t>
      </w:r>
    </w:p>
    <w:p w14:paraId="6A5082D3"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створення та оновлення інформаційної бази даних пролікованих хворих у медичному підприємстві;</w:t>
      </w:r>
    </w:p>
    <w:p w14:paraId="2DB7CAFF"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51693A">
        <w:rPr>
          <w:rFonts w:eastAsia="Calibri"/>
          <w:sz w:val="28"/>
          <w:szCs w:val="28"/>
          <w:lang w:val="uk-UA" w:eastAsia="zh-CN"/>
        </w:rPr>
        <w:t>т.ч</w:t>
      </w:r>
      <w:proofErr w:type="spellEnd"/>
      <w:r w:rsidRPr="0051693A">
        <w:rPr>
          <w:rFonts w:eastAsia="Calibri"/>
          <w:sz w:val="28"/>
          <w:szCs w:val="28"/>
          <w:lang w:val="uk-UA" w:eastAsia="zh-CN"/>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7EF35327"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надання медичних та інших послуг фізичним та юридичним особам на  безвідплатній та відплатній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57C9FA0D"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придбання, зберігання, перевезення, відпуск, знищення наркотичних засобів (списку І таблиці II та списку 1 таблиці III), психотропних речовин (списку 2 таблиці II та списку 2 таблиці III) і прекурсорів (списків І та 2 таблиці IV) «Переліку наркотичних засобів, психотропних речовин і прекурсорів»;</w:t>
      </w:r>
    </w:p>
    <w:p w14:paraId="7A8A9A5D"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проведення перепідготовки, удосконалення та підвищення кваліфікації медичних кадрів;</w:t>
      </w:r>
    </w:p>
    <w:p w14:paraId="3250D33A"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lastRenderedPageBreak/>
        <w:t>- монтаж, ремонт і технічне обслуговування медичної техніки, включаючи хірургічне устаткування;</w:t>
      </w:r>
    </w:p>
    <w:p w14:paraId="61C43235"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придбання медикаментів та інших господарських засобів необхідних для діяльності підприємства;</w:t>
      </w:r>
    </w:p>
    <w:p w14:paraId="3EC708CD" w14:textId="77777777" w:rsidR="0051693A" w:rsidRPr="0051693A" w:rsidRDefault="0051693A" w:rsidP="0051693A">
      <w:pPr>
        <w:suppressAutoHyphens/>
        <w:spacing w:line="276" w:lineRule="auto"/>
        <w:ind w:left="709"/>
        <w:jc w:val="both"/>
        <w:rPr>
          <w:rFonts w:eastAsia="Calibri"/>
          <w:sz w:val="28"/>
          <w:szCs w:val="28"/>
          <w:lang w:val="uk-UA" w:eastAsia="zh-CN"/>
        </w:rPr>
      </w:pPr>
      <w:r w:rsidRPr="0051693A">
        <w:rPr>
          <w:rFonts w:eastAsia="Calibri"/>
          <w:sz w:val="28"/>
          <w:szCs w:val="28"/>
          <w:lang w:val="uk-UA" w:eastAsia="zh-CN"/>
        </w:rPr>
        <w:t xml:space="preserve">- придбання обладнання та медичної апаратури; </w:t>
      </w:r>
    </w:p>
    <w:p w14:paraId="74A96960" w14:textId="1A4DB831" w:rsidR="0051693A" w:rsidRPr="0051693A" w:rsidRDefault="00DC111B" w:rsidP="0051693A">
      <w:pPr>
        <w:suppressAutoHyphens/>
        <w:spacing w:line="276" w:lineRule="auto"/>
        <w:ind w:firstLine="709"/>
        <w:jc w:val="both"/>
        <w:rPr>
          <w:rFonts w:eastAsia="Calibri"/>
          <w:sz w:val="28"/>
          <w:szCs w:val="28"/>
          <w:lang w:val="uk-UA" w:eastAsia="zh-CN"/>
        </w:rPr>
      </w:pPr>
      <w:r>
        <w:rPr>
          <w:rFonts w:eastAsia="Calibri"/>
          <w:sz w:val="28"/>
          <w:szCs w:val="28"/>
          <w:lang w:val="uk-UA" w:eastAsia="zh-CN"/>
        </w:rPr>
        <w:t xml:space="preserve">- </w:t>
      </w:r>
      <w:r w:rsidR="0051693A" w:rsidRPr="0051693A">
        <w:rPr>
          <w:rFonts w:eastAsia="Calibri"/>
          <w:sz w:val="28"/>
          <w:szCs w:val="28"/>
          <w:lang w:val="uk-UA" w:eastAsia="zh-CN"/>
        </w:rPr>
        <w:t>поточний та капітальний ремонт, реконструкція та перепланування приміщень;</w:t>
      </w:r>
    </w:p>
    <w:p w14:paraId="223C7DF7"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здача майна в оренду, в тому числі нерухомого;</w:t>
      </w:r>
    </w:p>
    <w:p w14:paraId="05B92A66"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професійна діяльність у сфері надання соціальних послуг;</w:t>
      </w:r>
    </w:p>
    <w:p w14:paraId="2B9C5157"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впровадження нових методів лікування;</w:t>
      </w:r>
    </w:p>
    <w:p w14:paraId="26E9389F"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участь у форумах, конференціях, нарадах, семінарах, виставках та інших заходах.</w:t>
      </w:r>
    </w:p>
    <w:p w14:paraId="5C2DE036" w14:textId="77777777" w:rsidR="0051693A" w:rsidRPr="0051693A" w:rsidRDefault="0051693A" w:rsidP="0051693A">
      <w:pPr>
        <w:ind w:firstLine="720"/>
        <w:jc w:val="both"/>
        <w:rPr>
          <w:color w:val="FF0000"/>
          <w:sz w:val="28"/>
          <w:szCs w:val="28"/>
          <w:lang w:val="uk-UA"/>
        </w:rPr>
      </w:pPr>
    </w:p>
    <w:p w14:paraId="66FF5726" w14:textId="77777777" w:rsidR="0051693A" w:rsidRPr="0051693A" w:rsidRDefault="0051693A" w:rsidP="0051693A">
      <w:pPr>
        <w:tabs>
          <w:tab w:val="left" w:pos="600"/>
          <w:tab w:val="left" w:pos="1830"/>
          <w:tab w:val="left" w:pos="3165"/>
        </w:tabs>
        <w:ind w:firstLine="709"/>
        <w:jc w:val="center"/>
        <w:rPr>
          <w:b/>
          <w:sz w:val="28"/>
          <w:szCs w:val="28"/>
          <w:lang w:val="uk-UA"/>
        </w:rPr>
      </w:pPr>
      <w:r w:rsidRPr="0051693A">
        <w:rPr>
          <w:b/>
          <w:sz w:val="28"/>
          <w:szCs w:val="28"/>
          <w:lang w:val="uk-UA"/>
        </w:rPr>
        <w:t>5. Обсяг та джерела фінансування програми</w:t>
      </w:r>
    </w:p>
    <w:p w14:paraId="6CBF3D58" w14:textId="77777777" w:rsidR="0051693A" w:rsidRPr="0051693A" w:rsidRDefault="0051693A" w:rsidP="0051693A">
      <w:pPr>
        <w:tabs>
          <w:tab w:val="left" w:pos="600"/>
          <w:tab w:val="left" w:pos="1830"/>
          <w:tab w:val="left" w:pos="3165"/>
        </w:tabs>
        <w:ind w:firstLine="709"/>
        <w:jc w:val="both"/>
        <w:rPr>
          <w:sz w:val="28"/>
          <w:szCs w:val="28"/>
          <w:lang w:val="uk-UA"/>
        </w:rPr>
      </w:pPr>
    </w:p>
    <w:p w14:paraId="7FA1526D"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Фінансове забезпечення Програми здійснюється відповідно до законодавства України за рахунок:</w:t>
      </w:r>
    </w:p>
    <w:p w14:paraId="6AE40A5E"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коштів державного бюджету у вигляді між бюджетних трансфертів;</w:t>
      </w:r>
    </w:p>
    <w:p w14:paraId="496EB235"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коштів селищного бюджету та інших місцевих бюджетів;</w:t>
      </w:r>
    </w:p>
    <w:p w14:paraId="36B7710C"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xml:space="preserve">— коштів, отриманих від Національної Служби </w:t>
      </w:r>
      <w:proofErr w:type="spellStart"/>
      <w:r w:rsidRPr="0051693A">
        <w:rPr>
          <w:rFonts w:eastAsia="Calibri"/>
          <w:sz w:val="28"/>
          <w:szCs w:val="28"/>
          <w:lang w:val="uk-UA" w:eastAsia="zh-CN"/>
        </w:rPr>
        <w:t>здоров</w:t>
      </w:r>
      <w:proofErr w:type="spellEnd"/>
      <w:r w:rsidRPr="0051693A">
        <w:rPr>
          <w:rFonts w:eastAsia="Calibri"/>
          <w:sz w:val="28"/>
          <w:szCs w:val="28"/>
          <w:lang w:eastAsia="zh-CN"/>
        </w:rPr>
        <w:t>’</w:t>
      </w:r>
      <w:r w:rsidRPr="0051693A">
        <w:rPr>
          <w:rFonts w:eastAsia="Calibri"/>
          <w:sz w:val="28"/>
          <w:szCs w:val="28"/>
          <w:lang w:val="uk-UA" w:eastAsia="zh-CN"/>
        </w:rPr>
        <w:t>я України відповідно до укладеного договору;</w:t>
      </w:r>
    </w:p>
    <w:p w14:paraId="3678B260"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коштів, отриманих від надання підприємством платних послуг;</w:t>
      </w:r>
    </w:p>
    <w:p w14:paraId="4F5FDE9F"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інших джерел фінансування не заборонених законодавством України.</w:t>
      </w:r>
    </w:p>
    <w:p w14:paraId="2BEC5A1F"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xml:space="preserve">Кошти, отримані за результатами діяльності, використовуються Підприємством на виконання запланованих заходів Програми. </w:t>
      </w:r>
    </w:p>
    <w:p w14:paraId="254A215E"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Обсяги фінансування Програми шляхом надання фінансової підтримки на 2021рік (додаток №1).</w:t>
      </w:r>
    </w:p>
    <w:p w14:paraId="27EEDF47"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Підприємство є одержувачем коштів та має бути включено до мережі головного розпорядника бюджетних коштів та використовувати виділені кошти згідно з планом використання.</w:t>
      </w:r>
    </w:p>
    <w:p w14:paraId="11F86F40"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xml:space="preserve">Виконання Програми у повному обсязі можливе лише за умови стабільної фінансової підтримки. </w:t>
      </w:r>
    </w:p>
    <w:p w14:paraId="02D0B688" w14:textId="77777777" w:rsidR="0051693A" w:rsidRPr="0051693A" w:rsidRDefault="0051693A" w:rsidP="0051693A">
      <w:pPr>
        <w:suppressAutoHyphens/>
        <w:spacing w:line="276" w:lineRule="auto"/>
        <w:ind w:firstLine="709"/>
        <w:jc w:val="center"/>
        <w:rPr>
          <w:rFonts w:eastAsia="Calibri"/>
          <w:b/>
          <w:sz w:val="28"/>
          <w:szCs w:val="28"/>
          <w:lang w:val="uk-UA" w:eastAsia="zh-CN"/>
        </w:rPr>
      </w:pPr>
    </w:p>
    <w:p w14:paraId="1BF72F70" w14:textId="77777777" w:rsidR="0051693A" w:rsidRPr="0051693A" w:rsidRDefault="0051693A" w:rsidP="0051693A">
      <w:pPr>
        <w:suppressAutoHyphens/>
        <w:spacing w:line="276" w:lineRule="auto"/>
        <w:ind w:firstLine="709"/>
        <w:jc w:val="center"/>
        <w:rPr>
          <w:rFonts w:eastAsia="Calibri"/>
          <w:sz w:val="28"/>
          <w:szCs w:val="28"/>
          <w:shd w:val="clear" w:color="auto" w:fill="FFFFFF"/>
          <w:lang w:val="uk-UA" w:eastAsia="zh-CN"/>
        </w:rPr>
      </w:pPr>
      <w:r w:rsidRPr="0051693A">
        <w:rPr>
          <w:rFonts w:eastAsia="Calibri"/>
          <w:b/>
          <w:sz w:val="28"/>
          <w:szCs w:val="28"/>
          <w:lang w:val="uk-UA" w:eastAsia="zh-CN"/>
        </w:rPr>
        <w:t>6.Очікувані результати виконання Програми</w:t>
      </w:r>
    </w:p>
    <w:p w14:paraId="74E39FB9" w14:textId="77777777" w:rsidR="0051693A" w:rsidRPr="0051693A" w:rsidRDefault="0051693A" w:rsidP="0051693A">
      <w:pPr>
        <w:widowControl w:val="0"/>
        <w:spacing w:line="276" w:lineRule="auto"/>
        <w:ind w:firstLine="697"/>
        <w:outlineLvl w:val="4"/>
        <w:rPr>
          <w:rFonts w:asciiTheme="minorHAnsi" w:eastAsiaTheme="minorHAnsi" w:hAnsiTheme="minorHAnsi" w:cstheme="minorBidi"/>
          <w:b/>
          <w:color w:val="000000"/>
          <w:sz w:val="28"/>
          <w:szCs w:val="28"/>
          <w:shd w:val="clear" w:color="auto" w:fill="FFFFFF"/>
          <w:lang w:val="uk-UA" w:eastAsia="uk-UA"/>
        </w:rPr>
      </w:pPr>
    </w:p>
    <w:p w14:paraId="5B736A5A" w14:textId="77777777" w:rsidR="0051693A" w:rsidRPr="0051693A" w:rsidRDefault="0051693A" w:rsidP="0051693A">
      <w:pPr>
        <w:widowControl w:val="0"/>
        <w:spacing w:line="276" w:lineRule="auto"/>
        <w:ind w:firstLine="697"/>
        <w:outlineLvl w:val="4"/>
        <w:rPr>
          <w:rFonts w:eastAsiaTheme="minorHAnsi"/>
          <w:bCs/>
          <w:color w:val="000000"/>
          <w:sz w:val="28"/>
          <w:szCs w:val="28"/>
          <w:shd w:val="clear" w:color="auto" w:fill="FFFFFF"/>
          <w:lang w:val="uk-UA" w:eastAsia="uk-UA"/>
        </w:rPr>
      </w:pPr>
      <w:r w:rsidRPr="0051693A">
        <w:rPr>
          <w:rFonts w:eastAsiaTheme="minorHAnsi"/>
          <w:color w:val="000000"/>
          <w:sz w:val="28"/>
          <w:szCs w:val="28"/>
          <w:shd w:val="clear" w:color="auto" w:fill="FFFFFF"/>
          <w:lang w:val="uk-UA" w:eastAsia="uk-UA"/>
        </w:rPr>
        <w:t>Виконання Програми дає змогу:</w:t>
      </w:r>
    </w:p>
    <w:p w14:paraId="75C3D921" w14:textId="3B044AC9" w:rsidR="0051693A" w:rsidRPr="0051693A" w:rsidRDefault="0051693A" w:rsidP="0051693A">
      <w:pPr>
        <w:tabs>
          <w:tab w:val="left" w:pos="1260"/>
          <w:tab w:val="left" w:pos="1440"/>
          <w:tab w:val="left" w:pos="1620"/>
        </w:tabs>
        <w:spacing w:line="276" w:lineRule="auto"/>
        <w:ind w:left="720"/>
        <w:jc w:val="both"/>
        <w:rPr>
          <w:sz w:val="28"/>
          <w:szCs w:val="28"/>
        </w:rPr>
      </w:pPr>
      <w:r w:rsidRPr="0051693A">
        <w:rPr>
          <w:sz w:val="28"/>
          <w:szCs w:val="28"/>
        </w:rPr>
        <w:t>-</w:t>
      </w:r>
      <w:r w:rsidR="00DC111B">
        <w:rPr>
          <w:sz w:val="28"/>
          <w:szCs w:val="28"/>
          <w:lang w:val="uk-UA"/>
        </w:rPr>
        <w:t xml:space="preserve"> </w:t>
      </w:r>
      <w:proofErr w:type="spellStart"/>
      <w:r w:rsidRPr="0051693A">
        <w:rPr>
          <w:sz w:val="28"/>
          <w:szCs w:val="28"/>
        </w:rPr>
        <w:t>підвищити</w:t>
      </w:r>
      <w:proofErr w:type="spellEnd"/>
      <w:r w:rsidRPr="0051693A">
        <w:rPr>
          <w:sz w:val="28"/>
          <w:szCs w:val="28"/>
        </w:rPr>
        <w:t xml:space="preserve"> </w:t>
      </w:r>
      <w:proofErr w:type="spellStart"/>
      <w:r w:rsidRPr="0051693A">
        <w:rPr>
          <w:sz w:val="28"/>
          <w:szCs w:val="28"/>
        </w:rPr>
        <w:t>ефективність</w:t>
      </w:r>
      <w:proofErr w:type="spellEnd"/>
      <w:r w:rsidRPr="0051693A">
        <w:rPr>
          <w:sz w:val="28"/>
          <w:szCs w:val="28"/>
        </w:rPr>
        <w:t xml:space="preserve"> </w:t>
      </w:r>
      <w:proofErr w:type="spellStart"/>
      <w:r w:rsidRPr="0051693A">
        <w:rPr>
          <w:sz w:val="28"/>
          <w:szCs w:val="28"/>
        </w:rPr>
        <w:t>роботи</w:t>
      </w:r>
      <w:proofErr w:type="spellEnd"/>
      <w:r w:rsidRPr="0051693A">
        <w:rPr>
          <w:sz w:val="28"/>
          <w:szCs w:val="28"/>
        </w:rPr>
        <w:t>;</w:t>
      </w:r>
    </w:p>
    <w:p w14:paraId="756DD067" w14:textId="0F4136A0" w:rsidR="0051693A" w:rsidRPr="0051693A" w:rsidRDefault="00DC111B" w:rsidP="0051693A">
      <w:pPr>
        <w:tabs>
          <w:tab w:val="left" w:pos="1260"/>
          <w:tab w:val="left" w:pos="1440"/>
          <w:tab w:val="left" w:pos="1620"/>
        </w:tabs>
        <w:spacing w:line="276" w:lineRule="auto"/>
        <w:ind w:left="720"/>
        <w:jc w:val="both"/>
        <w:rPr>
          <w:sz w:val="28"/>
          <w:szCs w:val="28"/>
        </w:rPr>
      </w:pPr>
      <w:r>
        <w:rPr>
          <w:sz w:val="28"/>
          <w:szCs w:val="28"/>
        </w:rPr>
        <w:t xml:space="preserve">- </w:t>
      </w:r>
      <w:proofErr w:type="spellStart"/>
      <w:r w:rsidR="0051693A" w:rsidRPr="0051693A">
        <w:rPr>
          <w:sz w:val="28"/>
          <w:szCs w:val="28"/>
        </w:rPr>
        <w:t>збільшити</w:t>
      </w:r>
      <w:proofErr w:type="spellEnd"/>
      <w:r w:rsidR="0051693A" w:rsidRPr="0051693A">
        <w:rPr>
          <w:sz w:val="28"/>
          <w:szCs w:val="28"/>
        </w:rPr>
        <w:t xml:space="preserve"> питому вагу </w:t>
      </w:r>
      <w:proofErr w:type="spellStart"/>
      <w:r w:rsidR="0051693A" w:rsidRPr="0051693A">
        <w:rPr>
          <w:sz w:val="28"/>
          <w:szCs w:val="28"/>
        </w:rPr>
        <w:t>медичної</w:t>
      </w:r>
      <w:proofErr w:type="spellEnd"/>
      <w:r w:rsidR="0051693A" w:rsidRPr="0051693A">
        <w:rPr>
          <w:sz w:val="28"/>
          <w:szCs w:val="28"/>
        </w:rPr>
        <w:t xml:space="preserve"> </w:t>
      </w:r>
      <w:proofErr w:type="spellStart"/>
      <w:r w:rsidR="0051693A" w:rsidRPr="0051693A">
        <w:rPr>
          <w:sz w:val="28"/>
          <w:szCs w:val="28"/>
        </w:rPr>
        <w:t>допомоги</w:t>
      </w:r>
      <w:proofErr w:type="spellEnd"/>
      <w:r w:rsidR="0051693A" w:rsidRPr="0051693A">
        <w:rPr>
          <w:sz w:val="28"/>
          <w:szCs w:val="28"/>
        </w:rPr>
        <w:t xml:space="preserve">, </w:t>
      </w:r>
      <w:proofErr w:type="spellStart"/>
      <w:r w:rsidR="0051693A" w:rsidRPr="0051693A">
        <w:rPr>
          <w:sz w:val="28"/>
          <w:szCs w:val="28"/>
        </w:rPr>
        <w:t>що</w:t>
      </w:r>
      <w:proofErr w:type="spellEnd"/>
      <w:r w:rsidR="0051693A" w:rsidRPr="0051693A">
        <w:rPr>
          <w:sz w:val="28"/>
          <w:szCs w:val="28"/>
        </w:rPr>
        <w:t xml:space="preserve"> </w:t>
      </w:r>
      <w:proofErr w:type="spellStart"/>
      <w:r w:rsidR="0051693A" w:rsidRPr="0051693A">
        <w:rPr>
          <w:sz w:val="28"/>
          <w:szCs w:val="28"/>
        </w:rPr>
        <w:t>надається</w:t>
      </w:r>
      <w:proofErr w:type="spellEnd"/>
      <w:r w:rsidR="0051693A" w:rsidRPr="0051693A">
        <w:rPr>
          <w:sz w:val="28"/>
          <w:szCs w:val="28"/>
        </w:rPr>
        <w:t xml:space="preserve"> </w:t>
      </w:r>
      <w:proofErr w:type="spellStart"/>
      <w:r w:rsidR="0051693A" w:rsidRPr="0051693A">
        <w:rPr>
          <w:sz w:val="28"/>
          <w:szCs w:val="28"/>
        </w:rPr>
        <w:t>лікарями</w:t>
      </w:r>
      <w:proofErr w:type="spellEnd"/>
      <w:r w:rsidR="0051693A" w:rsidRPr="0051693A">
        <w:rPr>
          <w:sz w:val="28"/>
          <w:szCs w:val="28"/>
        </w:rPr>
        <w:t xml:space="preserve"> </w:t>
      </w:r>
    </w:p>
    <w:p w14:paraId="10E104B8" w14:textId="77777777" w:rsidR="0051693A" w:rsidRPr="0051693A" w:rsidRDefault="0051693A" w:rsidP="0051693A">
      <w:pPr>
        <w:tabs>
          <w:tab w:val="left" w:pos="1260"/>
          <w:tab w:val="left" w:pos="1440"/>
          <w:tab w:val="left" w:pos="1620"/>
        </w:tabs>
        <w:spacing w:line="276" w:lineRule="auto"/>
        <w:jc w:val="both"/>
        <w:rPr>
          <w:sz w:val="28"/>
          <w:szCs w:val="28"/>
        </w:rPr>
      </w:pPr>
      <w:r w:rsidRPr="0051693A">
        <w:rPr>
          <w:sz w:val="28"/>
          <w:szCs w:val="28"/>
          <w:lang w:val="uk-UA"/>
        </w:rPr>
        <w:t>К</w:t>
      </w:r>
      <w:proofErr w:type="spellStart"/>
      <w:r w:rsidRPr="0051693A">
        <w:rPr>
          <w:sz w:val="28"/>
          <w:szCs w:val="28"/>
        </w:rPr>
        <w:t>омунального</w:t>
      </w:r>
      <w:proofErr w:type="spellEnd"/>
      <w:r w:rsidRPr="0051693A">
        <w:rPr>
          <w:sz w:val="28"/>
          <w:szCs w:val="28"/>
        </w:rPr>
        <w:t xml:space="preserve"> </w:t>
      </w:r>
      <w:proofErr w:type="spellStart"/>
      <w:r w:rsidRPr="0051693A">
        <w:rPr>
          <w:sz w:val="28"/>
          <w:szCs w:val="28"/>
        </w:rPr>
        <w:t>некомерційного</w:t>
      </w:r>
      <w:proofErr w:type="spellEnd"/>
      <w:r w:rsidRPr="0051693A">
        <w:rPr>
          <w:sz w:val="28"/>
          <w:szCs w:val="28"/>
        </w:rPr>
        <w:t xml:space="preserve"> </w:t>
      </w:r>
      <w:proofErr w:type="spellStart"/>
      <w:r w:rsidRPr="0051693A">
        <w:rPr>
          <w:sz w:val="28"/>
          <w:szCs w:val="28"/>
        </w:rPr>
        <w:t>підприємства</w:t>
      </w:r>
      <w:proofErr w:type="spellEnd"/>
      <w:r w:rsidRPr="0051693A">
        <w:rPr>
          <w:sz w:val="28"/>
          <w:szCs w:val="28"/>
        </w:rPr>
        <w:t xml:space="preserve"> «</w:t>
      </w:r>
      <w:proofErr w:type="spellStart"/>
      <w:r w:rsidRPr="0051693A">
        <w:rPr>
          <w:sz w:val="28"/>
          <w:szCs w:val="28"/>
          <w:lang w:val="uk-UA"/>
        </w:rPr>
        <w:t>Марківська</w:t>
      </w:r>
      <w:proofErr w:type="spellEnd"/>
      <w:r w:rsidRPr="0051693A">
        <w:rPr>
          <w:sz w:val="28"/>
          <w:szCs w:val="28"/>
          <w:lang w:val="uk-UA"/>
        </w:rPr>
        <w:t xml:space="preserve"> багатопрофільна</w:t>
      </w:r>
      <w:r w:rsidRPr="0051693A">
        <w:rPr>
          <w:sz w:val="28"/>
          <w:szCs w:val="28"/>
        </w:rPr>
        <w:t xml:space="preserve"> </w:t>
      </w:r>
      <w:proofErr w:type="spellStart"/>
      <w:r w:rsidRPr="0051693A">
        <w:rPr>
          <w:sz w:val="28"/>
          <w:szCs w:val="28"/>
        </w:rPr>
        <w:t>лікарня</w:t>
      </w:r>
      <w:proofErr w:type="spellEnd"/>
      <w:r w:rsidRPr="0051693A">
        <w:rPr>
          <w:sz w:val="28"/>
          <w:szCs w:val="28"/>
          <w:lang w:val="uk-UA"/>
        </w:rPr>
        <w:t xml:space="preserve"> </w:t>
      </w:r>
      <w:proofErr w:type="spellStart"/>
      <w:r w:rsidRPr="0051693A">
        <w:rPr>
          <w:sz w:val="28"/>
          <w:szCs w:val="28"/>
          <w:lang w:val="uk-UA"/>
        </w:rPr>
        <w:t>Марківської</w:t>
      </w:r>
      <w:proofErr w:type="spellEnd"/>
      <w:r w:rsidRPr="0051693A">
        <w:rPr>
          <w:sz w:val="28"/>
          <w:szCs w:val="28"/>
          <w:lang w:val="uk-UA"/>
        </w:rPr>
        <w:t xml:space="preserve"> селищної ради</w:t>
      </w:r>
      <w:r w:rsidRPr="0051693A">
        <w:rPr>
          <w:sz w:val="28"/>
          <w:szCs w:val="28"/>
        </w:rPr>
        <w:t>»;</w:t>
      </w:r>
    </w:p>
    <w:p w14:paraId="237EBFB7" w14:textId="54BCE785" w:rsidR="0051693A" w:rsidRPr="0051693A" w:rsidRDefault="00DC111B" w:rsidP="0051693A">
      <w:pPr>
        <w:tabs>
          <w:tab w:val="left" w:pos="1260"/>
          <w:tab w:val="left" w:pos="1440"/>
          <w:tab w:val="left" w:pos="1620"/>
        </w:tabs>
        <w:spacing w:line="276" w:lineRule="auto"/>
        <w:ind w:left="720"/>
        <w:jc w:val="both"/>
        <w:rPr>
          <w:sz w:val="28"/>
          <w:szCs w:val="28"/>
        </w:rPr>
      </w:pPr>
      <w:r>
        <w:rPr>
          <w:sz w:val="28"/>
          <w:szCs w:val="28"/>
        </w:rPr>
        <w:t xml:space="preserve">- </w:t>
      </w:r>
      <w:proofErr w:type="spellStart"/>
      <w:r w:rsidR="0051693A" w:rsidRPr="0051693A">
        <w:rPr>
          <w:sz w:val="28"/>
          <w:szCs w:val="28"/>
        </w:rPr>
        <w:t>сформувати</w:t>
      </w:r>
      <w:proofErr w:type="spellEnd"/>
      <w:r w:rsidR="0051693A" w:rsidRPr="0051693A">
        <w:rPr>
          <w:sz w:val="28"/>
          <w:szCs w:val="28"/>
        </w:rPr>
        <w:t xml:space="preserve"> систему </w:t>
      </w:r>
      <w:proofErr w:type="spellStart"/>
      <w:r w:rsidR="0051693A" w:rsidRPr="0051693A">
        <w:rPr>
          <w:sz w:val="28"/>
          <w:szCs w:val="28"/>
        </w:rPr>
        <w:t>надання</w:t>
      </w:r>
      <w:proofErr w:type="spellEnd"/>
      <w:r w:rsidR="0051693A" w:rsidRPr="0051693A">
        <w:rPr>
          <w:sz w:val="28"/>
          <w:szCs w:val="28"/>
        </w:rPr>
        <w:t xml:space="preserve"> </w:t>
      </w:r>
      <w:proofErr w:type="spellStart"/>
      <w:r w:rsidR="0051693A" w:rsidRPr="0051693A">
        <w:rPr>
          <w:sz w:val="28"/>
          <w:szCs w:val="28"/>
        </w:rPr>
        <w:t>населенню</w:t>
      </w:r>
      <w:proofErr w:type="spellEnd"/>
      <w:r w:rsidR="0051693A" w:rsidRPr="0051693A">
        <w:rPr>
          <w:sz w:val="28"/>
          <w:szCs w:val="28"/>
        </w:rPr>
        <w:t xml:space="preserve"> </w:t>
      </w:r>
      <w:proofErr w:type="spellStart"/>
      <w:r w:rsidR="0051693A" w:rsidRPr="0051693A">
        <w:rPr>
          <w:sz w:val="28"/>
          <w:szCs w:val="28"/>
        </w:rPr>
        <w:t>високоякісної</w:t>
      </w:r>
      <w:proofErr w:type="spellEnd"/>
      <w:r w:rsidR="0051693A" w:rsidRPr="0051693A">
        <w:rPr>
          <w:sz w:val="28"/>
          <w:szCs w:val="28"/>
        </w:rPr>
        <w:t xml:space="preserve"> </w:t>
      </w:r>
      <w:proofErr w:type="spellStart"/>
      <w:r w:rsidR="0051693A" w:rsidRPr="0051693A">
        <w:rPr>
          <w:sz w:val="28"/>
          <w:szCs w:val="28"/>
        </w:rPr>
        <w:t>медичної</w:t>
      </w:r>
      <w:proofErr w:type="spellEnd"/>
      <w:r w:rsidR="0051693A" w:rsidRPr="0051693A">
        <w:rPr>
          <w:sz w:val="28"/>
          <w:szCs w:val="28"/>
        </w:rPr>
        <w:t xml:space="preserve"> </w:t>
      </w:r>
    </w:p>
    <w:p w14:paraId="508DA426" w14:textId="77777777" w:rsidR="0051693A" w:rsidRPr="0051693A" w:rsidRDefault="0051693A" w:rsidP="0051693A">
      <w:pPr>
        <w:tabs>
          <w:tab w:val="left" w:pos="1260"/>
          <w:tab w:val="left" w:pos="1440"/>
          <w:tab w:val="left" w:pos="1620"/>
        </w:tabs>
        <w:spacing w:line="276" w:lineRule="auto"/>
        <w:jc w:val="both"/>
        <w:rPr>
          <w:sz w:val="28"/>
          <w:szCs w:val="28"/>
        </w:rPr>
      </w:pPr>
      <w:proofErr w:type="spellStart"/>
      <w:proofErr w:type="gramStart"/>
      <w:r w:rsidRPr="0051693A">
        <w:rPr>
          <w:sz w:val="28"/>
          <w:szCs w:val="28"/>
        </w:rPr>
        <w:t>допомоги</w:t>
      </w:r>
      <w:proofErr w:type="spellEnd"/>
      <w:proofErr w:type="gramEnd"/>
      <w:r w:rsidRPr="0051693A">
        <w:rPr>
          <w:sz w:val="28"/>
          <w:szCs w:val="28"/>
        </w:rPr>
        <w:t xml:space="preserve">, </w:t>
      </w:r>
      <w:proofErr w:type="spellStart"/>
      <w:r w:rsidRPr="0051693A">
        <w:rPr>
          <w:sz w:val="28"/>
          <w:szCs w:val="28"/>
        </w:rPr>
        <w:t>удосконалення</w:t>
      </w:r>
      <w:proofErr w:type="spellEnd"/>
      <w:r w:rsidRPr="0051693A">
        <w:rPr>
          <w:sz w:val="28"/>
          <w:szCs w:val="28"/>
        </w:rPr>
        <w:t xml:space="preserve"> </w:t>
      </w:r>
      <w:proofErr w:type="spellStart"/>
      <w:r w:rsidRPr="0051693A">
        <w:rPr>
          <w:sz w:val="28"/>
          <w:szCs w:val="28"/>
        </w:rPr>
        <w:t>лікувального</w:t>
      </w:r>
      <w:proofErr w:type="spellEnd"/>
      <w:r w:rsidRPr="0051693A">
        <w:rPr>
          <w:sz w:val="28"/>
          <w:szCs w:val="28"/>
        </w:rPr>
        <w:t xml:space="preserve"> </w:t>
      </w:r>
      <w:proofErr w:type="spellStart"/>
      <w:r w:rsidRPr="0051693A">
        <w:rPr>
          <w:sz w:val="28"/>
          <w:szCs w:val="28"/>
        </w:rPr>
        <w:t>процесу</w:t>
      </w:r>
      <w:proofErr w:type="spellEnd"/>
      <w:r w:rsidRPr="0051693A">
        <w:rPr>
          <w:sz w:val="28"/>
          <w:szCs w:val="28"/>
        </w:rPr>
        <w:t>;</w:t>
      </w:r>
    </w:p>
    <w:p w14:paraId="64DF2962" w14:textId="2A7C833B" w:rsidR="0051693A" w:rsidRPr="0051693A" w:rsidRDefault="0051693A" w:rsidP="0051693A">
      <w:pPr>
        <w:tabs>
          <w:tab w:val="left" w:pos="1260"/>
          <w:tab w:val="left" w:pos="1440"/>
          <w:tab w:val="left" w:pos="1620"/>
        </w:tabs>
        <w:spacing w:line="276" w:lineRule="auto"/>
        <w:ind w:left="720"/>
        <w:jc w:val="both"/>
        <w:rPr>
          <w:sz w:val="28"/>
          <w:szCs w:val="28"/>
        </w:rPr>
      </w:pPr>
      <w:r w:rsidRPr="0051693A">
        <w:rPr>
          <w:sz w:val="28"/>
          <w:szCs w:val="28"/>
        </w:rPr>
        <w:t>-</w:t>
      </w:r>
      <w:r w:rsidR="00DC111B">
        <w:rPr>
          <w:sz w:val="28"/>
          <w:szCs w:val="28"/>
          <w:lang w:val="uk-UA"/>
        </w:rPr>
        <w:t xml:space="preserve"> </w:t>
      </w:r>
      <w:proofErr w:type="spellStart"/>
      <w:r w:rsidRPr="0051693A">
        <w:rPr>
          <w:sz w:val="28"/>
          <w:szCs w:val="28"/>
        </w:rPr>
        <w:t>підвищити</w:t>
      </w:r>
      <w:proofErr w:type="spellEnd"/>
      <w:r w:rsidRPr="0051693A">
        <w:rPr>
          <w:sz w:val="28"/>
          <w:szCs w:val="28"/>
        </w:rPr>
        <w:t xml:space="preserve"> </w:t>
      </w:r>
      <w:proofErr w:type="spellStart"/>
      <w:r w:rsidRPr="0051693A">
        <w:rPr>
          <w:sz w:val="28"/>
          <w:szCs w:val="28"/>
        </w:rPr>
        <w:t>якість</w:t>
      </w:r>
      <w:proofErr w:type="spellEnd"/>
      <w:r w:rsidRPr="0051693A">
        <w:rPr>
          <w:sz w:val="28"/>
          <w:szCs w:val="28"/>
        </w:rPr>
        <w:t xml:space="preserve"> </w:t>
      </w:r>
      <w:proofErr w:type="spellStart"/>
      <w:r w:rsidRPr="0051693A">
        <w:rPr>
          <w:sz w:val="28"/>
          <w:szCs w:val="28"/>
        </w:rPr>
        <w:t>надання</w:t>
      </w:r>
      <w:proofErr w:type="spellEnd"/>
      <w:r w:rsidRPr="0051693A">
        <w:rPr>
          <w:sz w:val="28"/>
          <w:szCs w:val="28"/>
        </w:rPr>
        <w:t xml:space="preserve"> </w:t>
      </w:r>
      <w:proofErr w:type="spellStart"/>
      <w:r w:rsidRPr="0051693A">
        <w:rPr>
          <w:sz w:val="28"/>
          <w:szCs w:val="28"/>
        </w:rPr>
        <w:t>медичної</w:t>
      </w:r>
      <w:proofErr w:type="spellEnd"/>
      <w:r w:rsidRPr="0051693A">
        <w:rPr>
          <w:sz w:val="28"/>
          <w:szCs w:val="28"/>
        </w:rPr>
        <w:t xml:space="preserve"> </w:t>
      </w:r>
      <w:proofErr w:type="spellStart"/>
      <w:r w:rsidRPr="0051693A">
        <w:rPr>
          <w:sz w:val="28"/>
          <w:szCs w:val="28"/>
        </w:rPr>
        <w:t>допомоги</w:t>
      </w:r>
      <w:proofErr w:type="spellEnd"/>
      <w:r w:rsidRPr="0051693A">
        <w:rPr>
          <w:sz w:val="28"/>
          <w:szCs w:val="28"/>
        </w:rPr>
        <w:t>;</w:t>
      </w:r>
    </w:p>
    <w:p w14:paraId="60437DCD" w14:textId="2F9BB865" w:rsidR="0051693A" w:rsidRPr="0051693A" w:rsidRDefault="0051693A" w:rsidP="0051693A">
      <w:pPr>
        <w:tabs>
          <w:tab w:val="left" w:pos="1260"/>
          <w:tab w:val="left" w:pos="1440"/>
          <w:tab w:val="left" w:pos="1620"/>
        </w:tabs>
        <w:spacing w:line="276" w:lineRule="auto"/>
        <w:ind w:left="720"/>
        <w:jc w:val="both"/>
        <w:rPr>
          <w:sz w:val="28"/>
          <w:szCs w:val="28"/>
        </w:rPr>
      </w:pPr>
      <w:r w:rsidRPr="0051693A">
        <w:rPr>
          <w:sz w:val="28"/>
          <w:szCs w:val="28"/>
        </w:rPr>
        <w:t>-</w:t>
      </w:r>
      <w:r w:rsidR="00DC111B">
        <w:rPr>
          <w:sz w:val="28"/>
          <w:szCs w:val="28"/>
          <w:lang w:val="uk-UA"/>
        </w:rPr>
        <w:t xml:space="preserve"> </w:t>
      </w:r>
      <w:proofErr w:type="spellStart"/>
      <w:r w:rsidRPr="0051693A">
        <w:rPr>
          <w:sz w:val="28"/>
          <w:szCs w:val="28"/>
        </w:rPr>
        <w:t>покращ</w:t>
      </w:r>
      <w:r w:rsidRPr="0051693A">
        <w:rPr>
          <w:sz w:val="28"/>
          <w:szCs w:val="28"/>
          <w:lang w:val="uk-UA"/>
        </w:rPr>
        <w:t>ити</w:t>
      </w:r>
      <w:proofErr w:type="spellEnd"/>
      <w:r w:rsidRPr="0051693A">
        <w:rPr>
          <w:sz w:val="28"/>
          <w:szCs w:val="28"/>
        </w:rPr>
        <w:t xml:space="preserve"> умов</w:t>
      </w:r>
      <w:r w:rsidRPr="0051693A">
        <w:rPr>
          <w:sz w:val="28"/>
          <w:szCs w:val="28"/>
          <w:lang w:val="uk-UA"/>
        </w:rPr>
        <w:t>и перебування пацієнтів;</w:t>
      </w:r>
    </w:p>
    <w:p w14:paraId="183DFC37" w14:textId="3C2B32F1" w:rsidR="0051693A" w:rsidRPr="0051693A" w:rsidRDefault="00DC111B" w:rsidP="0051693A">
      <w:pPr>
        <w:tabs>
          <w:tab w:val="left" w:pos="1260"/>
          <w:tab w:val="left" w:pos="1440"/>
          <w:tab w:val="left" w:pos="1620"/>
        </w:tabs>
        <w:spacing w:line="276" w:lineRule="auto"/>
        <w:ind w:firstLine="720"/>
        <w:jc w:val="both"/>
        <w:rPr>
          <w:sz w:val="28"/>
          <w:szCs w:val="28"/>
        </w:rPr>
      </w:pPr>
      <w:r>
        <w:rPr>
          <w:color w:val="000000"/>
          <w:sz w:val="28"/>
          <w:szCs w:val="28"/>
          <w:lang w:eastAsia="uk-UA"/>
        </w:rPr>
        <w:lastRenderedPageBreak/>
        <w:t xml:space="preserve">- </w:t>
      </w:r>
      <w:proofErr w:type="spellStart"/>
      <w:r w:rsidR="0051693A" w:rsidRPr="0051693A">
        <w:rPr>
          <w:color w:val="000000"/>
          <w:sz w:val="28"/>
          <w:szCs w:val="28"/>
          <w:lang w:eastAsia="uk-UA"/>
        </w:rPr>
        <w:t>заохо</w:t>
      </w:r>
      <w:r w:rsidR="0051693A" w:rsidRPr="0051693A">
        <w:rPr>
          <w:color w:val="000000"/>
          <w:sz w:val="28"/>
          <w:szCs w:val="28"/>
          <w:lang w:val="uk-UA" w:eastAsia="uk-UA"/>
        </w:rPr>
        <w:t>тити</w:t>
      </w:r>
      <w:proofErr w:type="spellEnd"/>
      <w:r w:rsidR="0051693A" w:rsidRPr="0051693A">
        <w:rPr>
          <w:color w:val="000000"/>
          <w:sz w:val="28"/>
          <w:szCs w:val="28"/>
          <w:lang w:val="uk-UA" w:eastAsia="uk-UA"/>
        </w:rPr>
        <w:t xml:space="preserve"> </w:t>
      </w:r>
      <w:proofErr w:type="spellStart"/>
      <w:r w:rsidR="0051693A" w:rsidRPr="0051693A">
        <w:rPr>
          <w:color w:val="000000"/>
          <w:sz w:val="28"/>
          <w:szCs w:val="28"/>
          <w:lang w:eastAsia="uk-UA"/>
        </w:rPr>
        <w:t>медичн</w:t>
      </w:r>
      <w:r w:rsidR="0051693A" w:rsidRPr="0051693A">
        <w:rPr>
          <w:color w:val="000000"/>
          <w:sz w:val="28"/>
          <w:szCs w:val="28"/>
          <w:lang w:val="uk-UA" w:eastAsia="uk-UA"/>
        </w:rPr>
        <w:t>ий</w:t>
      </w:r>
      <w:proofErr w:type="spellEnd"/>
      <w:r w:rsidR="0051693A" w:rsidRPr="0051693A">
        <w:rPr>
          <w:color w:val="000000"/>
          <w:sz w:val="28"/>
          <w:szCs w:val="28"/>
          <w:lang w:val="uk-UA" w:eastAsia="uk-UA"/>
        </w:rPr>
        <w:t xml:space="preserve"> </w:t>
      </w:r>
      <w:r w:rsidR="0051693A" w:rsidRPr="0051693A">
        <w:rPr>
          <w:color w:val="000000"/>
          <w:sz w:val="28"/>
          <w:szCs w:val="28"/>
          <w:lang w:eastAsia="uk-UA"/>
        </w:rPr>
        <w:t>персонал</w:t>
      </w:r>
      <w:r w:rsidR="0051693A" w:rsidRPr="0051693A">
        <w:rPr>
          <w:color w:val="000000"/>
          <w:sz w:val="28"/>
          <w:szCs w:val="28"/>
          <w:lang w:val="uk-UA" w:eastAsia="uk-UA"/>
        </w:rPr>
        <w:t xml:space="preserve"> </w:t>
      </w:r>
      <w:r w:rsidR="0051693A" w:rsidRPr="0051693A">
        <w:rPr>
          <w:color w:val="000000"/>
          <w:sz w:val="28"/>
          <w:szCs w:val="28"/>
          <w:lang w:eastAsia="uk-UA"/>
        </w:rPr>
        <w:t xml:space="preserve">і </w:t>
      </w:r>
      <w:proofErr w:type="spellStart"/>
      <w:r w:rsidR="0051693A" w:rsidRPr="0051693A">
        <w:rPr>
          <w:color w:val="000000"/>
          <w:sz w:val="28"/>
          <w:szCs w:val="28"/>
          <w:lang w:eastAsia="uk-UA"/>
        </w:rPr>
        <w:t>випускників</w:t>
      </w:r>
      <w:proofErr w:type="spellEnd"/>
      <w:r w:rsidR="0051693A" w:rsidRPr="0051693A">
        <w:rPr>
          <w:color w:val="000000"/>
          <w:sz w:val="28"/>
          <w:szCs w:val="28"/>
          <w:lang w:val="uk-UA" w:eastAsia="uk-UA"/>
        </w:rPr>
        <w:t xml:space="preserve"> </w:t>
      </w:r>
      <w:proofErr w:type="spellStart"/>
      <w:r w:rsidR="0051693A" w:rsidRPr="0051693A">
        <w:rPr>
          <w:color w:val="000000"/>
          <w:sz w:val="28"/>
          <w:szCs w:val="28"/>
          <w:lang w:eastAsia="uk-UA"/>
        </w:rPr>
        <w:t>медичних</w:t>
      </w:r>
      <w:proofErr w:type="spellEnd"/>
      <w:r w:rsidR="0051693A" w:rsidRPr="0051693A">
        <w:rPr>
          <w:color w:val="000000"/>
          <w:sz w:val="28"/>
          <w:szCs w:val="28"/>
          <w:lang w:val="uk-UA" w:eastAsia="uk-UA"/>
        </w:rPr>
        <w:t xml:space="preserve"> </w:t>
      </w:r>
      <w:proofErr w:type="spellStart"/>
      <w:r w:rsidR="0051693A" w:rsidRPr="0051693A">
        <w:rPr>
          <w:color w:val="000000"/>
          <w:sz w:val="28"/>
          <w:szCs w:val="28"/>
          <w:lang w:eastAsia="uk-UA"/>
        </w:rPr>
        <w:t>освітніх</w:t>
      </w:r>
      <w:proofErr w:type="spellEnd"/>
      <w:r w:rsidR="0051693A" w:rsidRPr="0051693A">
        <w:rPr>
          <w:color w:val="000000"/>
          <w:sz w:val="28"/>
          <w:szCs w:val="28"/>
          <w:lang w:val="uk-UA" w:eastAsia="uk-UA"/>
        </w:rPr>
        <w:t xml:space="preserve"> закладів до професійної діяльності;</w:t>
      </w:r>
    </w:p>
    <w:p w14:paraId="1D017C2F" w14:textId="2DCEA8BF" w:rsidR="0051693A" w:rsidRPr="0051693A" w:rsidRDefault="00DC111B" w:rsidP="0051693A">
      <w:pPr>
        <w:tabs>
          <w:tab w:val="left" w:pos="1260"/>
          <w:tab w:val="left" w:pos="1440"/>
          <w:tab w:val="left" w:pos="1620"/>
        </w:tabs>
        <w:spacing w:line="276" w:lineRule="auto"/>
        <w:ind w:firstLine="720"/>
        <w:jc w:val="both"/>
        <w:rPr>
          <w:sz w:val="28"/>
          <w:szCs w:val="28"/>
          <w:lang w:val="uk-UA"/>
        </w:rPr>
      </w:pPr>
      <w:r>
        <w:rPr>
          <w:sz w:val="28"/>
          <w:szCs w:val="28"/>
        </w:rPr>
        <w:t xml:space="preserve">- </w:t>
      </w:r>
      <w:proofErr w:type="spellStart"/>
      <w:r w:rsidR="0051693A" w:rsidRPr="0051693A">
        <w:rPr>
          <w:sz w:val="28"/>
          <w:szCs w:val="28"/>
        </w:rPr>
        <w:t>забезпеч</w:t>
      </w:r>
      <w:r w:rsidR="0051693A" w:rsidRPr="0051693A">
        <w:rPr>
          <w:sz w:val="28"/>
          <w:szCs w:val="28"/>
          <w:lang w:val="uk-UA"/>
        </w:rPr>
        <w:t>ити</w:t>
      </w:r>
      <w:proofErr w:type="spellEnd"/>
      <w:r w:rsidR="0051693A" w:rsidRPr="0051693A">
        <w:rPr>
          <w:sz w:val="28"/>
          <w:szCs w:val="28"/>
        </w:rPr>
        <w:t xml:space="preserve"> </w:t>
      </w:r>
      <w:proofErr w:type="spellStart"/>
      <w:r w:rsidR="0051693A" w:rsidRPr="0051693A">
        <w:rPr>
          <w:sz w:val="28"/>
          <w:szCs w:val="28"/>
        </w:rPr>
        <w:t>збереження</w:t>
      </w:r>
      <w:proofErr w:type="spellEnd"/>
      <w:r w:rsidR="0051693A" w:rsidRPr="0051693A">
        <w:rPr>
          <w:sz w:val="28"/>
          <w:szCs w:val="28"/>
        </w:rPr>
        <w:t xml:space="preserve"> та подальше </w:t>
      </w:r>
      <w:proofErr w:type="spellStart"/>
      <w:r w:rsidR="0051693A" w:rsidRPr="0051693A">
        <w:rPr>
          <w:sz w:val="28"/>
          <w:szCs w:val="28"/>
        </w:rPr>
        <w:t>зміцнення</w:t>
      </w:r>
      <w:proofErr w:type="spellEnd"/>
      <w:r w:rsidR="0051693A" w:rsidRPr="0051693A">
        <w:rPr>
          <w:sz w:val="28"/>
          <w:szCs w:val="28"/>
        </w:rPr>
        <w:t xml:space="preserve"> </w:t>
      </w:r>
      <w:proofErr w:type="spellStart"/>
      <w:r w:rsidR="0051693A" w:rsidRPr="0051693A">
        <w:rPr>
          <w:sz w:val="28"/>
          <w:szCs w:val="28"/>
        </w:rPr>
        <w:t>матеріально</w:t>
      </w:r>
      <w:proofErr w:type="spellEnd"/>
      <w:r w:rsidR="0051693A" w:rsidRPr="0051693A">
        <w:rPr>
          <w:sz w:val="28"/>
          <w:szCs w:val="28"/>
          <w:lang w:val="uk-UA"/>
        </w:rPr>
        <w:t xml:space="preserve"> </w:t>
      </w:r>
      <w:proofErr w:type="spellStart"/>
      <w:r w:rsidR="0051693A" w:rsidRPr="0051693A">
        <w:rPr>
          <w:sz w:val="28"/>
          <w:szCs w:val="28"/>
        </w:rPr>
        <w:t>технічної</w:t>
      </w:r>
      <w:proofErr w:type="spellEnd"/>
      <w:r w:rsidR="0051693A" w:rsidRPr="0051693A">
        <w:rPr>
          <w:sz w:val="28"/>
          <w:szCs w:val="28"/>
        </w:rPr>
        <w:t xml:space="preserve"> </w:t>
      </w:r>
      <w:proofErr w:type="spellStart"/>
      <w:r w:rsidR="0051693A" w:rsidRPr="0051693A">
        <w:rPr>
          <w:sz w:val="28"/>
          <w:szCs w:val="28"/>
        </w:rPr>
        <w:t>бази</w:t>
      </w:r>
      <w:proofErr w:type="spellEnd"/>
      <w:r w:rsidR="0051693A" w:rsidRPr="0051693A">
        <w:rPr>
          <w:sz w:val="28"/>
          <w:szCs w:val="28"/>
        </w:rPr>
        <w:t xml:space="preserve">, </w:t>
      </w:r>
      <w:proofErr w:type="spellStart"/>
      <w:r w:rsidR="0051693A" w:rsidRPr="0051693A">
        <w:rPr>
          <w:sz w:val="28"/>
          <w:szCs w:val="28"/>
        </w:rPr>
        <w:t>її</w:t>
      </w:r>
      <w:proofErr w:type="spellEnd"/>
      <w:r w:rsidR="0051693A" w:rsidRPr="0051693A">
        <w:rPr>
          <w:sz w:val="28"/>
          <w:szCs w:val="28"/>
        </w:rPr>
        <w:t xml:space="preserve"> </w:t>
      </w:r>
      <w:proofErr w:type="spellStart"/>
      <w:r w:rsidR="0051693A" w:rsidRPr="0051693A">
        <w:rPr>
          <w:sz w:val="28"/>
          <w:szCs w:val="28"/>
        </w:rPr>
        <w:t>модернізація</w:t>
      </w:r>
      <w:proofErr w:type="spellEnd"/>
      <w:r w:rsidR="0051693A" w:rsidRPr="0051693A">
        <w:rPr>
          <w:sz w:val="28"/>
          <w:szCs w:val="28"/>
        </w:rPr>
        <w:t>;</w:t>
      </w:r>
    </w:p>
    <w:p w14:paraId="5D05E55F" w14:textId="77777777" w:rsidR="0051693A" w:rsidRPr="0051693A" w:rsidRDefault="0051693A" w:rsidP="0051693A">
      <w:pPr>
        <w:tabs>
          <w:tab w:val="left" w:pos="1260"/>
          <w:tab w:val="left" w:pos="1440"/>
          <w:tab w:val="left" w:pos="1620"/>
        </w:tabs>
        <w:spacing w:line="276" w:lineRule="auto"/>
        <w:ind w:firstLine="720"/>
        <w:jc w:val="both"/>
        <w:rPr>
          <w:sz w:val="28"/>
          <w:szCs w:val="28"/>
          <w:lang w:val="uk-UA"/>
        </w:rPr>
      </w:pPr>
      <w:r w:rsidRPr="0051693A">
        <w:rPr>
          <w:sz w:val="28"/>
          <w:szCs w:val="28"/>
          <w:lang w:val="uk-UA"/>
        </w:rPr>
        <w:t>- знизити рівень захворюваності та смертності населення;</w:t>
      </w:r>
    </w:p>
    <w:p w14:paraId="463D6699" w14:textId="00A5F3EC" w:rsidR="0051693A" w:rsidRPr="0051693A" w:rsidRDefault="0051693A" w:rsidP="0051693A">
      <w:pPr>
        <w:tabs>
          <w:tab w:val="left" w:pos="720"/>
          <w:tab w:val="left" w:pos="1440"/>
          <w:tab w:val="left" w:pos="1620"/>
        </w:tabs>
        <w:spacing w:line="276" w:lineRule="auto"/>
        <w:contextualSpacing/>
        <w:jc w:val="both"/>
        <w:rPr>
          <w:sz w:val="28"/>
          <w:szCs w:val="28"/>
        </w:rPr>
      </w:pPr>
      <w:r w:rsidRPr="0051693A">
        <w:rPr>
          <w:sz w:val="28"/>
          <w:szCs w:val="28"/>
        </w:rPr>
        <w:tab/>
        <w:t>-</w:t>
      </w:r>
      <w:r w:rsidR="00DC111B">
        <w:rPr>
          <w:sz w:val="28"/>
          <w:szCs w:val="28"/>
          <w:lang w:val="uk-UA"/>
        </w:rPr>
        <w:t xml:space="preserve"> </w:t>
      </w:r>
      <w:proofErr w:type="spellStart"/>
      <w:r w:rsidRPr="0051693A">
        <w:rPr>
          <w:sz w:val="28"/>
          <w:szCs w:val="28"/>
        </w:rPr>
        <w:t>покращити</w:t>
      </w:r>
      <w:proofErr w:type="spellEnd"/>
      <w:r w:rsidRPr="0051693A">
        <w:rPr>
          <w:sz w:val="28"/>
          <w:szCs w:val="28"/>
        </w:rPr>
        <w:t xml:space="preserve"> </w:t>
      </w:r>
      <w:proofErr w:type="spellStart"/>
      <w:r w:rsidRPr="0051693A">
        <w:rPr>
          <w:sz w:val="28"/>
          <w:szCs w:val="28"/>
        </w:rPr>
        <w:t>оснащення</w:t>
      </w:r>
      <w:proofErr w:type="spellEnd"/>
      <w:r w:rsidRPr="0051693A">
        <w:rPr>
          <w:sz w:val="28"/>
          <w:szCs w:val="28"/>
        </w:rPr>
        <w:t xml:space="preserve"> </w:t>
      </w:r>
      <w:proofErr w:type="spellStart"/>
      <w:r w:rsidRPr="0051693A">
        <w:rPr>
          <w:sz w:val="28"/>
          <w:szCs w:val="28"/>
        </w:rPr>
        <w:t>Комунального</w:t>
      </w:r>
      <w:proofErr w:type="spellEnd"/>
      <w:r w:rsidRPr="0051693A">
        <w:rPr>
          <w:sz w:val="28"/>
          <w:szCs w:val="28"/>
        </w:rPr>
        <w:t xml:space="preserve"> </w:t>
      </w:r>
      <w:proofErr w:type="spellStart"/>
      <w:r w:rsidRPr="0051693A">
        <w:rPr>
          <w:sz w:val="28"/>
          <w:szCs w:val="28"/>
        </w:rPr>
        <w:t>некомерційного</w:t>
      </w:r>
      <w:proofErr w:type="spellEnd"/>
      <w:r w:rsidRPr="0051693A">
        <w:rPr>
          <w:sz w:val="28"/>
          <w:szCs w:val="28"/>
        </w:rPr>
        <w:t xml:space="preserve"> </w:t>
      </w:r>
      <w:proofErr w:type="spellStart"/>
      <w:r w:rsidRPr="0051693A">
        <w:rPr>
          <w:sz w:val="28"/>
          <w:szCs w:val="28"/>
        </w:rPr>
        <w:t>підприємства</w:t>
      </w:r>
      <w:proofErr w:type="spellEnd"/>
      <w:r w:rsidRPr="0051693A">
        <w:rPr>
          <w:sz w:val="28"/>
          <w:szCs w:val="28"/>
        </w:rPr>
        <w:t xml:space="preserve"> «</w:t>
      </w:r>
      <w:proofErr w:type="spellStart"/>
      <w:r w:rsidRPr="0051693A">
        <w:rPr>
          <w:sz w:val="28"/>
          <w:szCs w:val="28"/>
        </w:rPr>
        <w:t>Марківська</w:t>
      </w:r>
      <w:proofErr w:type="spellEnd"/>
      <w:r w:rsidRPr="0051693A">
        <w:rPr>
          <w:sz w:val="28"/>
          <w:szCs w:val="28"/>
        </w:rPr>
        <w:t xml:space="preserve"> </w:t>
      </w:r>
      <w:proofErr w:type="spellStart"/>
      <w:r w:rsidRPr="0051693A">
        <w:rPr>
          <w:sz w:val="28"/>
          <w:szCs w:val="28"/>
        </w:rPr>
        <w:t>багатопрофільна</w:t>
      </w:r>
      <w:proofErr w:type="spellEnd"/>
      <w:r w:rsidRPr="0051693A">
        <w:rPr>
          <w:sz w:val="28"/>
          <w:szCs w:val="28"/>
        </w:rPr>
        <w:t xml:space="preserve"> </w:t>
      </w:r>
      <w:proofErr w:type="spellStart"/>
      <w:r w:rsidRPr="0051693A">
        <w:rPr>
          <w:sz w:val="28"/>
          <w:szCs w:val="28"/>
        </w:rPr>
        <w:t>лікарня</w:t>
      </w:r>
      <w:proofErr w:type="spellEnd"/>
      <w:r w:rsidRPr="0051693A">
        <w:rPr>
          <w:sz w:val="28"/>
          <w:szCs w:val="28"/>
        </w:rPr>
        <w:t xml:space="preserve">» </w:t>
      </w:r>
      <w:proofErr w:type="spellStart"/>
      <w:r w:rsidRPr="0051693A">
        <w:rPr>
          <w:sz w:val="28"/>
          <w:szCs w:val="28"/>
        </w:rPr>
        <w:t>відповідно</w:t>
      </w:r>
      <w:proofErr w:type="spellEnd"/>
      <w:r w:rsidRPr="0051693A">
        <w:rPr>
          <w:sz w:val="28"/>
          <w:szCs w:val="28"/>
        </w:rPr>
        <w:t xml:space="preserve"> до </w:t>
      </w:r>
      <w:proofErr w:type="spellStart"/>
      <w:r w:rsidRPr="0051693A">
        <w:rPr>
          <w:sz w:val="28"/>
          <w:szCs w:val="28"/>
        </w:rPr>
        <w:t>рекомендованих</w:t>
      </w:r>
      <w:proofErr w:type="spellEnd"/>
      <w:r w:rsidRPr="0051693A">
        <w:rPr>
          <w:sz w:val="28"/>
          <w:szCs w:val="28"/>
        </w:rPr>
        <w:t xml:space="preserve"> </w:t>
      </w:r>
      <w:proofErr w:type="spellStart"/>
      <w:r w:rsidRPr="0051693A">
        <w:rPr>
          <w:sz w:val="28"/>
          <w:szCs w:val="28"/>
        </w:rPr>
        <w:t>табелів</w:t>
      </w:r>
      <w:proofErr w:type="spellEnd"/>
      <w:r w:rsidRPr="0051693A">
        <w:rPr>
          <w:sz w:val="28"/>
          <w:szCs w:val="28"/>
        </w:rPr>
        <w:t xml:space="preserve"> </w:t>
      </w:r>
      <w:proofErr w:type="spellStart"/>
      <w:r w:rsidRPr="0051693A">
        <w:rPr>
          <w:sz w:val="28"/>
          <w:szCs w:val="28"/>
        </w:rPr>
        <w:t>оснащення</w:t>
      </w:r>
      <w:proofErr w:type="spellEnd"/>
      <w:r w:rsidRPr="0051693A">
        <w:rPr>
          <w:sz w:val="28"/>
          <w:szCs w:val="28"/>
        </w:rPr>
        <w:t xml:space="preserve"> та </w:t>
      </w:r>
      <w:proofErr w:type="spellStart"/>
      <w:r w:rsidRPr="0051693A">
        <w:rPr>
          <w:sz w:val="28"/>
          <w:szCs w:val="28"/>
        </w:rPr>
        <w:t>нормативів</w:t>
      </w:r>
      <w:proofErr w:type="spellEnd"/>
      <w:r w:rsidRPr="0051693A">
        <w:rPr>
          <w:sz w:val="28"/>
          <w:szCs w:val="28"/>
        </w:rPr>
        <w:t>;</w:t>
      </w:r>
    </w:p>
    <w:p w14:paraId="3C95C370" w14:textId="2347F096" w:rsidR="0051693A" w:rsidRPr="0051693A" w:rsidRDefault="00DC111B" w:rsidP="00DC111B">
      <w:pPr>
        <w:tabs>
          <w:tab w:val="left" w:pos="0"/>
        </w:tabs>
        <w:spacing w:line="276" w:lineRule="auto"/>
        <w:jc w:val="both"/>
        <w:rPr>
          <w:sz w:val="28"/>
          <w:szCs w:val="28"/>
          <w:lang w:val="uk-UA"/>
        </w:rPr>
      </w:pPr>
      <w:r>
        <w:rPr>
          <w:sz w:val="28"/>
          <w:szCs w:val="28"/>
        </w:rPr>
        <w:tab/>
      </w:r>
      <w:r w:rsidR="0051693A" w:rsidRPr="0051693A">
        <w:rPr>
          <w:sz w:val="28"/>
          <w:szCs w:val="28"/>
        </w:rPr>
        <w:t>-</w:t>
      </w:r>
      <w:r>
        <w:rPr>
          <w:sz w:val="28"/>
          <w:szCs w:val="28"/>
          <w:lang w:val="uk-UA"/>
        </w:rPr>
        <w:t xml:space="preserve"> </w:t>
      </w:r>
      <w:proofErr w:type="spellStart"/>
      <w:r w:rsidR="0051693A" w:rsidRPr="0051693A">
        <w:rPr>
          <w:sz w:val="28"/>
          <w:szCs w:val="28"/>
        </w:rPr>
        <w:t>забезпеч</w:t>
      </w:r>
      <w:r w:rsidR="0051693A" w:rsidRPr="0051693A">
        <w:rPr>
          <w:sz w:val="28"/>
          <w:szCs w:val="28"/>
          <w:lang w:val="uk-UA"/>
        </w:rPr>
        <w:t>ити</w:t>
      </w:r>
      <w:proofErr w:type="spellEnd"/>
      <w:r w:rsidR="0051693A" w:rsidRPr="0051693A">
        <w:rPr>
          <w:sz w:val="28"/>
          <w:szCs w:val="28"/>
        </w:rPr>
        <w:t xml:space="preserve"> </w:t>
      </w:r>
      <w:proofErr w:type="spellStart"/>
      <w:r w:rsidR="0051693A" w:rsidRPr="0051693A">
        <w:rPr>
          <w:sz w:val="28"/>
          <w:szCs w:val="28"/>
        </w:rPr>
        <w:t>створення</w:t>
      </w:r>
      <w:proofErr w:type="spellEnd"/>
      <w:r w:rsidR="0051693A" w:rsidRPr="0051693A">
        <w:rPr>
          <w:sz w:val="28"/>
          <w:szCs w:val="28"/>
        </w:rPr>
        <w:t xml:space="preserve"> та </w:t>
      </w:r>
      <w:proofErr w:type="spellStart"/>
      <w:r w:rsidR="0051693A" w:rsidRPr="0051693A">
        <w:rPr>
          <w:sz w:val="28"/>
          <w:szCs w:val="28"/>
        </w:rPr>
        <w:t>оновлення</w:t>
      </w:r>
      <w:proofErr w:type="spellEnd"/>
      <w:r w:rsidR="0051693A" w:rsidRPr="0051693A">
        <w:rPr>
          <w:sz w:val="28"/>
          <w:szCs w:val="28"/>
        </w:rPr>
        <w:t xml:space="preserve"> </w:t>
      </w:r>
      <w:proofErr w:type="spellStart"/>
      <w:r w:rsidR="0051693A" w:rsidRPr="0051693A">
        <w:rPr>
          <w:sz w:val="28"/>
          <w:szCs w:val="28"/>
        </w:rPr>
        <w:t>інформаційної</w:t>
      </w:r>
      <w:proofErr w:type="spellEnd"/>
      <w:r w:rsidR="0051693A" w:rsidRPr="0051693A">
        <w:rPr>
          <w:sz w:val="28"/>
          <w:szCs w:val="28"/>
        </w:rPr>
        <w:t xml:space="preserve"> </w:t>
      </w:r>
      <w:proofErr w:type="spellStart"/>
      <w:r w:rsidR="0051693A" w:rsidRPr="0051693A">
        <w:rPr>
          <w:sz w:val="28"/>
          <w:szCs w:val="28"/>
        </w:rPr>
        <w:t>бази</w:t>
      </w:r>
      <w:proofErr w:type="spellEnd"/>
      <w:r w:rsidR="0051693A" w:rsidRPr="0051693A">
        <w:rPr>
          <w:sz w:val="28"/>
          <w:szCs w:val="28"/>
        </w:rPr>
        <w:t xml:space="preserve"> </w:t>
      </w:r>
      <w:proofErr w:type="spellStart"/>
      <w:r w:rsidR="0051693A" w:rsidRPr="0051693A">
        <w:rPr>
          <w:sz w:val="28"/>
          <w:szCs w:val="28"/>
        </w:rPr>
        <w:t>даних</w:t>
      </w:r>
      <w:proofErr w:type="spellEnd"/>
      <w:r w:rsidR="0051693A" w:rsidRPr="0051693A">
        <w:rPr>
          <w:sz w:val="28"/>
          <w:szCs w:val="28"/>
        </w:rPr>
        <w:t xml:space="preserve"> </w:t>
      </w:r>
      <w:proofErr w:type="spellStart"/>
      <w:r w:rsidR="0051693A" w:rsidRPr="0051693A">
        <w:rPr>
          <w:sz w:val="28"/>
          <w:szCs w:val="28"/>
        </w:rPr>
        <w:t>пролікованих</w:t>
      </w:r>
      <w:proofErr w:type="spellEnd"/>
      <w:r w:rsidR="0051693A" w:rsidRPr="0051693A">
        <w:rPr>
          <w:sz w:val="28"/>
          <w:szCs w:val="28"/>
        </w:rPr>
        <w:t xml:space="preserve"> </w:t>
      </w:r>
      <w:proofErr w:type="spellStart"/>
      <w:r w:rsidR="0051693A" w:rsidRPr="0051693A">
        <w:rPr>
          <w:sz w:val="28"/>
          <w:szCs w:val="28"/>
        </w:rPr>
        <w:t>хворих</w:t>
      </w:r>
      <w:proofErr w:type="spellEnd"/>
      <w:r w:rsidR="0051693A" w:rsidRPr="0051693A">
        <w:rPr>
          <w:sz w:val="28"/>
          <w:szCs w:val="28"/>
        </w:rPr>
        <w:t xml:space="preserve"> у </w:t>
      </w:r>
      <w:proofErr w:type="spellStart"/>
      <w:r w:rsidR="0051693A" w:rsidRPr="0051693A">
        <w:rPr>
          <w:sz w:val="28"/>
          <w:szCs w:val="28"/>
        </w:rPr>
        <w:t>медичному</w:t>
      </w:r>
      <w:proofErr w:type="spellEnd"/>
      <w:r w:rsidR="0051693A" w:rsidRPr="0051693A">
        <w:rPr>
          <w:sz w:val="28"/>
          <w:szCs w:val="28"/>
        </w:rPr>
        <w:t xml:space="preserve"> </w:t>
      </w:r>
      <w:proofErr w:type="spellStart"/>
      <w:r w:rsidR="0051693A" w:rsidRPr="0051693A">
        <w:rPr>
          <w:sz w:val="28"/>
          <w:szCs w:val="28"/>
        </w:rPr>
        <w:t>підприємстві</w:t>
      </w:r>
      <w:proofErr w:type="spellEnd"/>
      <w:r w:rsidR="0051693A" w:rsidRPr="0051693A">
        <w:rPr>
          <w:sz w:val="28"/>
          <w:szCs w:val="28"/>
          <w:lang w:val="uk-UA"/>
        </w:rPr>
        <w:t>;</w:t>
      </w:r>
    </w:p>
    <w:p w14:paraId="587780F1" w14:textId="77777777" w:rsidR="0051693A" w:rsidRPr="0051693A" w:rsidRDefault="0051693A" w:rsidP="0051693A">
      <w:pPr>
        <w:tabs>
          <w:tab w:val="left" w:pos="1260"/>
          <w:tab w:val="left" w:pos="1440"/>
          <w:tab w:val="left" w:pos="1620"/>
        </w:tabs>
        <w:spacing w:line="276" w:lineRule="auto"/>
        <w:ind w:firstLine="720"/>
        <w:jc w:val="both"/>
        <w:rPr>
          <w:sz w:val="28"/>
          <w:szCs w:val="28"/>
          <w:lang w:val="uk-UA"/>
        </w:rPr>
      </w:pPr>
      <w:r w:rsidRPr="0051693A">
        <w:rPr>
          <w:sz w:val="28"/>
          <w:szCs w:val="28"/>
          <w:lang w:val="uk-UA"/>
        </w:rPr>
        <w:t>- забезпечити створення оптимальних умов для покращення ефективності медичного обслуговування населення району.</w:t>
      </w:r>
    </w:p>
    <w:p w14:paraId="7B9A94E9" w14:textId="77777777" w:rsidR="0051693A" w:rsidRPr="0051693A" w:rsidRDefault="0051693A" w:rsidP="0051693A">
      <w:pPr>
        <w:tabs>
          <w:tab w:val="left" w:pos="1260"/>
          <w:tab w:val="left" w:pos="1440"/>
          <w:tab w:val="left" w:pos="1620"/>
        </w:tabs>
        <w:spacing w:line="276" w:lineRule="auto"/>
        <w:ind w:firstLine="720"/>
        <w:jc w:val="both"/>
        <w:rPr>
          <w:sz w:val="28"/>
          <w:szCs w:val="28"/>
          <w:lang w:val="uk-UA"/>
        </w:rPr>
      </w:pPr>
      <w:r w:rsidRPr="0051693A">
        <w:rPr>
          <w:sz w:val="28"/>
          <w:szCs w:val="28"/>
          <w:lang w:val="uk-UA"/>
        </w:rPr>
        <w:t xml:space="preserve"> </w:t>
      </w:r>
    </w:p>
    <w:p w14:paraId="744F960B" w14:textId="77777777" w:rsidR="0051693A" w:rsidRPr="0051693A" w:rsidRDefault="0051693A" w:rsidP="0051693A">
      <w:pPr>
        <w:shd w:val="clear" w:color="auto" w:fill="FFFFFF"/>
        <w:spacing w:before="225" w:after="225"/>
        <w:ind w:firstLine="360"/>
        <w:jc w:val="center"/>
        <w:rPr>
          <w:rFonts w:eastAsiaTheme="minorHAnsi"/>
          <w:b/>
          <w:sz w:val="28"/>
          <w:szCs w:val="28"/>
          <w:lang w:val="uk-UA" w:eastAsia="en-US"/>
        </w:rPr>
      </w:pPr>
      <w:r w:rsidRPr="0051693A">
        <w:rPr>
          <w:rFonts w:eastAsiaTheme="minorHAnsi"/>
          <w:b/>
          <w:sz w:val="28"/>
          <w:szCs w:val="28"/>
          <w:lang w:val="uk-UA" w:eastAsia="en-US"/>
        </w:rPr>
        <w:t>7. Прикінцеві положення</w:t>
      </w:r>
    </w:p>
    <w:p w14:paraId="2C3C1750" w14:textId="1F1901A9"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Програма визначає основні проблеми, мету, завдання, прогнозовані обсяги фінансового забезпечення та очікувані результати діяльності КНП «</w:t>
      </w:r>
      <w:proofErr w:type="spellStart"/>
      <w:r w:rsidRPr="0051693A">
        <w:rPr>
          <w:rFonts w:eastAsiaTheme="minorHAnsi"/>
          <w:sz w:val="28"/>
          <w:szCs w:val="28"/>
          <w:lang w:val="uk-UA" w:eastAsia="en-US"/>
        </w:rPr>
        <w:t>Марківська</w:t>
      </w:r>
      <w:proofErr w:type="spellEnd"/>
      <w:r w:rsidRPr="0051693A">
        <w:rPr>
          <w:rFonts w:eastAsiaTheme="minorHAnsi"/>
          <w:sz w:val="28"/>
          <w:szCs w:val="28"/>
          <w:lang w:val="uk-UA" w:eastAsia="en-US"/>
        </w:rPr>
        <w:t xml:space="preserve"> БПЛ МСР».</w:t>
      </w:r>
    </w:p>
    <w:p w14:paraId="18572085" w14:textId="1D617255"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Програма має відкритий характер і може доповнюватись (змінюватись) в установленому чинним законодавством порядку в залежності від прийняття нових нормативних актів, затвердження та доповнення регіональних медичних програм, зміни потреб та фінансових можливостей громади.</w:t>
      </w:r>
    </w:p>
    <w:p w14:paraId="61875A97" w14:textId="77777777"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Програма розрахована на 1 рік, має завдання, які направлені на виконання визначених заходів адаптованих до рівня потреб та можливостей району.</w:t>
      </w:r>
    </w:p>
    <w:p w14:paraId="20AB4F9D" w14:textId="77777777"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Реалізація Програми буде здійснюватися шляхом співпраці підприємства та органів місцевого самоврядування.</w:t>
      </w:r>
    </w:p>
    <w:p w14:paraId="6719FE11" w14:textId="77777777" w:rsidR="0051693A" w:rsidRPr="0051693A" w:rsidRDefault="0051693A" w:rsidP="00DC111B">
      <w:pPr>
        <w:shd w:val="clear" w:color="auto" w:fill="FFFFFF"/>
        <w:ind w:firstLine="720"/>
        <w:jc w:val="both"/>
        <w:rPr>
          <w:rFonts w:eastAsiaTheme="minorHAnsi"/>
          <w:sz w:val="28"/>
          <w:szCs w:val="28"/>
          <w:lang w:val="uk-UA" w:eastAsia="en-US"/>
        </w:rPr>
      </w:pPr>
    </w:p>
    <w:p w14:paraId="6B34CFAE" w14:textId="77777777" w:rsidR="0051693A" w:rsidRPr="0051693A" w:rsidRDefault="0051693A" w:rsidP="0051693A">
      <w:pPr>
        <w:shd w:val="clear" w:color="auto" w:fill="FFFFFF"/>
        <w:ind w:firstLine="720"/>
        <w:jc w:val="both"/>
        <w:rPr>
          <w:rFonts w:asciiTheme="minorHAnsi" w:eastAsiaTheme="minorHAnsi" w:hAnsiTheme="minorHAnsi" w:cstheme="minorBidi"/>
          <w:sz w:val="28"/>
          <w:szCs w:val="28"/>
          <w:lang w:val="uk-UA" w:eastAsia="en-US"/>
        </w:rPr>
      </w:pPr>
    </w:p>
    <w:p w14:paraId="64102990" w14:textId="77777777" w:rsidR="0051693A" w:rsidRPr="0051693A" w:rsidRDefault="0051693A" w:rsidP="0051693A">
      <w:pPr>
        <w:shd w:val="clear" w:color="auto" w:fill="FFFFFF"/>
        <w:jc w:val="both"/>
        <w:rPr>
          <w:rFonts w:eastAsiaTheme="minorHAnsi"/>
          <w:sz w:val="28"/>
          <w:szCs w:val="28"/>
          <w:lang w:val="uk-UA" w:eastAsia="en-US"/>
        </w:rPr>
      </w:pPr>
      <w:r w:rsidRPr="0051693A">
        <w:rPr>
          <w:rFonts w:eastAsiaTheme="minorHAnsi"/>
          <w:sz w:val="28"/>
          <w:szCs w:val="28"/>
          <w:lang w:val="uk-UA" w:eastAsia="en-US"/>
        </w:rPr>
        <w:t>Селищний голова                                                                                            Ігор ДЗЮБА</w:t>
      </w:r>
    </w:p>
    <w:p w14:paraId="5B17741E" w14:textId="77777777" w:rsidR="0051693A" w:rsidRPr="0051693A" w:rsidRDefault="0051693A" w:rsidP="0051693A">
      <w:pPr>
        <w:shd w:val="clear" w:color="auto" w:fill="FFFFFF"/>
        <w:ind w:firstLine="720"/>
        <w:jc w:val="both"/>
        <w:rPr>
          <w:rFonts w:asciiTheme="minorHAnsi" w:eastAsiaTheme="minorHAnsi" w:hAnsiTheme="minorHAnsi" w:cstheme="minorBidi"/>
          <w:sz w:val="28"/>
          <w:szCs w:val="28"/>
          <w:lang w:val="uk-UA" w:eastAsia="en-US"/>
        </w:rPr>
      </w:pPr>
    </w:p>
    <w:p w14:paraId="2DCE97F0"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9A7A162"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5EE72C94"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5A60CE5"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2E4992F2"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57971B04"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5AF43EC5" w14:textId="77777777" w:rsid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5C4B8B8" w14:textId="77777777" w:rsidR="00DC111B" w:rsidRPr="0051693A" w:rsidRDefault="00DC111B"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bookmarkStart w:id="0" w:name="_GoBack"/>
      <w:bookmarkEnd w:id="0"/>
    </w:p>
    <w:p w14:paraId="6718EEFF" w14:textId="77777777" w:rsidR="0051693A" w:rsidRPr="0051693A" w:rsidRDefault="0051693A" w:rsidP="0051693A">
      <w:pPr>
        <w:jc w:val="right"/>
      </w:pPr>
      <w:proofErr w:type="spellStart"/>
      <w:r w:rsidRPr="0051693A">
        <w:lastRenderedPageBreak/>
        <w:t>Додаток</w:t>
      </w:r>
      <w:proofErr w:type="spellEnd"/>
      <w:r w:rsidRPr="0051693A">
        <w:t xml:space="preserve"> до </w:t>
      </w:r>
      <w:r w:rsidRPr="0051693A">
        <w:rPr>
          <w:lang w:val="uk-UA"/>
        </w:rPr>
        <w:t>Програми</w:t>
      </w:r>
    </w:p>
    <w:p w14:paraId="429587E6" w14:textId="77777777" w:rsidR="0051693A" w:rsidRPr="0051693A" w:rsidRDefault="0051693A" w:rsidP="0051693A">
      <w:pPr>
        <w:suppressAutoHyphens/>
        <w:ind w:left="10620" w:right="595" w:firstLine="708"/>
        <w:jc w:val="right"/>
        <w:rPr>
          <w:rFonts w:eastAsia="Calibri"/>
          <w:b/>
          <w:sz w:val="28"/>
          <w:szCs w:val="28"/>
          <w:lang w:val="uk-UA" w:eastAsia="zh-CN"/>
        </w:rPr>
      </w:pPr>
    </w:p>
    <w:p w14:paraId="7D8B6588" w14:textId="77777777" w:rsidR="0051693A" w:rsidRPr="0051693A" w:rsidRDefault="0051693A" w:rsidP="0051693A">
      <w:pPr>
        <w:jc w:val="center"/>
        <w:rPr>
          <w:b/>
          <w:sz w:val="26"/>
          <w:szCs w:val="26"/>
          <w:lang w:val="uk-UA"/>
        </w:rPr>
      </w:pPr>
      <w:r w:rsidRPr="0051693A">
        <w:rPr>
          <w:b/>
          <w:sz w:val="26"/>
          <w:szCs w:val="26"/>
          <w:lang w:val="uk-UA"/>
        </w:rPr>
        <w:t xml:space="preserve">Напрямки діяльності та заходи </w:t>
      </w:r>
      <w:proofErr w:type="spellStart"/>
      <w:r w:rsidRPr="0051693A">
        <w:rPr>
          <w:b/>
          <w:sz w:val="26"/>
          <w:szCs w:val="26"/>
        </w:rPr>
        <w:t>програми</w:t>
      </w:r>
      <w:proofErr w:type="spellEnd"/>
      <w:r w:rsidRPr="0051693A">
        <w:rPr>
          <w:b/>
          <w:sz w:val="26"/>
          <w:szCs w:val="26"/>
        </w:rPr>
        <w:t xml:space="preserve"> </w:t>
      </w:r>
      <w:r w:rsidRPr="0051693A">
        <w:rPr>
          <w:b/>
          <w:sz w:val="26"/>
          <w:szCs w:val="26"/>
          <w:lang w:val="uk-UA"/>
        </w:rPr>
        <w:t xml:space="preserve">розвитку та підтримки </w:t>
      </w:r>
    </w:p>
    <w:p w14:paraId="67C31095" w14:textId="77777777" w:rsidR="0051693A" w:rsidRPr="0051693A" w:rsidRDefault="0051693A" w:rsidP="0051693A">
      <w:pPr>
        <w:jc w:val="center"/>
        <w:rPr>
          <w:b/>
          <w:sz w:val="26"/>
          <w:szCs w:val="26"/>
          <w:lang w:val="uk-UA"/>
        </w:rPr>
      </w:pPr>
      <w:r w:rsidRPr="0051693A">
        <w:rPr>
          <w:b/>
          <w:sz w:val="26"/>
          <w:szCs w:val="26"/>
          <w:lang w:val="uk-UA"/>
        </w:rPr>
        <w:t>Комунального некомерційного підприємства</w:t>
      </w:r>
    </w:p>
    <w:p w14:paraId="41601FD6" w14:textId="77777777" w:rsidR="0051693A" w:rsidRPr="0051693A" w:rsidRDefault="0051693A" w:rsidP="0051693A">
      <w:pPr>
        <w:jc w:val="center"/>
        <w:rPr>
          <w:b/>
          <w:sz w:val="26"/>
          <w:szCs w:val="26"/>
        </w:rPr>
      </w:pPr>
      <w:r w:rsidRPr="0051693A">
        <w:rPr>
          <w:b/>
          <w:sz w:val="26"/>
          <w:szCs w:val="26"/>
          <w:lang w:val="uk-UA"/>
        </w:rPr>
        <w:t xml:space="preserve"> </w:t>
      </w:r>
      <w:r w:rsidRPr="0051693A">
        <w:rPr>
          <w:b/>
          <w:sz w:val="26"/>
          <w:szCs w:val="26"/>
        </w:rPr>
        <w:t>«</w:t>
      </w:r>
      <w:proofErr w:type="spellStart"/>
      <w:r w:rsidRPr="0051693A">
        <w:rPr>
          <w:b/>
          <w:sz w:val="26"/>
          <w:szCs w:val="26"/>
        </w:rPr>
        <w:t>Марківська</w:t>
      </w:r>
      <w:proofErr w:type="spellEnd"/>
      <w:r w:rsidRPr="0051693A">
        <w:rPr>
          <w:b/>
          <w:sz w:val="26"/>
          <w:szCs w:val="26"/>
        </w:rPr>
        <w:t xml:space="preserve"> </w:t>
      </w:r>
      <w:proofErr w:type="spellStart"/>
      <w:r w:rsidRPr="0051693A">
        <w:rPr>
          <w:b/>
          <w:sz w:val="26"/>
          <w:szCs w:val="26"/>
        </w:rPr>
        <w:t>багатопрофільна</w:t>
      </w:r>
      <w:proofErr w:type="spellEnd"/>
      <w:r w:rsidRPr="0051693A">
        <w:rPr>
          <w:b/>
          <w:sz w:val="26"/>
          <w:szCs w:val="26"/>
        </w:rPr>
        <w:t xml:space="preserve"> </w:t>
      </w:r>
      <w:proofErr w:type="spellStart"/>
      <w:r w:rsidRPr="0051693A">
        <w:rPr>
          <w:b/>
          <w:sz w:val="26"/>
          <w:szCs w:val="26"/>
        </w:rPr>
        <w:t>лікарня</w:t>
      </w:r>
      <w:proofErr w:type="spellEnd"/>
      <w:r w:rsidRPr="0051693A">
        <w:rPr>
          <w:b/>
          <w:sz w:val="26"/>
          <w:szCs w:val="26"/>
          <w:lang w:val="uk-UA"/>
        </w:rPr>
        <w:t xml:space="preserve"> </w:t>
      </w:r>
      <w:proofErr w:type="spellStart"/>
      <w:r w:rsidRPr="0051693A">
        <w:rPr>
          <w:b/>
          <w:sz w:val="26"/>
          <w:szCs w:val="26"/>
          <w:lang w:val="uk-UA"/>
        </w:rPr>
        <w:t>Марківської</w:t>
      </w:r>
      <w:proofErr w:type="spellEnd"/>
      <w:r w:rsidRPr="0051693A">
        <w:rPr>
          <w:b/>
          <w:sz w:val="26"/>
          <w:szCs w:val="26"/>
          <w:lang w:val="uk-UA"/>
        </w:rPr>
        <w:t xml:space="preserve"> селищної ради</w:t>
      </w:r>
      <w:r w:rsidRPr="0051693A">
        <w:rPr>
          <w:b/>
          <w:sz w:val="26"/>
          <w:szCs w:val="26"/>
        </w:rPr>
        <w:t>» на 202</w:t>
      </w:r>
      <w:r w:rsidRPr="0051693A">
        <w:rPr>
          <w:b/>
          <w:sz w:val="26"/>
          <w:szCs w:val="26"/>
          <w:lang w:val="uk-UA"/>
        </w:rPr>
        <w:t>1</w:t>
      </w:r>
      <w:proofErr w:type="spellStart"/>
      <w:r w:rsidRPr="0051693A">
        <w:rPr>
          <w:b/>
          <w:sz w:val="26"/>
          <w:szCs w:val="26"/>
        </w:rPr>
        <w:t>рік</w:t>
      </w:r>
      <w:proofErr w:type="spellEnd"/>
    </w:p>
    <w:p w14:paraId="1FB22A50" w14:textId="77777777" w:rsidR="0051693A" w:rsidRPr="0051693A" w:rsidRDefault="0051693A" w:rsidP="0051693A">
      <w:pPr>
        <w:jc w:val="center"/>
        <w:rPr>
          <w:bCs/>
          <w:sz w:val="16"/>
          <w:szCs w:val="16"/>
          <w:lang w:val="uk-UA"/>
        </w:rPr>
      </w:pPr>
      <w:r w:rsidRPr="0051693A">
        <w:rPr>
          <w:b/>
          <w:sz w:val="28"/>
          <w:szCs w:val="28"/>
          <w:lang w:val="uk-UA"/>
        </w:rPr>
        <w:t xml:space="preserve"> </w:t>
      </w:r>
    </w:p>
    <w:tbl>
      <w:tblPr>
        <w:tblW w:w="10461" w:type="dxa"/>
        <w:tblInd w:w="-840" w:type="dxa"/>
        <w:tblLayout w:type="fixed"/>
        <w:tblLook w:val="0000" w:firstRow="0" w:lastRow="0" w:firstColumn="0" w:lastColumn="0" w:noHBand="0" w:noVBand="0"/>
      </w:tblPr>
      <w:tblGrid>
        <w:gridCol w:w="593"/>
        <w:gridCol w:w="6510"/>
        <w:gridCol w:w="1202"/>
        <w:gridCol w:w="2156"/>
      </w:tblGrid>
      <w:tr w:rsidR="0051693A" w:rsidRPr="0051693A" w14:paraId="04859DA9" w14:textId="77777777" w:rsidTr="007A1F22">
        <w:trPr>
          <w:trHeight w:val="829"/>
        </w:trPr>
        <w:tc>
          <w:tcPr>
            <w:tcW w:w="593" w:type="dxa"/>
            <w:vMerge w:val="restart"/>
            <w:tcBorders>
              <w:top w:val="single" w:sz="4" w:space="0" w:color="000000"/>
              <w:left w:val="single" w:sz="4" w:space="0" w:color="000000"/>
              <w:bottom w:val="single" w:sz="4" w:space="0" w:color="000000"/>
            </w:tcBorders>
            <w:shd w:val="clear" w:color="auto" w:fill="auto"/>
          </w:tcPr>
          <w:p w14:paraId="110E032D" w14:textId="77777777" w:rsidR="0051693A" w:rsidRPr="0051693A" w:rsidRDefault="0051693A" w:rsidP="0051693A">
            <w:pPr>
              <w:ind w:right="-153" w:hanging="55"/>
              <w:jc w:val="center"/>
              <w:rPr>
                <w:bCs/>
                <w:lang w:val="uk-UA"/>
              </w:rPr>
            </w:pPr>
            <w:r w:rsidRPr="0051693A">
              <w:rPr>
                <w:bCs/>
                <w:lang w:val="uk-UA"/>
              </w:rPr>
              <w:t>№</w:t>
            </w:r>
          </w:p>
          <w:p w14:paraId="619C8D18" w14:textId="77777777" w:rsidR="0051693A" w:rsidRPr="0051693A" w:rsidRDefault="0051693A" w:rsidP="0051693A">
            <w:pPr>
              <w:ind w:right="-153" w:hanging="55"/>
              <w:jc w:val="center"/>
              <w:rPr>
                <w:bCs/>
                <w:lang w:val="uk-UA"/>
              </w:rPr>
            </w:pPr>
            <w:r w:rsidRPr="0051693A">
              <w:rPr>
                <w:bCs/>
                <w:lang w:val="uk-UA"/>
              </w:rPr>
              <w:t xml:space="preserve"> з/п</w:t>
            </w:r>
          </w:p>
        </w:tc>
        <w:tc>
          <w:tcPr>
            <w:tcW w:w="6510" w:type="dxa"/>
            <w:vMerge w:val="restart"/>
            <w:tcBorders>
              <w:top w:val="single" w:sz="4" w:space="0" w:color="000000"/>
              <w:left w:val="single" w:sz="4" w:space="0" w:color="000000"/>
              <w:bottom w:val="single" w:sz="4" w:space="0" w:color="000000"/>
            </w:tcBorders>
            <w:shd w:val="clear" w:color="auto" w:fill="auto"/>
          </w:tcPr>
          <w:p w14:paraId="4DDDB0F4" w14:textId="77777777" w:rsidR="0051693A" w:rsidRPr="0051693A" w:rsidRDefault="0051693A" w:rsidP="0051693A">
            <w:pPr>
              <w:jc w:val="center"/>
              <w:rPr>
                <w:bCs/>
                <w:lang w:val="uk-UA"/>
              </w:rPr>
            </w:pPr>
            <w:r w:rsidRPr="0051693A">
              <w:rPr>
                <w:bCs/>
                <w:lang w:val="uk-UA"/>
              </w:rPr>
              <w:t>Назва напрямку діяльності</w:t>
            </w:r>
          </w:p>
        </w:tc>
        <w:tc>
          <w:tcPr>
            <w:tcW w:w="1202" w:type="dxa"/>
            <w:vMerge w:val="restart"/>
            <w:tcBorders>
              <w:top w:val="single" w:sz="4" w:space="0" w:color="000000"/>
              <w:left w:val="single" w:sz="4" w:space="0" w:color="000000"/>
              <w:bottom w:val="single" w:sz="4" w:space="0" w:color="000000"/>
            </w:tcBorders>
            <w:shd w:val="clear" w:color="auto" w:fill="auto"/>
          </w:tcPr>
          <w:p w14:paraId="4CDA554F" w14:textId="77777777" w:rsidR="0051693A" w:rsidRPr="0051693A" w:rsidRDefault="0051693A" w:rsidP="0051693A">
            <w:pPr>
              <w:ind w:left="-104" w:right="-61"/>
              <w:jc w:val="center"/>
              <w:rPr>
                <w:bCs/>
                <w:lang w:val="uk-UA"/>
              </w:rPr>
            </w:pPr>
            <w:r w:rsidRPr="0051693A">
              <w:rPr>
                <w:bCs/>
                <w:lang w:val="uk-UA"/>
              </w:rPr>
              <w:t>Термін виконання</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F079B47" w14:textId="77777777" w:rsidR="0051693A" w:rsidRPr="0051693A" w:rsidRDefault="0051693A" w:rsidP="0051693A">
            <w:pPr>
              <w:jc w:val="center"/>
              <w:rPr>
                <w:bCs/>
                <w:lang w:val="uk-UA"/>
              </w:rPr>
            </w:pPr>
            <w:r w:rsidRPr="0051693A">
              <w:rPr>
                <w:bCs/>
                <w:lang w:val="uk-UA"/>
              </w:rPr>
              <w:t>Орієнтовні обсяги фінансування</w:t>
            </w:r>
          </w:p>
          <w:p w14:paraId="11DCDBFF" w14:textId="77777777" w:rsidR="0051693A" w:rsidRPr="0051693A" w:rsidRDefault="0051693A" w:rsidP="0051693A">
            <w:pPr>
              <w:jc w:val="center"/>
              <w:rPr>
                <w:bCs/>
                <w:lang w:val="uk-UA"/>
              </w:rPr>
            </w:pPr>
            <w:r w:rsidRPr="0051693A">
              <w:rPr>
                <w:bCs/>
                <w:lang w:val="uk-UA"/>
              </w:rPr>
              <w:t>(вартість),</w:t>
            </w:r>
          </w:p>
          <w:p w14:paraId="60F07A03" w14:textId="77777777" w:rsidR="0051693A" w:rsidRPr="0051693A" w:rsidRDefault="0051693A" w:rsidP="0051693A">
            <w:pPr>
              <w:jc w:val="center"/>
              <w:rPr>
                <w:lang w:val="uk-UA"/>
              </w:rPr>
            </w:pPr>
            <w:r w:rsidRPr="0051693A">
              <w:rPr>
                <w:bCs/>
                <w:lang w:val="uk-UA"/>
              </w:rPr>
              <w:t>тис. гривень</w:t>
            </w:r>
          </w:p>
        </w:tc>
      </w:tr>
      <w:tr w:rsidR="0051693A" w:rsidRPr="0051693A" w14:paraId="52C34DCD" w14:textId="77777777" w:rsidTr="007A1F22">
        <w:trPr>
          <w:trHeight w:val="146"/>
        </w:trPr>
        <w:tc>
          <w:tcPr>
            <w:tcW w:w="593" w:type="dxa"/>
            <w:vMerge/>
            <w:tcBorders>
              <w:top w:val="single" w:sz="4" w:space="0" w:color="000000"/>
              <w:left w:val="single" w:sz="4" w:space="0" w:color="000000"/>
              <w:bottom w:val="single" w:sz="4" w:space="0" w:color="000000"/>
            </w:tcBorders>
            <w:shd w:val="clear" w:color="auto" w:fill="auto"/>
          </w:tcPr>
          <w:p w14:paraId="14FE0456" w14:textId="77777777" w:rsidR="0051693A" w:rsidRPr="0051693A" w:rsidRDefault="0051693A" w:rsidP="0051693A">
            <w:pPr>
              <w:snapToGrid w:val="0"/>
              <w:jc w:val="center"/>
              <w:rPr>
                <w:sz w:val="28"/>
                <w:szCs w:val="28"/>
                <w:lang w:val="uk-UA"/>
              </w:rPr>
            </w:pPr>
          </w:p>
        </w:tc>
        <w:tc>
          <w:tcPr>
            <w:tcW w:w="6510" w:type="dxa"/>
            <w:vMerge/>
            <w:tcBorders>
              <w:top w:val="single" w:sz="4" w:space="0" w:color="000000"/>
              <w:left w:val="single" w:sz="4" w:space="0" w:color="000000"/>
              <w:bottom w:val="single" w:sz="4" w:space="0" w:color="000000"/>
            </w:tcBorders>
            <w:shd w:val="clear" w:color="auto" w:fill="auto"/>
          </w:tcPr>
          <w:p w14:paraId="6FF90399" w14:textId="77777777" w:rsidR="0051693A" w:rsidRPr="0051693A" w:rsidRDefault="0051693A" w:rsidP="0051693A">
            <w:pPr>
              <w:snapToGrid w:val="0"/>
              <w:jc w:val="center"/>
              <w:rPr>
                <w:sz w:val="28"/>
                <w:szCs w:val="28"/>
                <w:lang w:val="uk-UA"/>
              </w:rPr>
            </w:pPr>
          </w:p>
        </w:tc>
        <w:tc>
          <w:tcPr>
            <w:tcW w:w="1202" w:type="dxa"/>
            <w:vMerge/>
            <w:tcBorders>
              <w:top w:val="single" w:sz="4" w:space="0" w:color="000000"/>
              <w:left w:val="single" w:sz="4" w:space="0" w:color="000000"/>
              <w:bottom w:val="single" w:sz="4" w:space="0" w:color="000000"/>
            </w:tcBorders>
            <w:shd w:val="clear" w:color="auto" w:fill="auto"/>
          </w:tcPr>
          <w:p w14:paraId="3F0BF2CD" w14:textId="77777777" w:rsidR="0051693A" w:rsidRPr="0051693A" w:rsidRDefault="0051693A" w:rsidP="0051693A">
            <w:pPr>
              <w:snapToGrid w:val="0"/>
              <w:jc w:val="center"/>
              <w:rPr>
                <w:sz w:val="28"/>
                <w:szCs w:val="28"/>
                <w:lang w:val="uk-UA"/>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86E83CE" w14:textId="77777777" w:rsidR="0051693A" w:rsidRPr="0051693A" w:rsidRDefault="0051693A" w:rsidP="0051693A">
            <w:pPr>
              <w:jc w:val="center"/>
              <w:rPr>
                <w:sz w:val="28"/>
                <w:szCs w:val="28"/>
                <w:lang w:val="uk-UA"/>
              </w:rPr>
            </w:pPr>
            <w:r w:rsidRPr="0051693A">
              <w:rPr>
                <w:bCs/>
                <w:sz w:val="28"/>
                <w:szCs w:val="28"/>
                <w:lang w:val="uk-UA"/>
              </w:rPr>
              <w:t>Всього</w:t>
            </w:r>
          </w:p>
        </w:tc>
      </w:tr>
      <w:tr w:rsidR="0051693A" w:rsidRPr="0051693A" w14:paraId="6D493BA7"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298C94C1" w14:textId="77777777" w:rsidR="0051693A" w:rsidRPr="0051693A" w:rsidRDefault="0051693A" w:rsidP="0051693A">
            <w:pPr>
              <w:rPr>
                <w:bCs/>
                <w:sz w:val="26"/>
                <w:szCs w:val="26"/>
                <w:lang w:val="uk-UA"/>
              </w:rPr>
            </w:pPr>
            <w:r w:rsidRPr="0051693A">
              <w:rPr>
                <w:sz w:val="26"/>
                <w:szCs w:val="26"/>
                <w:lang w:val="uk-UA"/>
              </w:rPr>
              <w:t>1.</w:t>
            </w:r>
          </w:p>
        </w:tc>
        <w:tc>
          <w:tcPr>
            <w:tcW w:w="6510" w:type="dxa"/>
            <w:tcBorders>
              <w:top w:val="single" w:sz="4" w:space="0" w:color="000000"/>
              <w:left w:val="single" w:sz="4" w:space="0" w:color="000000"/>
              <w:bottom w:val="single" w:sz="4" w:space="0" w:color="000000"/>
            </w:tcBorders>
            <w:shd w:val="clear" w:color="auto" w:fill="auto"/>
          </w:tcPr>
          <w:p w14:paraId="11337D71" w14:textId="77777777" w:rsidR="0051693A" w:rsidRPr="0051693A" w:rsidRDefault="0051693A" w:rsidP="0051693A">
            <w:pPr>
              <w:snapToGrid w:val="0"/>
              <w:rPr>
                <w:sz w:val="26"/>
                <w:szCs w:val="26"/>
                <w:lang w:val="uk-UA"/>
              </w:rPr>
            </w:pPr>
            <w:r w:rsidRPr="0051693A">
              <w:rPr>
                <w:sz w:val="26"/>
                <w:szCs w:val="26"/>
                <w:lang w:val="uk-UA"/>
              </w:rPr>
              <w:t>Виплата заробітної плати та нарахування на заробітну плату</w:t>
            </w:r>
          </w:p>
        </w:tc>
        <w:tc>
          <w:tcPr>
            <w:tcW w:w="1202" w:type="dxa"/>
            <w:tcBorders>
              <w:top w:val="single" w:sz="4" w:space="0" w:color="000000"/>
              <w:left w:val="single" w:sz="4" w:space="0" w:color="000000"/>
              <w:bottom w:val="single" w:sz="4" w:space="0" w:color="000000"/>
            </w:tcBorders>
            <w:shd w:val="clear" w:color="auto" w:fill="auto"/>
          </w:tcPr>
          <w:p w14:paraId="7F601CE8"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2541EDB7"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15377,121</w:t>
            </w:r>
          </w:p>
        </w:tc>
      </w:tr>
      <w:tr w:rsidR="0051693A" w:rsidRPr="0051693A" w14:paraId="707F6499"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2D825C05" w14:textId="77777777" w:rsidR="0051693A" w:rsidRPr="0051693A" w:rsidRDefault="0051693A" w:rsidP="0051693A">
            <w:pPr>
              <w:rPr>
                <w:bCs/>
                <w:sz w:val="26"/>
                <w:szCs w:val="26"/>
                <w:lang w:val="uk-UA"/>
              </w:rPr>
            </w:pPr>
            <w:r w:rsidRPr="0051693A">
              <w:rPr>
                <w:sz w:val="26"/>
                <w:szCs w:val="26"/>
                <w:lang w:val="uk-UA"/>
              </w:rPr>
              <w:t>2.</w:t>
            </w:r>
          </w:p>
        </w:tc>
        <w:tc>
          <w:tcPr>
            <w:tcW w:w="6510" w:type="dxa"/>
            <w:tcBorders>
              <w:top w:val="single" w:sz="4" w:space="0" w:color="000000"/>
              <w:left w:val="single" w:sz="4" w:space="0" w:color="000000"/>
              <w:bottom w:val="single" w:sz="4" w:space="0" w:color="000000"/>
            </w:tcBorders>
            <w:shd w:val="clear" w:color="auto" w:fill="auto"/>
          </w:tcPr>
          <w:p w14:paraId="7D110A73" w14:textId="77777777" w:rsidR="0051693A" w:rsidRPr="0051693A" w:rsidRDefault="0051693A" w:rsidP="0051693A">
            <w:pPr>
              <w:rPr>
                <w:bCs/>
                <w:sz w:val="26"/>
                <w:szCs w:val="26"/>
                <w:lang w:val="uk-UA"/>
              </w:rPr>
            </w:pPr>
            <w:r w:rsidRPr="0051693A">
              <w:rPr>
                <w:bCs/>
                <w:sz w:val="26"/>
                <w:szCs w:val="26"/>
                <w:lang w:val="uk-UA"/>
              </w:rPr>
              <w:t>Придбання предметів, матеріалів, обладнання та інвентарю</w:t>
            </w:r>
          </w:p>
        </w:tc>
        <w:tc>
          <w:tcPr>
            <w:tcW w:w="1202" w:type="dxa"/>
            <w:tcBorders>
              <w:top w:val="single" w:sz="4" w:space="0" w:color="000000"/>
              <w:left w:val="single" w:sz="4" w:space="0" w:color="000000"/>
              <w:bottom w:val="single" w:sz="4" w:space="0" w:color="000000"/>
            </w:tcBorders>
            <w:shd w:val="clear" w:color="auto" w:fill="auto"/>
          </w:tcPr>
          <w:p w14:paraId="11CAC76E"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2B517EEF"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464,032</w:t>
            </w:r>
          </w:p>
        </w:tc>
      </w:tr>
      <w:tr w:rsidR="0051693A" w:rsidRPr="0051693A" w14:paraId="529C56A7" w14:textId="77777777" w:rsidTr="007A1F22">
        <w:trPr>
          <w:trHeight w:val="273"/>
        </w:trPr>
        <w:tc>
          <w:tcPr>
            <w:tcW w:w="593" w:type="dxa"/>
            <w:tcBorders>
              <w:top w:val="single" w:sz="4" w:space="0" w:color="000000"/>
              <w:left w:val="single" w:sz="4" w:space="0" w:color="000000"/>
              <w:bottom w:val="single" w:sz="4" w:space="0" w:color="000000"/>
            </w:tcBorders>
            <w:shd w:val="clear" w:color="auto" w:fill="auto"/>
          </w:tcPr>
          <w:p w14:paraId="62433040" w14:textId="77777777" w:rsidR="0051693A" w:rsidRPr="0051693A" w:rsidRDefault="0051693A" w:rsidP="0051693A">
            <w:pPr>
              <w:rPr>
                <w:bCs/>
                <w:sz w:val="26"/>
                <w:szCs w:val="26"/>
                <w:lang w:val="uk-UA"/>
              </w:rPr>
            </w:pPr>
            <w:r w:rsidRPr="0051693A">
              <w:rPr>
                <w:sz w:val="26"/>
                <w:szCs w:val="26"/>
                <w:lang w:val="uk-UA"/>
              </w:rPr>
              <w:t>3.</w:t>
            </w:r>
          </w:p>
        </w:tc>
        <w:tc>
          <w:tcPr>
            <w:tcW w:w="6510" w:type="dxa"/>
            <w:tcBorders>
              <w:top w:val="single" w:sz="4" w:space="0" w:color="000000"/>
              <w:left w:val="single" w:sz="4" w:space="0" w:color="000000"/>
              <w:bottom w:val="single" w:sz="4" w:space="0" w:color="000000"/>
            </w:tcBorders>
            <w:shd w:val="clear" w:color="auto" w:fill="auto"/>
          </w:tcPr>
          <w:p w14:paraId="469EEC07" w14:textId="77777777" w:rsidR="0051693A" w:rsidRPr="0051693A" w:rsidRDefault="0051693A" w:rsidP="0051693A">
            <w:pPr>
              <w:rPr>
                <w:bCs/>
                <w:sz w:val="26"/>
                <w:szCs w:val="26"/>
                <w:lang w:val="uk-UA"/>
              </w:rPr>
            </w:pPr>
            <w:r w:rsidRPr="0051693A">
              <w:rPr>
                <w:bCs/>
                <w:sz w:val="26"/>
                <w:szCs w:val="26"/>
                <w:lang w:val="uk-UA"/>
              </w:rPr>
              <w:t>Придбання медикаментів та перев’язувальних матеріалів</w:t>
            </w:r>
          </w:p>
        </w:tc>
        <w:tc>
          <w:tcPr>
            <w:tcW w:w="1202" w:type="dxa"/>
            <w:tcBorders>
              <w:top w:val="single" w:sz="4" w:space="0" w:color="000000"/>
              <w:left w:val="single" w:sz="4" w:space="0" w:color="000000"/>
              <w:bottom w:val="single" w:sz="4" w:space="0" w:color="000000"/>
            </w:tcBorders>
            <w:shd w:val="clear" w:color="auto" w:fill="auto"/>
          </w:tcPr>
          <w:p w14:paraId="59D1AE25"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C12A6F8"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1622,630</w:t>
            </w:r>
          </w:p>
        </w:tc>
      </w:tr>
      <w:tr w:rsidR="0051693A" w:rsidRPr="0051693A" w14:paraId="54DBCA5F"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2B52759" w14:textId="77777777" w:rsidR="0051693A" w:rsidRPr="0051693A" w:rsidRDefault="0051693A" w:rsidP="0051693A">
            <w:pPr>
              <w:rPr>
                <w:bCs/>
                <w:sz w:val="26"/>
                <w:szCs w:val="26"/>
                <w:lang w:val="uk-UA"/>
              </w:rPr>
            </w:pPr>
            <w:r w:rsidRPr="0051693A">
              <w:rPr>
                <w:sz w:val="26"/>
                <w:szCs w:val="26"/>
                <w:lang w:val="uk-UA"/>
              </w:rPr>
              <w:t>4.</w:t>
            </w:r>
          </w:p>
        </w:tc>
        <w:tc>
          <w:tcPr>
            <w:tcW w:w="6510" w:type="dxa"/>
            <w:tcBorders>
              <w:top w:val="single" w:sz="4" w:space="0" w:color="000000"/>
              <w:left w:val="single" w:sz="4" w:space="0" w:color="000000"/>
              <w:bottom w:val="single" w:sz="4" w:space="0" w:color="000000"/>
            </w:tcBorders>
            <w:shd w:val="clear" w:color="auto" w:fill="auto"/>
          </w:tcPr>
          <w:p w14:paraId="0AB363A4" w14:textId="77777777" w:rsidR="0051693A" w:rsidRPr="0051693A" w:rsidRDefault="0051693A" w:rsidP="0051693A">
            <w:pPr>
              <w:rPr>
                <w:bCs/>
                <w:sz w:val="26"/>
                <w:szCs w:val="26"/>
                <w:lang w:val="uk-UA"/>
              </w:rPr>
            </w:pPr>
            <w:r w:rsidRPr="0051693A">
              <w:rPr>
                <w:bCs/>
                <w:sz w:val="26"/>
                <w:szCs w:val="26"/>
                <w:lang w:val="uk-UA"/>
              </w:rPr>
              <w:t>Придбання продуктів харчування</w:t>
            </w:r>
          </w:p>
        </w:tc>
        <w:tc>
          <w:tcPr>
            <w:tcW w:w="1202" w:type="dxa"/>
            <w:tcBorders>
              <w:top w:val="single" w:sz="4" w:space="0" w:color="000000"/>
              <w:left w:val="single" w:sz="4" w:space="0" w:color="000000"/>
              <w:bottom w:val="single" w:sz="4" w:space="0" w:color="000000"/>
            </w:tcBorders>
            <w:shd w:val="clear" w:color="auto" w:fill="auto"/>
          </w:tcPr>
          <w:p w14:paraId="1F024A0B"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35DF5C11"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380,730</w:t>
            </w:r>
          </w:p>
        </w:tc>
      </w:tr>
      <w:tr w:rsidR="0051693A" w:rsidRPr="0051693A" w14:paraId="4511AA40"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0EEF8252" w14:textId="77777777" w:rsidR="0051693A" w:rsidRPr="0051693A" w:rsidRDefault="0051693A" w:rsidP="0051693A">
            <w:pPr>
              <w:rPr>
                <w:bCs/>
                <w:sz w:val="26"/>
                <w:szCs w:val="26"/>
                <w:lang w:val="uk-UA"/>
              </w:rPr>
            </w:pPr>
            <w:r w:rsidRPr="0051693A">
              <w:rPr>
                <w:sz w:val="26"/>
                <w:szCs w:val="26"/>
                <w:lang w:val="uk-UA"/>
              </w:rPr>
              <w:t>5.</w:t>
            </w:r>
          </w:p>
        </w:tc>
        <w:tc>
          <w:tcPr>
            <w:tcW w:w="6510" w:type="dxa"/>
            <w:tcBorders>
              <w:top w:val="single" w:sz="4" w:space="0" w:color="000000"/>
              <w:left w:val="single" w:sz="4" w:space="0" w:color="000000"/>
              <w:bottom w:val="single" w:sz="4" w:space="0" w:color="000000"/>
            </w:tcBorders>
            <w:shd w:val="clear" w:color="auto" w:fill="auto"/>
          </w:tcPr>
          <w:p w14:paraId="1567352B" w14:textId="77777777" w:rsidR="0051693A" w:rsidRPr="0051693A" w:rsidRDefault="0051693A" w:rsidP="0051693A">
            <w:pPr>
              <w:rPr>
                <w:bCs/>
                <w:sz w:val="26"/>
                <w:szCs w:val="26"/>
                <w:lang w:val="uk-UA"/>
              </w:rPr>
            </w:pPr>
            <w:r w:rsidRPr="0051693A">
              <w:rPr>
                <w:bCs/>
                <w:sz w:val="26"/>
                <w:szCs w:val="26"/>
                <w:lang w:val="uk-UA"/>
              </w:rPr>
              <w:t>Оплата послуг (крім комунальних):</w:t>
            </w:r>
          </w:p>
        </w:tc>
        <w:tc>
          <w:tcPr>
            <w:tcW w:w="1202" w:type="dxa"/>
            <w:tcBorders>
              <w:top w:val="single" w:sz="4" w:space="0" w:color="000000"/>
              <w:left w:val="single" w:sz="4" w:space="0" w:color="000000"/>
              <w:bottom w:val="single" w:sz="4" w:space="0" w:color="000000"/>
            </w:tcBorders>
            <w:shd w:val="clear" w:color="auto" w:fill="auto"/>
          </w:tcPr>
          <w:p w14:paraId="336F80FF"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7B49053"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934,118</w:t>
            </w:r>
          </w:p>
        </w:tc>
      </w:tr>
      <w:tr w:rsidR="0051693A" w:rsidRPr="0051693A" w14:paraId="4310C3DA"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1BD3AE1" w14:textId="77777777" w:rsidR="0051693A" w:rsidRPr="0051693A" w:rsidRDefault="0051693A" w:rsidP="0051693A">
            <w:pPr>
              <w:rPr>
                <w:bCs/>
                <w:sz w:val="26"/>
                <w:szCs w:val="26"/>
                <w:lang w:val="uk-UA"/>
              </w:rPr>
            </w:pPr>
            <w:r w:rsidRPr="0051693A">
              <w:rPr>
                <w:sz w:val="26"/>
                <w:szCs w:val="26"/>
                <w:lang w:val="uk-UA"/>
              </w:rPr>
              <w:t>6.</w:t>
            </w:r>
          </w:p>
        </w:tc>
        <w:tc>
          <w:tcPr>
            <w:tcW w:w="6510" w:type="dxa"/>
            <w:tcBorders>
              <w:top w:val="single" w:sz="4" w:space="0" w:color="000000"/>
              <w:left w:val="single" w:sz="4" w:space="0" w:color="000000"/>
              <w:bottom w:val="single" w:sz="4" w:space="0" w:color="000000"/>
            </w:tcBorders>
            <w:shd w:val="clear" w:color="auto" w:fill="auto"/>
          </w:tcPr>
          <w:p w14:paraId="6388BD93" w14:textId="77777777" w:rsidR="0051693A" w:rsidRPr="0051693A" w:rsidRDefault="0051693A" w:rsidP="0051693A">
            <w:pPr>
              <w:snapToGrid w:val="0"/>
              <w:rPr>
                <w:bCs/>
                <w:sz w:val="26"/>
                <w:szCs w:val="26"/>
                <w:lang w:val="uk-UA"/>
              </w:rPr>
            </w:pPr>
            <w:r w:rsidRPr="0051693A">
              <w:rPr>
                <w:bCs/>
                <w:sz w:val="26"/>
                <w:szCs w:val="26"/>
                <w:lang w:val="uk-UA"/>
              </w:rPr>
              <w:t>Видатки на відрядження</w:t>
            </w:r>
          </w:p>
        </w:tc>
        <w:tc>
          <w:tcPr>
            <w:tcW w:w="1202" w:type="dxa"/>
            <w:tcBorders>
              <w:top w:val="single" w:sz="4" w:space="0" w:color="000000"/>
              <w:left w:val="single" w:sz="4" w:space="0" w:color="000000"/>
              <w:bottom w:val="single" w:sz="4" w:space="0" w:color="000000"/>
            </w:tcBorders>
            <w:shd w:val="clear" w:color="auto" w:fill="auto"/>
          </w:tcPr>
          <w:p w14:paraId="0FDDA991"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5BEC823" w14:textId="77777777" w:rsidR="0051693A" w:rsidRPr="0051693A" w:rsidRDefault="0051693A" w:rsidP="0051693A">
            <w:pPr>
              <w:suppressAutoHyphens/>
              <w:snapToGrid w:val="0"/>
              <w:jc w:val="center"/>
              <w:rPr>
                <w:rFonts w:eastAsia="Calibri"/>
                <w:sz w:val="26"/>
                <w:szCs w:val="26"/>
                <w:lang w:val="uk-UA" w:eastAsia="zh-CN"/>
              </w:rPr>
            </w:pPr>
            <w:r w:rsidRPr="0051693A">
              <w:rPr>
                <w:rFonts w:eastAsia="Calibri"/>
                <w:sz w:val="26"/>
                <w:szCs w:val="26"/>
                <w:lang w:val="uk-UA" w:eastAsia="zh-CN"/>
              </w:rPr>
              <w:t>7,546</w:t>
            </w:r>
          </w:p>
        </w:tc>
      </w:tr>
      <w:tr w:rsidR="0051693A" w:rsidRPr="0051693A" w14:paraId="0FA46A3E"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75365391" w14:textId="77777777" w:rsidR="0051693A" w:rsidRPr="0051693A" w:rsidRDefault="0051693A" w:rsidP="0051693A">
            <w:pPr>
              <w:rPr>
                <w:bCs/>
                <w:sz w:val="26"/>
                <w:szCs w:val="26"/>
                <w:lang w:val="uk-UA"/>
              </w:rPr>
            </w:pPr>
            <w:r w:rsidRPr="0051693A">
              <w:rPr>
                <w:sz w:val="26"/>
                <w:szCs w:val="26"/>
                <w:lang w:val="uk-UA"/>
              </w:rPr>
              <w:t>7.</w:t>
            </w:r>
          </w:p>
        </w:tc>
        <w:tc>
          <w:tcPr>
            <w:tcW w:w="6510" w:type="dxa"/>
            <w:tcBorders>
              <w:top w:val="single" w:sz="4" w:space="0" w:color="000000"/>
              <w:left w:val="single" w:sz="4" w:space="0" w:color="000000"/>
              <w:bottom w:val="single" w:sz="4" w:space="0" w:color="000000"/>
            </w:tcBorders>
            <w:shd w:val="clear" w:color="auto" w:fill="auto"/>
          </w:tcPr>
          <w:p w14:paraId="4030C58E" w14:textId="77777777" w:rsidR="0051693A" w:rsidRPr="0051693A" w:rsidRDefault="0051693A" w:rsidP="0051693A">
            <w:pPr>
              <w:rPr>
                <w:bCs/>
                <w:sz w:val="26"/>
                <w:szCs w:val="26"/>
                <w:lang w:val="uk-UA"/>
              </w:rPr>
            </w:pPr>
            <w:r w:rsidRPr="0051693A">
              <w:rPr>
                <w:bCs/>
                <w:sz w:val="26"/>
                <w:szCs w:val="26"/>
                <w:lang w:val="uk-UA"/>
              </w:rPr>
              <w:t>Оплата комунальних послуг та енергоносіїв</w:t>
            </w:r>
          </w:p>
        </w:tc>
        <w:tc>
          <w:tcPr>
            <w:tcW w:w="1202" w:type="dxa"/>
            <w:tcBorders>
              <w:top w:val="single" w:sz="4" w:space="0" w:color="000000"/>
              <w:left w:val="single" w:sz="4" w:space="0" w:color="000000"/>
              <w:bottom w:val="single" w:sz="4" w:space="0" w:color="000000"/>
            </w:tcBorders>
            <w:shd w:val="clear" w:color="auto" w:fill="auto"/>
          </w:tcPr>
          <w:p w14:paraId="2A17B75F"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AE288BB"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3760,009</w:t>
            </w:r>
          </w:p>
        </w:tc>
      </w:tr>
      <w:tr w:rsidR="0051693A" w:rsidRPr="0051693A" w14:paraId="2A1FBF83"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318C8D30" w14:textId="77777777" w:rsidR="0051693A" w:rsidRPr="0051693A" w:rsidRDefault="0051693A" w:rsidP="0051693A">
            <w:pPr>
              <w:rPr>
                <w:bCs/>
                <w:sz w:val="26"/>
                <w:szCs w:val="26"/>
                <w:lang w:val="uk-UA"/>
              </w:rPr>
            </w:pPr>
            <w:r w:rsidRPr="0051693A">
              <w:rPr>
                <w:sz w:val="26"/>
                <w:szCs w:val="26"/>
                <w:lang w:val="uk-UA"/>
              </w:rPr>
              <w:t>8.</w:t>
            </w:r>
          </w:p>
        </w:tc>
        <w:tc>
          <w:tcPr>
            <w:tcW w:w="6510" w:type="dxa"/>
            <w:tcBorders>
              <w:top w:val="single" w:sz="4" w:space="0" w:color="000000"/>
              <w:left w:val="single" w:sz="4" w:space="0" w:color="000000"/>
              <w:bottom w:val="single" w:sz="4" w:space="0" w:color="000000"/>
            </w:tcBorders>
            <w:shd w:val="clear" w:color="auto" w:fill="auto"/>
          </w:tcPr>
          <w:p w14:paraId="78113AE8" w14:textId="77777777" w:rsidR="0051693A" w:rsidRPr="0051693A" w:rsidRDefault="0051693A" w:rsidP="0051693A">
            <w:pPr>
              <w:rPr>
                <w:bCs/>
                <w:sz w:val="26"/>
                <w:szCs w:val="26"/>
                <w:lang w:val="uk-UA"/>
              </w:rPr>
            </w:pPr>
            <w:r w:rsidRPr="0051693A">
              <w:rPr>
                <w:bCs/>
                <w:sz w:val="26"/>
                <w:szCs w:val="26"/>
                <w:lang w:val="uk-UA"/>
              </w:rPr>
              <w:t>Соціальне забезпечення</w:t>
            </w:r>
          </w:p>
        </w:tc>
        <w:tc>
          <w:tcPr>
            <w:tcW w:w="1202" w:type="dxa"/>
            <w:tcBorders>
              <w:top w:val="single" w:sz="4" w:space="0" w:color="000000"/>
              <w:left w:val="single" w:sz="4" w:space="0" w:color="000000"/>
              <w:bottom w:val="single" w:sz="4" w:space="0" w:color="000000"/>
            </w:tcBorders>
            <w:shd w:val="clear" w:color="auto" w:fill="auto"/>
          </w:tcPr>
          <w:p w14:paraId="480DD9A1"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662DF5C"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134,499</w:t>
            </w:r>
          </w:p>
        </w:tc>
      </w:tr>
      <w:tr w:rsidR="0051693A" w:rsidRPr="0051693A" w14:paraId="6DEA2880"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1F02DE6E" w14:textId="77777777" w:rsidR="0051693A" w:rsidRPr="0051693A" w:rsidRDefault="0051693A" w:rsidP="0051693A">
            <w:pPr>
              <w:rPr>
                <w:sz w:val="26"/>
                <w:szCs w:val="26"/>
                <w:lang w:val="uk-UA"/>
              </w:rPr>
            </w:pPr>
            <w:r w:rsidRPr="0051693A">
              <w:rPr>
                <w:sz w:val="26"/>
                <w:szCs w:val="26"/>
                <w:lang w:val="uk-UA"/>
              </w:rPr>
              <w:t>9.</w:t>
            </w:r>
          </w:p>
        </w:tc>
        <w:tc>
          <w:tcPr>
            <w:tcW w:w="6510" w:type="dxa"/>
            <w:tcBorders>
              <w:top w:val="single" w:sz="4" w:space="0" w:color="000000"/>
              <w:left w:val="single" w:sz="4" w:space="0" w:color="000000"/>
              <w:bottom w:val="single" w:sz="4" w:space="0" w:color="000000"/>
            </w:tcBorders>
            <w:shd w:val="clear" w:color="auto" w:fill="auto"/>
          </w:tcPr>
          <w:p w14:paraId="4C1BF3A2" w14:textId="77777777" w:rsidR="0051693A" w:rsidRPr="0051693A" w:rsidRDefault="0051693A" w:rsidP="0051693A">
            <w:pPr>
              <w:rPr>
                <w:bCs/>
                <w:sz w:val="26"/>
                <w:szCs w:val="26"/>
                <w:lang w:val="uk-UA"/>
              </w:rPr>
            </w:pPr>
            <w:r w:rsidRPr="0051693A">
              <w:rPr>
                <w:bCs/>
                <w:sz w:val="26"/>
                <w:szCs w:val="26"/>
                <w:lang w:val="uk-UA"/>
              </w:rPr>
              <w:t>Дослідження і розробки, окремі заходи по реалізації державних (регіональних) програм</w:t>
            </w:r>
          </w:p>
        </w:tc>
        <w:tc>
          <w:tcPr>
            <w:tcW w:w="1202" w:type="dxa"/>
            <w:tcBorders>
              <w:top w:val="single" w:sz="4" w:space="0" w:color="000000"/>
              <w:left w:val="single" w:sz="4" w:space="0" w:color="000000"/>
              <w:bottom w:val="single" w:sz="4" w:space="0" w:color="000000"/>
            </w:tcBorders>
            <w:shd w:val="clear" w:color="auto" w:fill="auto"/>
          </w:tcPr>
          <w:p w14:paraId="675E673D"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2BAB83C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7,858</w:t>
            </w:r>
          </w:p>
        </w:tc>
      </w:tr>
      <w:tr w:rsidR="0051693A" w:rsidRPr="0051693A" w14:paraId="6C68E0CA"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4B20A8D7" w14:textId="77777777" w:rsidR="0051693A" w:rsidRPr="0051693A" w:rsidRDefault="0051693A" w:rsidP="0051693A">
            <w:pPr>
              <w:snapToGrid w:val="0"/>
              <w:rPr>
                <w:sz w:val="26"/>
                <w:szCs w:val="26"/>
                <w:lang w:val="uk-UA"/>
              </w:rPr>
            </w:pPr>
            <w:r w:rsidRPr="0051693A">
              <w:rPr>
                <w:sz w:val="26"/>
                <w:szCs w:val="26"/>
                <w:lang w:val="uk-UA"/>
              </w:rPr>
              <w:t>10.</w:t>
            </w:r>
          </w:p>
        </w:tc>
        <w:tc>
          <w:tcPr>
            <w:tcW w:w="6510" w:type="dxa"/>
            <w:tcBorders>
              <w:top w:val="single" w:sz="4" w:space="0" w:color="000000"/>
              <w:left w:val="single" w:sz="4" w:space="0" w:color="000000"/>
              <w:bottom w:val="single" w:sz="4" w:space="0" w:color="000000"/>
            </w:tcBorders>
            <w:shd w:val="clear" w:color="auto" w:fill="auto"/>
          </w:tcPr>
          <w:p w14:paraId="3EFA2123" w14:textId="77777777" w:rsidR="0051693A" w:rsidRPr="0051693A" w:rsidRDefault="0051693A" w:rsidP="0051693A">
            <w:pPr>
              <w:rPr>
                <w:bCs/>
                <w:sz w:val="26"/>
                <w:szCs w:val="26"/>
                <w:lang w:val="uk-UA"/>
              </w:rPr>
            </w:pPr>
            <w:r w:rsidRPr="0051693A">
              <w:rPr>
                <w:bCs/>
                <w:sz w:val="26"/>
                <w:szCs w:val="26"/>
                <w:lang w:val="uk-UA"/>
              </w:rPr>
              <w:t>Інші поточні видатки</w:t>
            </w:r>
          </w:p>
        </w:tc>
        <w:tc>
          <w:tcPr>
            <w:tcW w:w="1202" w:type="dxa"/>
            <w:tcBorders>
              <w:top w:val="single" w:sz="4" w:space="0" w:color="000000"/>
              <w:left w:val="single" w:sz="4" w:space="0" w:color="000000"/>
              <w:bottom w:val="single" w:sz="4" w:space="0" w:color="000000"/>
            </w:tcBorders>
            <w:shd w:val="clear" w:color="auto" w:fill="auto"/>
          </w:tcPr>
          <w:p w14:paraId="1CD61E2C"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D504B62"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0,005</w:t>
            </w:r>
          </w:p>
        </w:tc>
      </w:tr>
      <w:tr w:rsidR="0051693A" w:rsidRPr="0051693A" w14:paraId="087DC26C"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0E849EB2" w14:textId="77777777" w:rsidR="0051693A" w:rsidRPr="0051693A" w:rsidRDefault="0051693A" w:rsidP="0051693A">
            <w:pPr>
              <w:snapToGrid w:val="0"/>
              <w:rPr>
                <w:sz w:val="26"/>
                <w:szCs w:val="26"/>
                <w:lang w:val="uk-UA"/>
              </w:rPr>
            </w:pPr>
            <w:r w:rsidRPr="0051693A">
              <w:rPr>
                <w:sz w:val="26"/>
                <w:szCs w:val="26"/>
                <w:lang w:val="uk-UA"/>
              </w:rPr>
              <w:t>11.</w:t>
            </w:r>
          </w:p>
        </w:tc>
        <w:tc>
          <w:tcPr>
            <w:tcW w:w="6510" w:type="dxa"/>
            <w:tcBorders>
              <w:top w:val="single" w:sz="4" w:space="0" w:color="000000"/>
              <w:left w:val="single" w:sz="4" w:space="0" w:color="000000"/>
              <w:bottom w:val="single" w:sz="4" w:space="0" w:color="000000"/>
            </w:tcBorders>
            <w:shd w:val="clear" w:color="auto" w:fill="auto"/>
          </w:tcPr>
          <w:p w14:paraId="10C8C924" w14:textId="77777777" w:rsidR="0051693A" w:rsidRPr="0051693A" w:rsidRDefault="0051693A" w:rsidP="0051693A">
            <w:pPr>
              <w:rPr>
                <w:bCs/>
                <w:sz w:val="26"/>
                <w:szCs w:val="26"/>
                <w:lang w:val="uk-UA"/>
              </w:rPr>
            </w:pPr>
            <w:r w:rsidRPr="0051693A">
              <w:rPr>
                <w:bCs/>
                <w:sz w:val="26"/>
                <w:szCs w:val="26"/>
                <w:lang w:val="uk-UA"/>
              </w:rPr>
              <w:t>Капітальні видатки</w:t>
            </w:r>
          </w:p>
        </w:tc>
        <w:tc>
          <w:tcPr>
            <w:tcW w:w="1202" w:type="dxa"/>
            <w:tcBorders>
              <w:top w:val="single" w:sz="4" w:space="0" w:color="000000"/>
              <w:left w:val="single" w:sz="4" w:space="0" w:color="000000"/>
              <w:bottom w:val="single" w:sz="4" w:space="0" w:color="000000"/>
            </w:tcBorders>
            <w:shd w:val="clear" w:color="auto" w:fill="auto"/>
          </w:tcPr>
          <w:p w14:paraId="01D91F95"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019D3EC5"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36705,100</w:t>
            </w:r>
          </w:p>
        </w:tc>
      </w:tr>
      <w:tr w:rsidR="0051693A" w:rsidRPr="0051693A" w14:paraId="7C87E9E6"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B984BD8" w14:textId="77777777" w:rsidR="0051693A" w:rsidRPr="0051693A" w:rsidRDefault="0051693A" w:rsidP="0051693A">
            <w:pPr>
              <w:snapToGrid w:val="0"/>
              <w:ind w:right="-108" w:hanging="55"/>
              <w:rPr>
                <w:sz w:val="26"/>
                <w:szCs w:val="26"/>
                <w:lang w:val="uk-UA"/>
              </w:rPr>
            </w:pPr>
            <w:r w:rsidRPr="0051693A">
              <w:rPr>
                <w:sz w:val="26"/>
                <w:szCs w:val="26"/>
                <w:lang w:val="uk-UA"/>
              </w:rPr>
              <w:t>11.1</w:t>
            </w:r>
          </w:p>
        </w:tc>
        <w:tc>
          <w:tcPr>
            <w:tcW w:w="6510" w:type="dxa"/>
            <w:tcBorders>
              <w:top w:val="single" w:sz="4" w:space="0" w:color="000000"/>
              <w:left w:val="single" w:sz="4" w:space="0" w:color="000000"/>
              <w:bottom w:val="single" w:sz="4" w:space="0" w:color="000000"/>
            </w:tcBorders>
            <w:shd w:val="clear" w:color="auto" w:fill="auto"/>
          </w:tcPr>
          <w:p w14:paraId="7CA28765" w14:textId="77777777" w:rsidR="0051693A" w:rsidRPr="0051693A" w:rsidRDefault="0051693A" w:rsidP="0051693A">
            <w:pPr>
              <w:rPr>
                <w:bCs/>
                <w:sz w:val="26"/>
                <w:szCs w:val="26"/>
                <w:lang w:val="uk-UA"/>
              </w:rPr>
            </w:pPr>
            <w:r w:rsidRPr="0051693A">
              <w:rPr>
                <w:bCs/>
                <w:sz w:val="26"/>
                <w:szCs w:val="26"/>
                <w:lang w:val="uk-UA"/>
              </w:rPr>
              <w:t xml:space="preserve">Придбання предметів довгострокового користування </w:t>
            </w:r>
          </w:p>
        </w:tc>
        <w:tc>
          <w:tcPr>
            <w:tcW w:w="1202" w:type="dxa"/>
            <w:tcBorders>
              <w:top w:val="single" w:sz="4" w:space="0" w:color="000000"/>
              <w:left w:val="single" w:sz="4" w:space="0" w:color="000000"/>
              <w:bottom w:val="single" w:sz="4" w:space="0" w:color="000000"/>
            </w:tcBorders>
            <w:shd w:val="clear" w:color="auto" w:fill="auto"/>
          </w:tcPr>
          <w:p w14:paraId="02312F9F" w14:textId="77777777" w:rsidR="0051693A" w:rsidRPr="0051693A" w:rsidRDefault="0051693A" w:rsidP="0051693A">
            <w:pPr>
              <w:jc w:val="center"/>
              <w:rPr>
                <w:sz w:val="26"/>
                <w:szCs w:val="26"/>
                <w:lang w:val="uk-UA"/>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33FC990A"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17335,955</w:t>
            </w:r>
          </w:p>
        </w:tc>
      </w:tr>
      <w:tr w:rsidR="0051693A" w:rsidRPr="0051693A" w14:paraId="7FD49D4B"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05252886" w14:textId="77777777" w:rsidR="0051693A" w:rsidRPr="0051693A" w:rsidRDefault="0051693A" w:rsidP="0051693A">
            <w:pPr>
              <w:snapToGrid w:val="0"/>
              <w:rPr>
                <w:sz w:val="26"/>
                <w:szCs w:val="26"/>
                <w:lang w:val="uk-UA"/>
              </w:rPr>
            </w:pPr>
          </w:p>
        </w:tc>
        <w:tc>
          <w:tcPr>
            <w:tcW w:w="6510" w:type="dxa"/>
            <w:tcBorders>
              <w:top w:val="single" w:sz="4" w:space="0" w:color="000000"/>
              <w:left w:val="single" w:sz="4" w:space="0" w:color="000000"/>
              <w:bottom w:val="single" w:sz="4" w:space="0" w:color="000000"/>
            </w:tcBorders>
            <w:shd w:val="clear" w:color="auto" w:fill="auto"/>
          </w:tcPr>
          <w:p w14:paraId="7D905BD7"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відеогастроскоп</w:t>
            </w:r>
            <w:proofErr w:type="spellEnd"/>
            <w:r w:rsidRPr="0051693A">
              <w:rPr>
                <w:sz w:val="26"/>
                <w:szCs w:val="26"/>
              </w:rPr>
              <w:t>   </w:t>
            </w:r>
          </w:p>
          <w:p w14:paraId="26204C08"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відеоколоноскоп</w:t>
            </w:r>
            <w:proofErr w:type="spellEnd"/>
          </w:p>
          <w:p w14:paraId="40118B60"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комп’ютерний</w:t>
            </w:r>
            <w:proofErr w:type="spellEnd"/>
            <w:r w:rsidRPr="0051693A">
              <w:rPr>
                <w:sz w:val="26"/>
                <w:szCs w:val="26"/>
              </w:rPr>
              <w:t xml:space="preserve"> томограф</w:t>
            </w:r>
          </w:p>
          <w:p w14:paraId="7C1CABC0"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спеціалізований</w:t>
            </w:r>
            <w:proofErr w:type="spellEnd"/>
            <w:r w:rsidRPr="0051693A">
              <w:rPr>
                <w:sz w:val="26"/>
                <w:szCs w:val="26"/>
              </w:rPr>
              <w:t xml:space="preserve"> </w:t>
            </w:r>
            <w:proofErr w:type="spellStart"/>
            <w:r w:rsidRPr="0051693A">
              <w:rPr>
                <w:sz w:val="26"/>
                <w:szCs w:val="26"/>
              </w:rPr>
              <w:t>автомобіль</w:t>
            </w:r>
            <w:proofErr w:type="spellEnd"/>
            <w:r w:rsidRPr="0051693A">
              <w:rPr>
                <w:sz w:val="26"/>
                <w:szCs w:val="26"/>
              </w:rPr>
              <w:t xml:space="preserve"> на </w:t>
            </w:r>
            <w:proofErr w:type="spellStart"/>
            <w:r w:rsidRPr="0051693A">
              <w:rPr>
                <w:sz w:val="26"/>
                <w:szCs w:val="26"/>
              </w:rPr>
              <w:t>базі</w:t>
            </w:r>
            <w:proofErr w:type="spellEnd"/>
            <w:r w:rsidRPr="0051693A">
              <w:rPr>
                <w:sz w:val="26"/>
                <w:szCs w:val="26"/>
              </w:rPr>
              <w:t xml:space="preserve"> </w:t>
            </w:r>
            <w:r w:rsidRPr="0051693A">
              <w:rPr>
                <w:sz w:val="26"/>
                <w:szCs w:val="26"/>
                <w:lang w:val="en-US"/>
              </w:rPr>
              <w:t>RENO</w:t>
            </w:r>
            <w:r w:rsidRPr="0051693A">
              <w:rPr>
                <w:sz w:val="26"/>
                <w:szCs w:val="26"/>
              </w:rPr>
              <w:t xml:space="preserve"> </w:t>
            </w:r>
            <w:r w:rsidRPr="0051693A">
              <w:rPr>
                <w:sz w:val="26"/>
                <w:szCs w:val="26"/>
                <w:lang w:val="en-US"/>
              </w:rPr>
              <w:t>DUSTER</w:t>
            </w:r>
            <w:r w:rsidRPr="0051693A">
              <w:rPr>
                <w:sz w:val="26"/>
                <w:szCs w:val="26"/>
              </w:rPr>
              <w:t xml:space="preserve">, </w:t>
            </w:r>
          </w:p>
          <w:p w14:paraId="72F5E8B2" w14:textId="77777777" w:rsidR="0051693A" w:rsidRPr="0051693A" w:rsidRDefault="0051693A" w:rsidP="0051693A">
            <w:pPr>
              <w:rPr>
                <w:sz w:val="26"/>
                <w:szCs w:val="26"/>
              </w:rPr>
            </w:pPr>
            <w:r w:rsidRPr="0051693A">
              <w:rPr>
                <w:sz w:val="26"/>
                <w:szCs w:val="26"/>
                <w:lang w:val="en-US"/>
              </w:rPr>
              <w:t>RENO</w:t>
            </w:r>
            <w:r w:rsidRPr="0051693A">
              <w:rPr>
                <w:sz w:val="26"/>
                <w:szCs w:val="26"/>
              </w:rPr>
              <w:t xml:space="preserve"> </w:t>
            </w:r>
            <w:r w:rsidRPr="0051693A">
              <w:rPr>
                <w:sz w:val="26"/>
                <w:szCs w:val="26"/>
                <w:lang w:val="en-US"/>
              </w:rPr>
              <w:t>TRAFIC</w:t>
            </w:r>
          </w:p>
          <w:p w14:paraId="5EECEFEB"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цифровий</w:t>
            </w:r>
            <w:proofErr w:type="spellEnd"/>
            <w:r w:rsidRPr="0051693A">
              <w:rPr>
                <w:sz w:val="26"/>
                <w:szCs w:val="26"/>
              </w:rPr>
              <w:t xml:space="preserve"> </w:t>
            </w:r>
            <w:proofErr w:type="spellStart"/>
            <w:r w:rsidRPr="0051693A">
              <w:rPr>
                <w:sz w:val="26"/>
                <w:szCs w:val="26"/>
              </w:rPr>
              <w:t>флюорограф</w:t>
            </w:r>
            <w:proofErr w:type="spellEnd"/>
          </w:p>
          <w:p w14:paraId="42BD02EE" w14:textId="77777777" w:rsidR="0051693A" w:rsidRPr="0051693A" w:rsidRDefault="0051693A" w:rsidP="0051693A">
            <w:pPr>
              <w:rPr>
                <w:sz w:val="26"/>
                <w:szCs w:val="26"/>
                <w:lang w:val="uk-UA"/>
              </w:rPr>
            </w:pPr>
            <w:r w:rsidRPr="0051693A">
              <w:rPr>
                <w:sz w:val="26"/>
                <w:szCs w:val="26"/>
              </w:rPr>
              <w:t xml:space="preserve">- </w:t>
            </w:r>
            <w:proofErr w:type="spellStart"/>
            <w:r w:rsidRPr="0051693A">
              <w:rPr>
                <w:sz w:val="26"/>
                <w:szCs w:val="26"/>
              </w:rPr>
              <w:t>апарат</w:t>
            </w:r>
            <w:proofErr w:type="spellEnd"/>
            <w:r w:rsidRPr="0051693A">
              <w:rPr>
                <w:sz w:val="26"/>
                <w:szCs w:val="26"/>
              </w:rPr>
              <w:t xml:space="preserve"> УЗД GE </w:t>
            </w:r>
            <w:proofErr w:type="spellStart"/>
            <w:r w:rsidRPr="0051693A">
              <w:rPr>
                <w:sz w:val="26"/>
                <w:szCs w:val="26"/>
              </w:rPr>
              <w:t>Voluson</w:t>
            </w:r>
            <w:proofErr w:type="spellEnd"/>
            <w:r w:rsidRPr="0051693A">
              <w:rPr>
                <w:sz w:val="26"/>
                <w:szCs w:val="26"/>
              </w:rPr>
              <w:t xml:space="preserve"> e8</w:t>
            </w:r>
          </w:p>
          <w:p w14:paraId="68264843" w14:textId="77777777" w:rsidR="0051693A" w:rsidRPr="0051693A" w:rsidRDefault="0051693A" w:rsidP="0051693A">
            <w:pPr>
              <w:rPr>
                <w:sz w:val="26"/>
                <w:szCs w:val="26"/>
                <w:lang w:val="uk-UA"/>
              </w:rPr>
            </w:pPr>
            <w:r w:rsidRPr="0051693A">
              <w:rPr>
                <w:sz w:val="26"/>
                <w:szCs w:val="26"/>
                <w:lang w:val="uk-UA"/>
              </w:rPr>
              <w:t>- обчислювач об’єму газу</w:t>
            </w:r>
          </w:p>
          <w:p w14:paraId="1FAF3072" w14:textId="77777777" w:rsidR="0051693A" w:rsidRPr="0051693A" w:rsidRDefault="0051693A" w:rsidP="0051693A">
            <w:pPr>
              <w:rPr>
                <w:bCs/>
                <w:sz w:val="26"/>
                <w:szCs w:val="26"/>
                <w:lang w:val="uk-UA"/>
              </w:rPr>
            </w:pPr>
            <w:r w:rsidRPr="0051693A">
              <w:rPr>
                <w:sz w:val="26"/>
                <w:szCs w:val="26"/>
                <w:lang w:val="uk-UA"/>
              </w:rPr>
              <w:t xml:space="preserve">- апарат штучної вентиляції </w:t>
            </w:r>
            <w:r w:rsidRPr="0051693A">
              <w:rPr>
                <w:lang w:val="uk-UA"/>
              </w:rPr>
              <w:t>легень</w:t>
            </w:r>
            <w:r w:rsidRPr="0051693A">
              <w:rPr>
                <w:spacing w:val="-1"/>
                <w:lang w:val="uk-UA"/>
              </w:rPr>
              <w:t xml:space="preserve"> </w:t>
            </w:r>
            <w:r w:rsidRPr="0051693A">
              <w:rPr>
                <w:lang w:val="uk-UA"/>
              </w:rPr>
              <w:t>експертного</w:t>
            </w:r>
            <w:r w:rsidRPr="0051693A">
              <w:rPr>
                <w:spacing w:val="-7"/>
                <w:lang w:val="uk-UA"/>
              </w:rPr>
              <w:t xml:space="preserve"> </w:t>
            </w:r>
            <w:r w:rsidRPr="0051693A">
              <w:rPr>
                <w:lang w:val="uk-UA"/>
              </w:rPr>
              <w:t>класу</w:t>
            </w:r>
            <w:r w:rsidRPr="0051693A">
              <w:rPr>
                <w:spacing w:val="-4"/>
                <w:lang w:val="uk-UA"/>
              </w:rPr>
              <w:t xml:space="preserve"> </w:t>
            </w:r>
            <w:r w:rsidRPr="0051693A">
              <w:rPr>
                <w:spacing w:val="-2"/>
              </w:rPr>
              <w:t>S</w:t>
            </w:r>
            <w:r w:rsidRPr="0051693A">
              <w:rPr>
                <w:spacing w:val="-2"/>
                <w:lang w:val="uk-UA"/>
              </w:rPr>
              <w:t>1100</w:t>
            </w:r>
            <w:r w:rsidRPr="0051693A">
              <w:rPr>
                <w:spacing w:val="-2"/>
              </w:rPr>
              <w:t>A</w:t>
            </w:r>
          </w:p>
        </w:tc>
        <w:tc>
          <w:tcPr>
            <w:tcW w:w="1202" w:type="dxa"/>
            <w:tcBorders>
              <w:top w:val="single" w:sz="4" w:space="0" w:color="000000"/>
              <w:left w:val="single" w:sz="4" w:space="0" w:color="000000"/>
              <w:bottom w:val="single" w:sz="4" w:space="0" w:color="000000"/>
            </w:tcBorders>
            <w:shd w:val="clear" w:color="auto" w:fill="auto"/>
          </w:tcPr>
          <w:p w14:paraId="1EE253CB" w14:textId="77777777" w:rsidR="0051693A" w:rsidRPr="0051693A" w:rsidRDefault="0051693A" w:rsidP="0051693A">
            <w:pPr>
              <w:jc w:val="center"/>
              <w:rPr>
                <w:sz w:val="26"/>
                <w:szCs w:val="26"/>
                <w:lang w:val="uk-UA"/>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BB54612"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995,000</w:t>
            </w:r>
          </w:p>
          <w:p w14:paraId="244E0AA4"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865,450</w:t>
            </w:r>
          </w:p>
          <w:p w14:paraId="60FAF0D8"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9000,000</w:t>
            </w:r>
          </w:p>
          <w:p w14:paraId="15F6825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620,000</w:t>
            </w:r>
          </w:p>
          <w:p w14:paraId="2CF1E37F" w14:textId="77777777" w:rsidR="0051693A" w:rsidRPr="0051693A" w:rsidRDefault="0051693A" w:rsidP="0051693A">
            <w:pPr>
              <w:suppressAutoHyphens/>
              <w:jc w:val="center"/>
              <w:rPr>
                <w:rFonts w:eastAsia="Calibri"/>
                <w:sz w:val="26"/>
                <w:szCs w:val="26"/>
                <w:lang w:val="en-US" w:eastAsia="zh-CN"/>
              </w:rPr>
            </w:pPr>
            <w:r w:rsidRPr="0051693A">
              <w:rPr>
                <w:rFonts w:eastAsia="Calibri"/>
                <w:sz w:val="26"/>
                <w:szCs w:val="26"/>
                <w:lang w:val="en-US" w:eastAsia="zh-CN"/>
              </w:rPr>
              <w:t>1685.675</w:t>
            </w:r>
          </w:p>
          <w:p w14:paraId="56B14DF6"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1890,000</w:t>
            </w:r>
          </w:p>
          <w:p w14:paraId="6B08B38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1326,830</w:t>
            </w:r>
          </w:p>
          <w:p w14:paraId="47DB2D3C"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13,000</w:t>
            </w:r>
          </w:p>
          <w:p w14:paraId="3E633AD4"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940,000</w:t>
            </w:r>
          </w:p>
        </w:tc>
      </w:tr>
      <w:tr w:rsidR="0051693A" w:rsidRPr="0051693A" w14:paraId="6A089D5F"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1AA354FD" w14:textId="77777777" w:rsidR="0051693A" w:rsidRPr="0051693A" w:rsidRDefault="0051693A" w:rsidP="0051693A">
            <w:pPr>
              <w:snapToGrid w:val="0"/>
              <w:ind w:right="-108" w:hanging="55"/>
              <w:rPr>
                <w:sz w:val="26"/>
                <w:szCs w:val="26"/>
                <w:lang w:val="uk-UA"/>
              </w:rPr>
            </w:pPr>
            <w:r w:rsidRPr="0051693A">
              <w:rPr>
                <w:sz w:val="26"/>
                <w:szCs w:val="26"/>
                <w:lang w:val="uk-UA"/>
              </w:rPr>
              <w:t>11.2</w:t>
            </w:r>
          </w:p>
        </w:tc>
        <w:tc>
          <w:tcPr>
            <w:tcW w:w="6510" w:type="dxa"/>
            <w:tcBorders>
              <w:top w:val="single" w:sz="4" w:space="0" w:color="000000"/>
              <w:left w:val="single" w:sz="4" w:space="0" w:color="000000"/>
              <w:bottom w:val="single" w:sz="4" w:space="0" w:color="000000"/>
            </w:tcBorders>
            <w:shd w:val="clear" w:color="auto" w:fill="auto"/>
          </w:tcPr>
          <w:p w14:paraId="07002270" w14:textId="77777777" w:rsidR="0051693A" w:rsidRPr="0051693A" w:rsidRDefault="0051693A" w:rsidP="0051693A">
            <w:pPr>
              <w:rPr>
                <w:sz w:val="26"/>
                <w:szCs w:val="26"/>
                <w:lang w:val="uk-UA"/>
              </w:rPr>
            </w:pPr>
            <w:r w:rsidRPr="0051693A">
              <w:rPr>
                <w:sz w:val="26"/>
                <w:szCs w:val="26"/>
                <w:lang w:val="uk-UA"/>
              </w:rPr>
              <w:t xml:space="preserve">Капітальний ремонт інших об’єктів </w:t>
            </w:r>
          </w:p>
        </w:tc>
        <w:tc>
          <w:tcPr>
            <w:tcW w:w="1202" w:type="dxa"/>
            <w:tcBorders>
              <w:top w:val="single" w:sz="4" w:space="0" w:color="000000"/>
              <w:left w:val="single" w:sz="4" w:space="0" w:color="000000"/>
              <w:bottom w:val="single" w:sz="4" w:space="0" w:color="000000"/>
            </w:tcBorders>
            <w:shd w:val="clear" w:color="auto" w:fill="auto"/>
          </w:tcPr>
          <w:p w14:paraId="2B35E2D4" w14:textId="77777777" w:rsidR="0051693A" w:rsidRPr="0051693A" w:rsidRDefault="0051693A" w:rsidP="0051693A">
            <w:pPr>
              <w:jc w:val="center"/>
              <w:rPr>
                <w:sz w:val="26"/>
                <w:szCs w:val="26"/>
                <w:lang w:val="uk-UA"/>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D4BA513"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19369,145</w:t>
            </w:r>
          </w:p>
        </w:tc>
      </w:tr>
      <w:tr w:rsidR="0051693A" w:rsidRPr="0051693A" w14:paraId="25342A03"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678A2CB0" w14:textId="77777777" w:rsidR="0051693A" w:rsidRPr="0051693A" w:rsidRDefault="0051693A" w:rsidP="0051693A">
            <w:pPr>
              <w:snapToGrid w:val="0"/>
              <w:rPr>
                <w:sz w:val="26"/>
                <w:szCs w:val="26"/>
                <w:lang w:val="uk-UA"/>
              </w:rPr>
            </w:pPr>
          </w:p>
        </w:tc>
        <w:tc>
          <w:tcPr>
            <w:tcW w:w="6510" w:type="dxa"/>
            <w:tcBorders>
              <w:top w:val="single" w:sz="4" w:space="0" w:color="000000"/>
              <w:left w:val="single" w:sz="4" w:space="0" w:color="000000"/>
              <w:bottom w:val="single" w:sz="4" w:space="0" w:color="000000"/>
            </w:tcBorders>
            <w:shd w:val="clear" w:color="auto" w:fill="auto"/>
          </w:tcPr>
          <w:p w14:paraId="3AE13A59"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терапевтичного</w:t>
            </w:r>
            <w:proofErr w:type="spellEnd"/>
            <w:r w:rsidRPr="0051693A">
              <w:rPr>
                <w:sz w:val="25"/>
                <w:szCs w:val="25"/>
              </w:rPr>
              <w:t xml:space="preserve"> </w:t>
            </w:r>
            <w:proofErr w:type="spellStart"/>
            <w:r w:rsidRPr="0051693A">
              <w:rPr>
                <w:sz w:val="25"/>
                <w:szCs w:val="25"/>
              </w:rPr>
              <w:t>відділення</w:t>
            </w:r>
            <w:proofErr w:type="spellEnd"/>
          </w:p>
          <w:p w14:paraId="6D883D13"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поліклінічного</w:t>
            </w:r>
            <w:proofErr w:type="spellEnd"/>
            <w:r w:rsidRPr="0051693A">
              <w:rPr>
                <w:sz w:val="25"/>
                <w:szCs w:val="25"/>
              </w:rPr>
              <w:t xml:space="preserve"> </w:t>
            </w:r>
            <w:proofErr w:type="spellStart"/>
            <w:r w:rsidRPr="0051693A">
              <w:rPr>
                <w:sz w:val="25"/>
                <w:szCs w:val="25"/>
              </w:rPr>
              <w:t>відділення</w:t>
            </w:r>
            <w:proofErr w:type="spellEnd"/>
          </w:p>
          <w:p w14:paraId="1E9BEC74"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клініко-діагностичної</w:t>
            </w:r>
            <w:proofErr w:type="spellEnd"/>
            <w:r w:rsidRPr="0051693A">
              <w:rPr>
                <w:sz w:val="25"/>
                <w:szCs w:val="25"/>
              </w:rPr>
              <w:t xml:space="preserve"> </w:t>
            </w:r>
            <w:proofErr w:type="spellStart"/>
            <w:r w:rsidRPr="0051693A">
              <w:rPr>
                <w:sz w:val="25"/>
                <w:szCs w:val="25"/>
              </w:rPr>
              <w:t>лабораторії</w:t>
            </w:r>
            <w:proofErr w:type="spellEnd"/>
            <w:r w:rsidRPr="0051693A">
              <w:rPr>
                <w:sz w:val="25"/>
                <w:szCs w:val="25"/>
              </w:rPr>
              <w:t xml:space="preserve"> та </w:t>
            </w:r>
            <w:proofErr w:type="spellStart"/>
            <w:r w:rsidRPr="0051693A">
              <w:rPr>
                <w:sz w:val="25"/>
                <w:szCs w:val="25"/>
              </w:rPr>
              <w:t>фізіотерапевтичного</w:t>
            </w:r>
            <w:proofErr w:type="spellEnd"/>
            <w:r w:rsidRPr="0051693A">
              <w:rPr>
                <w:sz w:val="25"/>
                <w:szCs w:val="25"/>
              </w:rPr>
              <w:t xml:space="preserve"> </w:t>
            </w:r>
            <w:proofErr w:type="spellStart"/>
            <w:r w:rsidRPr="0051693A">
              <w:rPr>
                <w:sz w:val="25"/>
                <w:szCs w:val="25"/>
              </w:rPr>
              <w:t>відділення</w:t>
            </w:r>
            <w:proofErr w:type="spellEnd"/>
          </w:p>
          <w:p w14:paraId="5ECADD01"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адміністративної</w:t>
            </w:r>
            <w:proofErr w:type="spellEnd"/>
            <w:r w:rsidRPr="0051693A">
              <w:rPr>
                <w:sz w:val="25"/>
                <w:szCs w:val="25"/>
              </w:rPr>
              <w:t xml:space="preserve"> </w:t>
            </w:r>
            <w:proofErr w:type="spellStart"/>
            <w:r w:rsidRPr="0051693A">
              <w:rPr>
                <w:sz w:val="25"/>
                <w:szCs w:val="25"/>
              </w:rPr>
              <w:t>будівлі</w:t>
            </w:r>
            <w:proofErr w:type="spellEnd"/>
            <w:r w:rsidRPr="0051693A">
              <w:rPr>
                <w:sz w:val="25"/>
                <w:szCs w:val="25"/>
              </w:rPr>
              <w:t xml:space="preserve"> з </w:t>
            </w:r>
            <w:proofErr w:type="spellStart"/>
            <w:r w:rsidRPr="0051693A">
              <w:rPr>
                <w:sz w:val="25"/>
                <w:szCs w:val="25"/>
              </w:rPr>
              <w:t>застосуванням</w:t>
            </w:r>
            <w:proofErr w:type="spellEnd"/>
            <w:r w:rsidRPr="0051693A">
              <w:rPr>
                <w:sz w:val="25"/>
                <w:szCs w:val="25"/>
              </w:rPr>
              <w:t xml:space="preserve"> </w:t>
            </w:r>
            <w:proofErr w:type="spellStart"/>
            <w:r w:rsidRPr="0051693A">
              <w:rPr>
                <w:sz w:val="25"/>
                <w:szCs w:val="25"/>
              </w:rPr>
              <w:t>енергозберігаючих</w:t>
            </w:r>
            <w:proofErr w:type="spellEnd"/>
            <w:r w:rsidRPr="0051693A">
              <w:rPr>
                <w:sz w:val="25"/>
                <w:szCs w:val="25"/>
              </w:rPr>
              <w:t xml:space="preserve"> </w:t>
            </w:r>
            <w:proofErr w:type="spellStart"/>
            <w:r w:rsidRPr="0051693A">
              <w:rPr>
                <w:sz w:val="25"/>
                <w:szCs w:val="25"/>
              </w:rPr>
              <w:t>технологій</w:t>
            </w:r>
            <w:proofErr w:type="spellEnd"/>
          </w:p>
          <w:p w14:paraId="278D586A" w14:textId="77777777" w:rsidR="0051693A" w:rsidRPr="0051693A" w:rsidRDefault="0051693A" w:rsidP="0051693A">
            <w:pPr>
              <w:ind w:right="-105"/>
              <w:rPr>
                <w:sz w:val="25"/>
                <w:szCs w:val="25"/>
                <w:lang w:val="uk-UA"/>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проїздів</w:t>
            </w:r>
            <w:proofErr w:type="spellEnd"/>
            <w:r w:rsidRPr="0051693A">
              <w:rPr>
                <w:sz w:val="25"/>
                <w:szCs w:val="25"/>
              </w:rPr>
              <w:t xml:space="preserve"> і площадок </w:t>
            </w:r>
            <w:proofErr w:type="spellStart"/>
            <w:r w:rsidRPr="0051693A">
              <w:rPr>
                <w:sz w:val="25"/>
                <w:szCs w:val="25"/>
              </w:rPr>
              <w:t>території</w:t>
            </w:r>
            <w:proofErr w:type="spellEnd"/>
            <w:r w:rsidRPr="0051693A">
              <w:rPr>
                <w:sz w:val="25"/>
                <w:szCs w:val="25"/>
              </w:rPr>
              <w:t xml:space="preserve"> </w:t>
            </w:r>
            <w:r w:rsidRPr="0051693A">
              <w:rPr>
                <w:sz w:val="25"/>
                <w:szCs w:val="25"/>
                <w:lang w:val="uk-UA"/>
              </w:rPr>
              <w:t>лікарні</w:t>
            </w:r>
          </w:p>
          <w:p w14:paraId="7485A74E" w14:textId="77777777" w:rsidR="0051693A" w:rsidRPr="0051693A" w:rsidRDefault="0051693A" w:rsidP="0051693A">
            <w:pPr>
              <w:rPr>
                <w:sz w:val="26"/>
                <w:szCs w:val="26"/>
                <w:lang w:val="uk-UA"/>
              </w:rPr>
            </w:pPr>
            <w:r w:rsidRPr="0051693A">
              <w:rPr>
                <w:sz w:val="25"/>
                <w:szCs w:val="25"/>
                <w:lang w:val="uk-UA"/>
              </w:rPr>
              <w:t>Капітальний ремонт внутрішніх приміщень будівлі пологового відділення</w:t>
            </w:r>
          </w:p>
        </w:tc>
        <w:tc>
          <w:tcPr>
            <w:tcW w:w="1202" w:type="dxa"/>
            <w:tcBorders>
              <w:top w:val="single" w:sz="4" w:space="0" w:color="000000"/>
              <w:left w:val="single" w:sz="4" w:space="0" w:color="000000"/>
              <w:bottom w:val="single" w:sz="4" w:space="0" w:color="000000"/>
            </w:tcBorders>
            <w:shd w:val="clear" w:color="auto" w:fill="auto"/>
          </w:tcPr>
          <w:p w14:paraId="46706282" w14:textId="77777777" w:rsidR="0051693A" w:rsidRPr="0051693A" w:rsidRDefault="0051693A" w:rsidP="0051693A">
            <w:pPr>
              <w:jc w:val="center"/>
              <w:rPr>
                <w:sz w:val="26"/>
                <w:szCs w:val="26"/>
                <w:lang w:val="uk-UA"/>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07FE2C7"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3600,000</w:t>
            </w:r>
          </w:p>
          <w:p w14:paraId="252BC60F"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4200,000</w:t>
            </w:r>
          </w:p>
          <w:p w14:paraId="1B59F828"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2400,000</w:t>
            </w:r>
          </w:p>
          <w:p w14:paraId="6591CDAD" w14:textId="77777777" w:rsidR="0051693A" w:rsidRPr="0051693A" w:rsidRDefault="0051693A" w:rsidP="0051693A">
            <w:pPr>
              <w:suppressAutoHyphens/>
              <w:jc w:val="center"/>
              <w:rPr>
                <w:rFonts w:eastAsia="Calibri"/>
                <w:sz w:val="26"/>
                <w:szCs w:val="26"/>
                <w:lang w:val="uk-UA" w:eastAsia="zh-CN"/>
              </w:rPr>
            </w:pPr>
          </w:p>
          <w:p w14:paraId="258C5A1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2514,023</w:t>
            </w:r>
          </w:p>
          <w:p w14:paraId="1467E717" w14:textId="77777777" w:rsidR="0051693A" w:rsidRPr="0051693A" w:rsidRDefault="0051693A" w:rsidP="0051693A">
            <w:pPr>
              <w:suppressAutoHyphens/>
              <w:jc w:val="center"/>
              <w:rPr>
                <w:rFonts w:eastAsia="Calibri"/>
                <w:sz w:val="26"/>
                <w:szCs w:val="26"/>
                <w:lang w:val="uk-UA" w:eastAsia="zh-CN"/>
              </w:rPr>
            </w:pPr>
          </w:p>
          <w:p w14:paraId="71191792"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5756,458</w:t>
            </w:r>
          </w:p>
          <w:p w14:paraId="6AAA4169"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898,664</w:t>
            </w:r>
          </w:p>
          <w:p w14:paraId="209C3F46" w14:textId="77777777" w:rsidR="0051693A" w:rsidRPr="0051693A" w:rsidRDefault="0051693A" w:rsidP="0051693A">
            <w:pPr>
              <w:suppressAutoHyphens/>
              <w:jc w:val="center"/>
              <w:rPr>
                <w:rFonts w:eastAsia="Calibri"/>
                <w:sz w:val="26"/>
                <w:szCs w:val="26"/>
                <w:lang w:val="uk-UA" w:eastAsia="zh-CN"/>
              </w:rPr>
            </w:pPr>
          </w:p>
        </w:tc>
      </w:tr>
      <w:tr w:rsidR="0051693A" w:rsidRPr="0051693A" w14:paraId="6ABABC0E"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D3C76CD" w14:textId="77777777" w:rsidR="0051693A" w:rsidRPr="0051693A" w:rsidRDefault="0051693A" w:rsidP="0051693A">
            <w:pPr>
              <w:snapToGrid w:val="0"/>
              <w:rPr>
                <w:sz w:val="26"/>
                <w:szCs w:val="26"/>
                <w:lang w:val="en-US"/>
              </w:rPr>
            </w:pPr>
            <w:r w:rsidRPr="0051693A">
              <w:rPr>
                <w:sz w:val="26"/>
                <w:szCs w:val="26"/>
                <w:lang w:val="en-US"/>
              </w:rPr>
              <w:t>12</w:t>
            </w:r>
          </w:p>
        </w:tc>
        <w:tc>
          <w:tcPr>
            <w:tcW w:w="6510" w:type="dxa"/>
            <w:tcBorders>
              <w:top w:val="single" w:sz="4" w:space="0" w:color="000000"/>
              <w:left w:val="single" w:sz="4" w:space="0" w:color="000000"/>
              <w:bottom w:val="single" w:sz="4" w:space="0" w:color="000000"/>
            </w:tcBorders>
            <w:shd w:val="clear" w:color="auto" w:fill="auto"/>
          </w:tcPr>
          <w:p w14:paraId="73A67BC6" w14:textId="77777777" w:rsidR="0051693A" w:rsidRPr="0051693A" w:rsidRDefault="0051693A" w:rsidP="0051693A">
            <w:pPr>
              <w:rPr>
                <w:sz w:val="25"/>
                <w:szCs w:val="25"/>
              </w:rPr>
            </w:pPr>
            <w:r w:rsidRPr="0051693A">
              <w:rPr>
                <w:bCs/>
                <w:sz w:val="26"/>
                <w:szCs w:val="26"/>
                <w:lang w:val="uk-UA"/>
              </w:rPr>
              <w:t>Інші виплати населення (пільгове зубопротезування)</w:t>
            </w:r>
          </w:p>
        </w:tc>
        <w:tc>
          <w:tcPr>
            <w:tcW w:w="1202" w:type="dxa"/>
            <w:tcBorders>
              <w:top w:val="single" w:sz="4" w:space="0" w:color="000000"/>
              <w:left w:val="single" w:sz="4" w:space="0" w:color="000000"/>
              <w:bottom w:val="single" w:sz="4" w:space="0" w:color="000000"/>
            </w:tcBorders>
            <w:shd w:val="clear" w:color="auto" w:fill="auto"/>
          </w:tcPr>
          <w:p w14:paraId="54E74AF2" w14:textId="77777777" w:rsidR="0051693A" w:rsidRPr="0051693A" w:rsidRDefault="0051693A" w:rsidP="0051693A">
            <w:pPr>
              <w:jc w:val="center"/>
              <w:rPr>
                <w:sz w:val="26"/>
                <w:szCs w:val="26"/>
                <w:lang w:val="uk-UA"/>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8331508" w14:textId="77777777" w:rsidR="0051693A" w:rsidRPr="0051693A" w:rsidRDefault="0051693A" w:rsidP="0051693A">
            <w:pPr>
              <w:suppressAutoHyphens/>
              <w:jc w:val="center"/>
              <w:rPr>
                <w:rFonts w:eastAsia="Calibri"/>
                <w:sz w:val="26"/>
                <w:szCs w:val="26"/>
                <w:lang w:val="en-US" w:eastAsia="zh-CN"/>
              </w:rPr>
            </w:pPr>
            <w:r w:rsidRPr="0051693A">
              <w:rPr>
                <w:rFonts w:eastAsia="Calibri"/>
                <w:sz w:val="26"/>
                <w:szCs w:val="26"/>
                <w:lang w:val="en-US" w:eastAsia="zh-CN"/>
              </w:rPr>
              <w:t>14.325</w:t>
            </w:r>
          </w:p>
        </w:tc>
      </w:tr>
      <w:tr w:rsidR="0051693A" w:rsidRPr="0051693A" w14:paraId="5EE4FDF5"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18CD515C" w14:textId="77777777" w:rsidR="0051693A" w:rsidRPr="0051693A" w:rsidRDefault="0051693A" w:rsidP="0051693A">
            <w:pPr>
              <w:suppressAutoHyphens/>
              <w:snapToGrid w:val="0"/>
              <w:rPr>
                <w:rFonts w:eastAsia="Calibri"/>
                <w:sz w:val="26"/>
                <w:szCs w:val="26"/>
                <w:lang w:val="uk-UA" w:eastAsia="zh-CN"/>
              </w:rPr>
            </w:pPr>
          </w:p>
        </w:tc>
        <w:tc>
          <w:tcPr>
            <w:tcW w:w="6510" w:type="dxa"/>
            <w:tcBorders>
              <w:top w:val="single" w:sz="4" w:space="0" w:color="000000"/>
              <w:left w:val="single" w:sz="4" w:space="0" w:color="000000"/>
              <w:bottom w:val="single" w:sz="4" w:space="0" w:color="000000"/>
            </w:tcBorders>
            <w:shd w:val="clear" w:color="auto" w:fill="auto"/>
          </w:tcPr>
          <w:p w14:paraId="17B6FBF5" w14:textId="77777777" w:rsidR="0051693A" w:rsidRPr="0051693A" w:rsidRDefault="0051693A" w:rsidP="0051693A">
            <w:pPr>
              <w:suppressAutoHyphens/>
              <w:rPr>
                <w:rFonts w:eastAsia="Calibri"/>
                <w:sz w:val="26"/>
                <w:szCs w:val="26"/>
                <w:lang w:val="uk-UA" w:eastAsia="zh-CN"/>
              </w:rPr>
            </w:pPr>
            <w:r w:rsidRPr="0051693A">
              <w:rPr>
                <w:rFonts w:eastAsia="Calibri"/>
                <w:sz w:val="26"/>
                <w:szCs w:val="26"/>
                <w:lang w:val="uk-UA" w:eastAsia="zh-CN"/>
              </w:rPr>
              <w:t>Всього</w:t>
            </w:r>
          </w:p>
        </w:tc>
        <w:tc>
          <w:tcPr>
            <w:tcW w:w="1202" w:type="dxa"/>
            <w:tcBorders>
              <w:top w:val="single" w:sz="4" w:space="0" w:color="000000"/>
              <w:left w:val="single" w:sz="4" w:space="0" w:color="000000"/>
              <w:bottom w:val="single" w:sz="4" w:space="0" w:color="000000"/>
            </w:tcBorders>
            <w:shd w:val="clear" w:color="auto" w:fill="auto"/>
          </w:tcPr>
          <w:p w14:paraId="61ECAF0F" w14:textId="77777777" w:rsidR="0051693A" w:rsidRPr="0051693A" w:rsidRDefault="0051693A" w:rsidP="0051693A">
            <w:pPr>
              <w:suppressAutoHyphens/>
              <w:snapToGrid w:val="0"/>
              <w:rPr>
                <w:rFonts w:eastAsia="Calibri"/>
                <w:sz w:val="26"/>
                <w:szCs w:val="26"/>
                <w:lang w:val="uk-UA" w:eastAsia="zh-CN"/>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004B01C" w14:textId="77777777" w:rsidR="0051693A" w:rsidRPr="0051693A" w:rsidRDefault="0051693A" w:rsidP="0051693A">
            <w:pPr>
              <w:suppressAutoHyphens/>
              <w:jc w:val="center"/>
              <w:rPr>
                <w:rFonts w:eastAsia="Calibri"/>
                <w:b/>
                <w:sz w:val="26"/>
                <w:szCs w:val="26"/>
                <w:lang w:val="uk-UA" w:eastAsia="zh-CN"/>
              </w:rPr>
            </w:pPr>
            <w:r w:rsidRPr="0051693A">
              <w:rPr>
                <w:rFonts w:ascii="Calibri" w:eastAsia="Calibri" w:hAnsi="Calibri"/>
                <w:b/>
                <w:sz w:val="26"/>
                <w:szCs w:val="26"/>
                <w:lang w:val="uk-UA" w:eastAsia="zh-CN"/>
              </w:rPr>
              <w:t>59407,973</w:t>
            </w:r>
          </w:p>
        </w:tc>
      </w:tr>
    </w:tbl>
    <w:p w14:paraId="11EF8D67" w14:textId="77777777" w:rsidR="0051693A" w:rsidRPr="0051693A" w:rsidRDefault="0051693A" w:rsidP="0051693A">
      <w:pPr>
        <w:suppressAutoHyphens/>
        <w:rPr>
          <w:rFonts w:eastAsia="Calibri"/>
          <w:sz w:val="28"/>
          <w:szCs w:val="28"/>
          <w:lang w:val="uk-UA" w:eastAsia="zh-CN"/>
        </w:rPr>
      </w:pPr>
    </w:p>
    <w:p w14:paraId="1A2678FE" w14:textId="2E106363" w:rsidR="0051693A" w:rsidRDefault="0051693A" w:rsidP="0051693A">
      <w:pPr>
        <w:jc w:val="both"/>
        <w:rPr>
          <w:b/>
          <w:sz w:val="26"/>
          <w:szCs w:val="26"/>
          <w:lang w:val="uk-UA"/>
        </w:rPr>
      </w:pPr>
      <w:proofErr w:type="spellStart"/>
      <w:r w:rsidRPr="0051693A">
        <w:rPr>
          <w:sz w:val="28"/>
          <w:szCs w:val="28"/>
        </w:rPr>
        <w:t>Селищний</w:t>
      </w:r>
      <w:proofErr w:type="spellEnd"/>
      <w:r w:rsidRPr="0051693A">
        <w:rPr>
          <w:sz w:val="28"/>
          <w:szCs w:val="28"/>
        </w:rPr>
        <w:t xml:space="preserve"> голова </w:t>
      </w:r>
      <w:r w:rsidRPr="0051693A">
        <w:rPr>
          <w:sz w:val="28"/>
          <w:szCs w:val="28"/>
        </w:rPr>
        <w:tab/>
      </w:r>
      <w:r w:rsidRPr="0051693A">
        <w:rPr>
          <w:sz w:val="28"/>
          <w:szCs w:val="28"/>
        </w:rPr>
        <w:tab/>
      </w:r>
      <w:r w:rsidRPr="0051693A">
        <w:rPr>
          <w:sz w:val="28"/>
          <w:szCs w:val="28"/>
        </w:rPr>
        <w:tab/>
      </w:r>
      <w:r w:rsidRPr="0051693A">
        <w:rPr>
          <w:sz w:val="28"/>
          <w:szCs w:val="28"/>
        </w:rPr>
        <w:tab/>
      </w:r>
      <w:r w:rsidRPr="0051693A">
        <w:rPr>
          <w:sz w:val="28"/>
          <w:szCs w:val="28"/>
        </w:rPr>
        <w:tab/>
      </w:r>
      <w:r w:rsidRPr="0051693A">
        <w:rPr>
          <w:sz w:val="28"/>
          <w:szCs w:val="28"/>
        </w:rPr>
        <w:tab/>
      </w:r>
      <w:proofErr w:type="spellStart"/>
      <w:r w:rsidRPr="0051693A">
        <w:rPr>
          <w:sz w:val="28"/>
          <w:szCs w:val="28"/>
        </w:rPr>
        <w:t>Ігор</w:t>
      </w:r>
      <w:proofErr w:type="spellEnd"/>
      <w:r w:rsidRPr="0051693A">
        <w:rPr>
          <w:sz w:val="28"/>
          <w:szCs w:val="28"/>
        </w:rPr>
        <w:t xml:space="preserve"> ДЗЮБА</w:t>
      </w:r>
    </w:p>
    <w:p w14:paraId="50FC6AF5" w14:textId="77777777" w:rsidR="0051693A" w:rsidRDefault="0051693A" w:rsidP="00235B97">
      <w:pPr>
        <w:jc w:val="both"/>
        <w:rPr>
          <w:b/>
          <w:sz w:val="26"/>
          <w:szCs w:val="26"/>
          <w:lang w:val="uk-UA"/>
        </w:rPr>
      </w:pPr>
    </w:p>
    <w:p w14:paraId="7EA02C2A" w14:textId="77777777" w:rsidR="0051693A" w:rsidRDefault="0051693A" w:rsidP="00235B97">
      <w:pPr>
        <w:jc w:val="both"/>
        <w:rPr>
          <w:b/>
          <w:sz w:val="26"/>
          <w:szCs w:val="26"/>
          <w:lang w:val="uk-UA"/>
        </w:rPr>
      </w:pPr>
    </w:p>
    <w:p w14:paraId="61CB4E6D" w14:textId="77777777" w:rsidR="0051693A" w:rsidRDefault="0051693A" w:rsidP="00235B97">
      <w:pPr>
        <w:jc w:val="both"/>
        <w:rPr>
          <w:b/>
          <w:sz w:val="26"/>
          <w:szCs w:val="26"/>
          <w:lang w:val="uk-UA"/>
        </w:rPr>
      </w:pPr>
    </w:p>
    <w:p w14:paraId="4F8C9F83" w14:textId="77777777" w:rsidR="0051693A" w:rsidRDefault="0051693A" w:rsidP="00235B97">
      <w:pPr>
        <w:jc w:val="both"/>
        <w:rPr>
          <w:b/>
          <w:sz w:val="26"/>
          <w:szCs w:val="26"/>
          <w:lang w:val="uk-UA"/>
        </w:rPr>
      </w:pPr>
    </w:p>
    <w:p w14:paraId="60D03E5A" w14:textId="77777777" w:rsidR="0051693A" w:rsidRPr="001067FA" w:rsidRDefault="0051693A" w:rsidP="00235B97">
      <w:pPr>
        <w:jc w:val="both"/>
        <w:rPr>
          <w:b/>
          <w:sz w:val="26"/>
          <w:szCs w:val="26"/>
          <w:lang w:val="uk-UA"/>
        </w:rPr>
      </w:pPr>
    </w:p>
    <w:p w14:paraId="1AF5F17A" w14:textId="77777777" w:rsidR="003E50D9" w:rsidRPr="001067FA" w:rsidRDefault="003E50D9">
      <w:pPr>
        <w:rPr>
          <w:lang w:val="uk-UA"/>
        </w:rPr>
      </w:pPr>
    </w:p>
    <w:sectPr w:rsidR="003E50D9" w:rsidRPr="001067F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235B97"/>
    <w:rsid w:val="0027622B"/>
    <w:rsid w:val="003B688C"/>
    <w:rsid w:val="003E50D9"/>
    <w:rsid w:val="004A5D18"/>
    <w:rsid w:val="0051693A"/>
    <w:rsid w:val="00606479"/>
    <w:rsid w:val="006A382B"/>
    <w:rsid w:val="00CF10D4"/>
    <w:rsid w:val="00D16234"/>
    <w:rsid w:val="00D42735"/>
    <w:rsid w:val="00DC111B"/>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10027</Words>
  <Characters>5716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9</cp:revision>
  <cp:lastPrinted>2021-10-12T11:37:00Z</cp:lastPrinted>
  <dcterms:created xsi:type="dcterms:W3CDTF">2021-10-21T05:49:00Z</dcterms:created>
  <dcterms:modified xsi:type="dcterms:W3CDTF">2021-12-13T08:36:00Z</dcterms:modified>
</cp:coreProperties>
</file>