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57" w:rsidRDefault="00935057" w:rsidP="0093505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35057" w:rsidRDefault="00935057" w:rsidP="0093505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</w:t>
      </w:r>
    </w:p>
    <w:p w:rsidR="00935057" w:rsidRDefault="00935057" w:rsidP="0093505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935057" w:rsidRDefault="00935057" w:rsidP="0093505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35057" w:rsidRDefault="00935057" w:rsidP="0093505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935057" w:rsidRDefault="00935057" w:rsidP="0093505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935057" w:rsidRPr="00EC2A23" w:rsidRDefault="00935057" w:rsidP="00935057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EC2A23">
        <w:rPr>
          <w:bCs/>
          <w:sz w:val="28"/>
          <w:szCs w:val="28"/>
        </w:rPr>
        <w:tab/>
      </w:r>
      <w:r w:rsidR="00EC2A23">
        <w:rPr>
          <w:bCs/>
          <w:sz w:val="28"/>
          <w:szCs w:val="28"/>
        </w:rPr>
        <w:tab/>
      </w:r>
      <w:r w:rsidR="00EC2A23">
        <w:rPr>
          <w:bCs/>
          <w:szCs w:val="24"/>
        </w:rPr>
        <w:t xml:space="preserve">№ 19 </w:t>
      </w:r>
      <w:r w:rsidR="00BE6B98">
        <w:rPr>
          <w:bCs/>
          <w:szCs w:val="24"/>
        </w:rPr>
        <w:t>–</w:t>
      </w:r>
      <w:r w:rsidR="00EC2A23">
        <w:rPr>
          <w:bCs/>
          <w:szCs w:val="24"/>
        </w:rPr>
        <w:t xml:space="preserve"> 54</w:t>
      </w:r>
      <w:r w:rsidR="00BE6B98">
        <w:rPr>
          <w:bCs/>
          <w:szCs w:val="24"/>
        </w:rPr>
        <w:t xml:space="preserve"> </w:t>
      </w:r>
      <w:r w:rsidRPr="00EC2A23">
        <w:rPr>
          <w:bCs/>
          <w:szCs w:val="24"/>
        </w:rPr>
        <w:t>/2020</w:t>
      </w:r>
    </w:p>
    <w:p w:rsidR="00935057" w:rsidRPr="00EC2A23" w:rsidRDefault="00935057" w:rsidP="00935057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13"/>
      </w:tblGrid>
      <w:tr w:rsidR="00935057" w:rsidTr="00935057">
        <w:trPr>
          <w:trHeight w:val="1938"/>
        </w:trPr>
        <w:tc>
          <w:tcPr>
            <w:tcW w:w="4513" w:type="dxa"/>
            <w:hideMark/>
          </w:tcPr>
          <w:p w:rsidR="00935057" w:rsidRDefault="00935057" w:rsidP="00935057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Гребенніковій</w:t>
            </w:r>
            <w:proofErr w:type="spellEnd"/>
            <w:r>
              <w:rPr>
                <w:b w:val="0"/>
                <w:szCs w:val="24"/>
              </w:rPr>
              <w:t xml:space="preserve"> Олександрі Олексіївні,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>
              <w:rPr>
                <w:b w:val="0"/>
                <w:bCs/>
                <w:szCs w:val="24"/>
              </w:rPr>
              <w:t xml:space="preserve">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пров</w:t>
            </w:r>
            <w:proofErr w:type="spellEnd"/>
            <w:r>
              <w:rPr>
                <w:b w:val="0"/>
                <w:bCs/>
                <w:szCs w:val="24"/>
              </w:rPr>
              <w:t xml:space="preserve">. Садовий, 20а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935057" w:rsidRDefault="00935057" w:rsidP="00935057">
      <w:pPr>
        <w:pStyle w:val="2"/>
        <w:ind w:firstLine="709"/>
        <w:jc w:val="both"/>
        <w:rPr>
          <w:b w:val="0"/>
          <w:szCs w:val="24"/>
        </w:rPr>
      </w:pPr>
    </w:p>
    <w:p w:rsidR="00935057" w:rsidRDefault="00935057" w:rsidP="0093505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Гребеннікової</w:t>
      </w:r>
      <w:proofErr w:type="spellEnd"/>
      <w:r>
        <w:rPr>
          <w:b w:val="0"/>
          <w:szCs w:val="24"/>
        </w:rPr>
        <w:t xml:space="preserve"> Олександри Олексіївни,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Садовий, 20а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935057" w:rsidRDefault="00935057" w:rsidP="0093505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935057" w:rsidRDefault="00935057" w:rsidP="0093505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>
        <w:rPr>
          <w:b w:val="0"/>
          <w:szCs w:val="24"/>
        </w:rPr>
        <w:t>для будівн</w:t>
      </w:r>
      <w:bookmarkStart w:id="0" w:name="_GoBack"/>
      <w:bookmarkEnd w:id="0"/>
      <w:r>
        <w:rPr>
          <w:b w:val="0"/>
          <w:szCs w:val="24"/>
        </w:rPr>
        <w:t xml:space="preserve">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Садовий, 20а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35057" w:rsidRDefault="00935057" w:rsidP="0093505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</w:rPr>
        <w:t>Гребенніковій</w:t>
      </w:r>
      <w:proofErr w:type="spellEnd"/>
      <w:r>
        <w:rPr>
          <w:b w:val="0"/>
          <w:szCs w:val="24"/>
        </w:rPr>
        <w:t xml:space="preserve"> Олександрі Олексіївні, земельну ділянку загальною площею 0,25 га (кадастровий номер – 4422581100:13:009:0004) – для будівництва і обслуговування житлового будинку, господарських будівель і споруд (присадибна ділянка), (угіддя – малоповерхова забудова – 0,25 га), за рахунок земель житлової та громадської забудови населеного пункту </w:t>
      </w:r>
      <w:r>
        <w:rPr>
          <w:b w:val="0"/>
          <w:bCs/>
          <w:szCs w:val="24"/>
        </w:rPr>
        <w:t xml:space="preserve">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Садовий, 20а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35057" w:rsidRDefault="00935057" w:rsidP="0093505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35057" w:rsidRDefault="00935057" w:rsidP="0093505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35057" w:rsidRDefault="00935057" w:rsidP="0093505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35057" w:rsidRDefault="00935057" w:rsidP="00935057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35057" w:rsidRDefault="00935057" w:rsidP="00935057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935057" w:rsidRDefault="00BE6B98" w:rsidP="00935057"/>
    <w:sectPr w:rsidR="00916AAF" w:rsidRPr="009350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57"/>
    <w:rsid w:val="0042419E"/>
    <w:rsid w:val="00935057"/>
    <w:rsid w:val="00B50066"/>
    <w:rsid w:val="00BE6B98"/>
    <w:rsid w:val="00EC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350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350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350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3505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350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350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350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350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3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2</cp:revision>
  <dcterms:created xsi:type="dcterms:W3CDTF">2020-07-14T13:14:00Z</dcterms:created>
  <dcterms:modified xsi:type="dcterms:W3CDTF">2020-07-16T13:09:00Z</dcterms:modified>
</cp:coreProperties>
</file>