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75F" w:rsidRDefault="0079675F" w:rsidP="0079675F">
      <w:pPr>
        <w:pStyle w:val="1"/>
        <w:rPr>
          <w:b w:val="0"/>
          <w:szCs w:val="24"/>
        </w:rPr>
      </w:pPr>
      <w:r>
        <w:rPr>
          <w:b w:val="0"/>
          <w:snapToGrid w:val="0"/>
          <w:szCs w:val="24"/>
          <w:highlight w:val="darkBlue"/>
          <w:lang w:eastAsia="ar-SA"/>
        </w:rPr>
        <w:object w:dxaOrig="521" w:dyaOrig="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filled="t" fillcolor="yellow">
            <v:imagedata r:id="rId5" o:title="" gain="49807f" blacklevel="-5898f" grayscale="t" bilevel="t"/>
          </v:shape>
          <o:OLEObject Type="Embed" ProgID="Word.Picture.8" ShapeID="_x0000_i1025" DrawAspect="Content" ObjectID="_1677926750" r:id="rId6"/>
        </w:object>
      </w:r>
    </w:p>
    <w:p w:rsidR="0079675F" w:rsidRDefault="0079675F" w:rsidP="0079675F">
      <w:pPr>
        <w:pStyle w:val="2"/>
        <w:jc w:val="right"/>
        <w:rPr>
          <w:bCs/>
          <w:sz w:val="28"/>
          <w:szCs w:val="28"/>
          <w:lang w:val="ru-RU"/>
        </w:rPr>
      </w:pPr>
      <w:r>
        <w:rPr>
          <w:b w:val="0"/>
          <w:bCs/>
          <w:szCs w:val="24"/>
        </w:rPr>
        <w:t xml:space="preserve">                               </w:t>
      </w:r>
      <w:r>
        <w:rPr>
          <w:b w:val="0"/>
          <w:bCs/>
          <w:szCs w:val="24"/>
          <w:lang w:val="ru-RU"/>
        </w:rPr>
        <w:t xml:space="preserve">                </w:t>
      </w:r>
    </w:p>
    <w:p w:rsidR="0079675F" w:rsidRDefault="0079675F" w:rsidP="0079675F">
      <w:pPr>
        <w:pStyle w:val="a4"/>
        <w:jc w:val="center"/>
        <w:rPr>
          <w:rFonts w:ascii="Times New Roman" w:hAnsi="Times New Roman" w:cs="Times New Roman"/>
          <w:b/>
          <w:i/>
          <w:sz w:val="24"/>
          <w:szCs w:val="24"/>
        </w:rPr>
      </w:pPr>
      <w:r>
        <w:rPr>
          <w:rFonts w:ascii="Times New Roman" w:hAnsi="Times New Roman" w:cs="Times New Roman"/>
          <w:b/>
          <w:sz w:val="24"/>
          <w:szCs w:val="24"/>
        </w:rPr>
        <w:t>МАРКІВСЬКА СЕЛИЩНА РАДА</w:t>
      </w:r>
    </w:p>
    <w:p w:rsidR="0079675F" w:rsidRDefault="0079675F" w:rsidP="0079675F">
      <w:pPr>
        <w:pStyle w:val="a4"/>
        <w:jc w:val="center"/>
        <w:rPr>
          <w:rFonts w:ascii="Times New Roman" w:hAnsi="Times New Roman" w:cs="Times New Roman"/>
          <w:b/>
          <w:sz w:val="24"/>
          <w:szCs w:val="24"/>
        </w:rPr>
      </w:pPr>
      <w:r>
        <w:rPr>
          <w:rFonts w:ascii="Times New Roman" w:hAnsi="Times New Roman" w:cs="Times New Roman"/>
          <w:b/>
          <w:sz w:val="24"/>
          <w:szCs w:val="24"/>
        </w:rPr>
        <w:t>МАРКІВСЬКОГО РАЙОНУ ЛУГАНСЬКОЇ ОБЛАСТІ</w:t>
      </w:r>
    </w:p>
    <w:p w:rsidR="0079675F" w:rsidRDefault="0079675F" w:rsidP="0079675F">
      <w:pPr>
        <w:pStyle w:val="a4"/>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ВОСЬМОГО СКЛИКАННЯ П</w:t>
      </w:r>
      <w:r>
        <w:rPr>
          <w:rFonts w:ascii="Cambria" w:hAnsi="Cambria" w:cs="Times New Roman"/>
          <w:b/>
          <w:bCs/>
          <w:sz w:val="24"/>
          <w:szCs w:val="24"/>
          <w:lang w:val="uk-UA"/>
        </w:rPr>
        <w:t>’</w:t>
      </w:r>
      <w:r>
        <w:rPr>
          <w:rFonts w:ascii="Times New Roman" w:hAnsi="Times New Roman" w:cs="Times New Roman"/>
          <w:b/>
          <w:bCs/>
          <w:sz w:val="24"/>
          <w:szCs w:val="24"/>
          <w:lang w:val="uk-UA"/>
        </w:rPr>
        <w:t>ЯТАСЕСІЯ</w:t>
      </w:r>
    </w:p>
    <w:p w:rsidR="0079675F" w:rsidRDefault="0079675F" w:rsidP="0079675F">
      <w:pPr>
        <w:pStyle w:val="a4"/>
        <w:jc w:val="center"/>
        <w:rPr>
          <w:rFonts w:ascii="Times New Roman" w:hAnsi="Times New Roman" w:cs="Times New Roman"/>
          <w:b/>
          <w:bCs/>
          <w:sz w:val="24"/>
          <w:szCs w:val="24"/>
          <w:lang w:val="uk-UA"/>
        </w:rPr>
      </w:pPr>
    </w:p>
    <w:p w:rsidR="0079675F" w:rsidRDefault="0079675F" w:rsidP="0079675F">
      <w:pPr>
        <w:pStyle w:val="a4"/>
        <w:jc w:val="center"/>
        <w:rPr>
          <w:rFonts w:ascii="Times New Roman" w:hAnsi="Times New Roman" w:cs="Times New Roman"/>
          <w:bCs/>
          <w:sz w:val="24"/>
          <w:szCs w:val="24"/>
          <w:lang w:val="uk-UA"/>
        </w:rPr>
      </w:pPr>
      <w:r>
        <w:rPr>
          <w:rFonts w:ascii="Times New Roman" w:hAnsi="Times New Roman" w:cs="Times New Roman"/>
          <w:bCs/>
          <w:sz w:val="24"/>
          <w:szCs w:val="24"/>
          <w:lang w:val="uk-UA"/>
        </w:rPr>
        <w:t>Р І Ш Е Н Н Я</w:t>
      </w:r>
    </w:p>
    <w:p w:rsidR="0079675F" w:rsidRDefault="0079675F" w:rsidP="0079675F">
      <w:pPr>
        <w:pStyle w:val="a4"/>
        <w:jc w:val="center"/>
        <w:rPr>
          <w:b/>
          <w:i/>
          <w:sz w:val="24"/>
          <w:szCs w:val="24"/>
          <w:lang w:val="uk-UA"/>
        </w:rPr>
      </w:pPr>
    </w:p>
    <w:p w:rsidR="0079675F" w:rsidRDefault="0079675F" w:rsidP="0079675F">
      <w:pPr>
        <w:pStyle w:val="2"/>
        <w:jc w:val="both"/>
        <w:rPr>
          <w:b w:val="0"/>
          <w:bCs/>
          <w:szCs w:val="24"/>
        </w:rPr>
      </w:pPr>
      <w:r>
        <w:rPr>
          <w:b w:val="0"/>
          <w:bCs/>
          <w:szCs w:val="24"/>
        </w:rPr>
        <w:t>15 березня 2021 року                        смт. Марківка                                     № 5-69  /2021</w:t>
      </w:r>
    </w:p>
    <w:p w:rsidR="0079675F" w:rsidRDefault="0079675F" w:rsidP="0079675F">
      <w:pPr>
        <w:shd w:val="clear" w:color="auto" w:fill="FFFFFF"/>
        <w:rPr>
          <w:color w:val="333333"/>
          <w:sz w:val="24"/>
          <w:szCs w:val="24"/>
          <w:bdr w:val="none" w:sz="0" w:space="0" w:color="auto" w:frame="1"/>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7"/>
      </w:tblGrid>
      <w:tr w:rsidR="0079675F" w:rsidRPr="0079675F" w:rsidTr="0079675F">
        <w:trPr>
          <w:trHeight w:val="1243"/>
        </w:trPr>
        <w:tc>
          <w:tcPr>
            <w:tcW w:w="4907" w:type="dxa"/>
            <w:hideMark/>
          </w:tcPr>
          <w:p w:rsidR="0079675F" w:rsidRDefault="0079675F" w:rsidP="0079675F">
            <w:pPr>
              <w:jc w:val="both"/>
              <w:rPr>
                <w:sz w:val="24"/>
                <w:szCs w:val="24"/>
                <w:lang w:eastAsia="en-US"/>
              </w:rPr>
            </w:pPr>
            <w:r>
              <w:rPr>
                <w:sz w:val="24"/>
                <w:szCs w:val="24"/>
                <w:lang w:eastAsia="en-US"/>
              </w:rPr>
              <w:t>Про надання дозволу на розробку технічної документації із землеустрою щодо інвентаризації земель колишнього КСП «Марківське» сільськогосподарського призначення (контур № 168)</w:t>
            </w:r>
          </w:p>
        </w:tc>
      </w:tr>
    </w:tbl>
    <w:p w:rsidR="0079675F" w:rsidRDefault="0079675F" w:rsidP="0079675F">
      <w:pPr>
        <w:pStyle w:val="2"/>
        <w:ind w:firstLine="709"/>
        <w:jc w:val="both"/>
        <w:rPr>
          <w:b w:val="0"/>
          <w:bCs/>
          <w:szCs w:val="24"/>
        </w:rPr>
      </w:pPr>
      <w:r>
        <w:rPr>
          <w:b w:val="0"/>
          <w:bCs/>
          <w:szCs w:val="24"/>
        </w:rPr>
        <w:t>Розглянувши заяву ТОВ «Литвинівське МТС», в особі Черкаської Наталії Петрівни (за довіреністю), про надання дозволу на розробку технічної документації із землеустрою щодо інвентаризації земель колишнього КСП «Марківське», розташованої за межами населеного пункту, на території, яка за даними Державного земельного кадастру враховується в Сичанській сільській раді (контур 168), Марківського району Луганської області; керуючись ст.ст.143,144 Конституції України, ст.26 Закону України  «Про місцеве самоврядування в Україні», ст. 12, 186 Земельного кодексу України, Законом України «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Cs w:val="24"/>
          <w:lang w:val="en-US"/>
        </w:rPr>
        <w:t>VIII</w:t>
      </w:r>
      <w:r>
        <w:rPr>
          <w:b w:val="0"/>
          <w:bCs/>
          <w:szCs w:val="24"/>
        </w:rPr>
        <w:t>«Про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Cs w:val="24"/>
        </w:rPr>
        <w:t xml:space="preserve">, </w:t>
      </w:r>
      <w:r>
        <w:rPr>
          <w:b w:val="0"/>
          <w:bCs/>
          <w:szCs w:val="24"/>
        </w:rPr>
        <w:t>сесія селищної ради</w:t>
      </w:r>
    </w:p>
    <w:p w:rsidR="0079675F" w:rsidRDefault="0079675F" w:rsidP="0079675F">
      <w:pPr>
        <w:pStyle w:val="2"/>
        <w:jc w:val="center"/>
        <w:rPr>
          <w:bCs/>
          <w:szCs w:val="24"/>
        </w:rPr>
      </w:pPr>
      <w:r>
        <w:rPr>
          <w:bCs/>
          <w:szCs w:val="24"/>
        </w:rPr>
        <w:t>в и р і ш и л а:</w:t>
      </w:r>
    </w:p>
    <w:p w:rsidR="0079675F" w:rsidRDefault="0079675F" w:rsidP="0079675F">
      <w:pPr>
        <w:pStyle w:val="a3"/>
        <w:numPr>
          <w:ilvl w:val="0"/>
          <w:numId w:val="2"/>
        </w:numPr>
        <w:jc w:val="both"/>
        <w:rPr>
          <w:sz w:val="24"/>
          <w:szCs w:val="24"/>
          <w:lang w:val="uk-UA"/>
        </w:rPr>
      </w:pPr>
      <w:r>
        <w:rPr>
          <w:bCs/>
          <w:sz w:val="24"/>
          <w:szCs w:val="24"/>
          <w:lang w:val="uk-UA"/>
        </w:rPr>
        <w:t>Ріщення не прийнято, депутати не підтримали проєкт даного рішення «Про надання дозволу на розробку технічної документації із землеустрою щодо інвентаризації земель невитребуваних (нерозподілених) земельних часток (паїв) колишнього КСП «Марківське»,</w:t>
      </w:r>
      <w:r>
        <w:rPr>
          <w:b/>
          <w:bCs/>
          <w:szCs w:val="24"/>
          <w:lang w:val="uk-UA"/>
        </w:rPr>
        <w:t xml:space="preserve"> </w:t>
      </w:r>
      <w:r>
        <w:rPr>
          <w:bCs/>
          <w:sz w:val="24"/>
          <w:szCs w:val="24"/>
          <w:lang w:val="uk-UA"/>
        </w:rPr>
        <w:t>розташованих за межами населеного пункту, на території, яка за даними Державного земельного кадастру враховується в Сичанській сільській раді (контур 168) Марківського району Луганської області».</w:t>
      </w:r>
    </w:p>
    <w:p w:rsidR="0079675F" w:rsidRDefault="0079675F" w:rsidP="0079675F">
      <w:pPr>
        <w:pStyle w:val="a3"/>
        <w:jc w:val="both"/>
        <w:rPr>
          <w:sz w:val="24"/>
          <w:szCs w:val="24"/>
          <w:lang w:val="uk-UA"/>
        </w:rPr>
      </w:pPr>
    </w:p>
    <w:p w:rsidR="0079675F" w:rsidRDefault="0079675F" w:rsidP="0079675F">
      <w:pPr>
        <w:pStyle w:val="a3"/>
        <w:numPr>
          <w:ilvl w:val="0"/>
          <w:numId w:val="2"/>
        </w:numPr>
        <w:jc w:val="both"/>
        <w:rPr>
          <w:bCs/>
          <w:sz w:val="24"/>
          <w:szCs w:val="24"/>
        </w:rPr>
      </w:pPr>
      <w:r>
        <w:rPr>
          <w:bCs/>
          <w:sz w:val="24"/>
          <w:szCs w:val="24"/>
          <w:lang w:val="uk-UA"/>
        </w:rPr>
        <w:t>Контроль за виконанням даного рішення покласти на постійну комісію з питань земельних відносин, містобудування та охорони навколишнього природного середовища.</w:t>
      </w:r>
    </w:p>
    <w:p w:rsidR="0079675F" w:rsidRDefault="0079675F" w:rsidP="0079675F">
      <w:pPr>
        <w:pStyle w:val="a3"/>
        <w:jc w:val="both"/>
        <w:rPr>
          <w:bCs/>
          <w:sz w:val="24"/>
          <w:szCs w:val="24"/>
        </w:rPr>
      </w:pPr>
    </w:p>
    <w:p w:rsidR="0079675F" w:rsidRDefault="0079675F" w:rsidP="0079675F">
      <w:pPr>
        <w:jc w:val="both"/>
        <w:rPr>
          <w:bCs/>
          <w:sz w:val="24"/>
          <w:szCs w:val="24"/>
          <w:lang w:val="uk-UA"/>
        </w:rPr>
      </w:pPr>
    </w:p>
    <w:p w:rsidR="0079675F" w:rsidRDefault="0079675F" w:rsidP="0079675F">
      <w:r>
        <w:rPr>
          <w:bCs/>
          <w:sz w:val="24"/>
          <w:szCs w:val="24"/>
          <w:lang w:val="uk-UA"/>
        </w:rPr>
        <w:t xml:space="preserve">                  </w:t>
      </w:r>
      <w:r>
        <w:rPr>
          <w:b/>
          <w:bCs/>
          <w:sz w:val="24"/>
          <w:szCs w:val="24"/>
          <w:lang w:val="uk-UA"/>
        </w:rPr>
        <w:t xml:space="preserve"> Селищний голова                                         Ігор ДЗЮБА</w:t>
      </w:r>
    </w:p>
    <w:p w:rsidR="0079675F" w:rsidRDefault="0079675F" w:rsidP="0079675F"/>
    <w:p w:rsidR="007C05B5" w:rsidRPr="0079675F" w:rsidRDefault="007C05B5" w:rsidP="0079675F"/>
    <w:sectPr w:rsidR="007C05B5" w:rsidRPr="0079675F" w:rsidSect="007C05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40636"/>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C01DF"/>
    <w:rsid w:val="0046483B"/>
    <w:rsid w:val="006F6EA0"/>
    <w:rsid w:val="0079675F"/>
    <w:rsid w:val="007C05B5"/>
    <w:rsid w:val="009A4A56"/>
    <w:rsid w:val="00AC01DF"/>
    <w:rsid w:val="00B13280"/>
    <w:rsid w:val="00ED33E1"/>
    <w:rsid w:val="00F87BA8"/>
    <w:rsid w:val="00FB47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1D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C01DF"/>
    <w:pPr>
      <w:keepNext/>
      <w:ind w:right="84"/>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01DF"/>
    <w:rPr>
      <w:rFonts w:ascii="Times New Roman" w:eastAsia="Times New Roman" w:hAnsi="Times New Roman" w:cs="Times New Roman"/>
      <w:b/>
      <w:sz w:val="24"/>
      <w:szCs w:val="20"/>
      <w:lang w:val="uk-UA" w:eastAsia="ru-RU"/>
    </w:rPr>
  </w:style>
  <w:style w:type="paragraph" w:styleId="a3">
    <w:name w:val="List Paragraph"/>
    <w:basedOn w:val="a"/>
    <w:uiPriority w:val="34"/>
    <w:qFormat/>
    <w:rsid w:val="00AC01DF"/>
    <w:pPr>
      <w:ind w:left="720"/>
      <w:contextualSpacing/>
    </w:pPr>
  </w:style>
  <w:style w:type="paragraph" w:styleId="2">
    <w:name w:val="Body Text 2"/>
    <w:basedOn w:val="a"/>
    <w:link w:val="20"/>
    <w:unhideWhenUsed/>
    <w:rsid w:val="00AC01DF"/>
    <w:pPr>
      <w:ind w:right="84"/>
    </w:pPr>
    <w:rPr>
      <w:rFonts w:eastAsia="Calibri"/>
      <w:b/>
      <w:sz w:val="24"/>
      <w:lang w:val="uk-UA"/>
    </w:rPr>
  </w:style>
  <w:style w:type="character" w:customStyle="1" w:styleId="20">
    <w:name w:val="Основной текст 2 Знак"/>
    <w:basedOn w:val="a0"/>
    <w:link w:val="2"/>
    <w:rsid w:val="00AC01DF"/>
    <w:rPr>
      <w:rFonts w:ascii="Times New Roman" w:eastAsia="Calibri" w:hAnsi="Times New Roman" w:cs="Times New Roman"/>
      <w:b/>
      <w:sz w:val="24"/>
      <w:szCs w:val="20"/>
      <w:lang w:val="uk-UA" w:eastAsia="ru-RU"/>
    </w:rPr>
  </w:style>
  <w:style w:type="paragraph" w:styleId="a4">
    <w:name w:val="No Spacing"/>
    <w:uiPriority w:val="1"/>
    <w:qFormat/>
    <w:rsid w:val="00AC01DF"/>
    <w:pPr>
      <w:spacing w:after="0" w:line="240" w:lineRule="auto"/>
    </w:pPr>
  </w:style>
  <w:style w:type="table" w:styleId="a5">
    <w:name w:val="Table Grid"/>
    <w:basedOn w:val="a1"/>
    <w:uiPriority w:val="59"/>
    <w:rsid w:val="00AC01DF"/>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37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1995</Characters>
  <Application>Microsoft Office Word</Application>
  <DocSecurity>0</DocSecurity>
  <Lines>16</Lines>
  <Paragraphs>4</Paragraphs>
  <ScaleCrop>false</ScaleCrop>
  <Company>Microsoft</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2021-03-09T07:31:00Z</dcterms:created>
  <dcterms:modified xsi:type="dcterms:W3CDTF">2021-03-22T11:59:00Z</dcterms:modified>
</cp:coreProperties>
</file>