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C5E" w:rsidRPr="000F6A69" w:rsidRDefault="00266C00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C5E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AD432A">
        <w:rPr>
          <w:b/>
          <w:sz w:val="28"/>
          <w:szCs w:val="28"/>
          <w:lang w:val="uk-UA"/>
        </w:rPr>
        <w:t>ВОСЬМА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D17C5E" w:rsidRDefault="00D17C5E" w:rsidP="007D090E">
      <w:pPr>
        <w:jc w:val="center"/>
        <w:rPr>
          <w:b/>
          <w:sz w:val="28"/>
          <w:szCs w:val="28"/>
          <w:lang w:val="uk-UA"/>
        </w:rPr>
      </w:pP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D17C5E" w:rsidRPr="000F6A69" w:rsidRDefault="00D17C5E" w:rsidP="007D090E">
      <w:pPr>
        <w:rPr>
          <w:b/>
          <w:sz w:val="28"/>
          <w:szCs w:val="28"/>
          <w:lang w:val="uk-UA"/>
        </w:rPr>
      </w:pPr>
    </w:p>
    <w:p w:rsidR="00D17C5E" w:rsidRPr="00E960C7" w:rsidRDefault="00AD432A" w:rsidP="007D090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червня</w:t>
      </w:r>
      <w:r w:rsidR="00D17C5E" w:rsidRPr="003259D9">
        <w:rPr>
          <w:sz w:val="28"/>
          <w:szCs w:val="28"/>
          <w:lang w:val="uk-UA"/>
        </w:rPr>
        <w:t xml:space="preserve"> 20</w:t>
      </w:r>
      <w:r w:rsidR="00D17C5E">
        <w:rPr>
          <w:sz w:val="28"/>
          <w:szCs w:val="28"/>
          <w:lang w:val="uk-UA"/>
        </w:rPr>
        <w:t>21</w:t>
      </w:r>
      <w:r w:rsidR="00D17C5E" w:rsidRPr="003259D9">
        <w:rPr>
          <w:sz w:val="28"/>
          <w:szCs w:val="28"/>
          <w:lang w:val="uk-UA"/>
        </w:rPr>
        <w:t xml:space="preserve"> </w:t>
      </w:r>
      <w:r w:rsidR="00D17C5E">
        <w:rPr>
          <w:sz w:val="28"/>
          <w:szCs w:val="28"/>
          <w:lang w:val="uk-UA"/>
        </w:rPr>
        <w:t xml:space="preserve">року                </w:t>
      </w:r>
      <w:r>
        <w:rPr>
          <w:sz w:val="28"/>
          <w:szCs w:val="28"/>
          <w:lang w:val="uk-UA"/>
        </w:rPr>
        <w:t xml:space="preserve">  </w:t>
      </w:r>
      <w:r w:rsidR="00D17C5E">
        <w:rPr>
          <w:sz w:val="28"/>
          <w:szCs w:val="28"/>
          <w:lang w:val="uk-UA"/>
        </w:rPr>
        <w:t xml:space="preserve">   </w:t>
      </w:r>
      <w:r w:rsidR="00D17C5E" w:rsidRPr="003259D9">
        <w:rPr>
          <w:sz w:val="28"/>
          <w:szCs w:val="28"/>
          <w:lang w:val="uk-UA"/>
        </w:rPr>
        <w:t xml:space="preserve">смт </w:t>
      </w:r>
      <w:proofErr w:type="spellStart"/>
      <w:r w:rsidR="00D17C5E" w:rsidRPr="003259D9">
        <w:rPr>
          <w:sz w:val="28"/>
          <w:szCs w:val="28"/>
          <w:lang w:val="uk-UA"/>
        </w:rPr>
        <w:t>Марківка</w:t>
      </w:r>
      <w:proofErr w:type="spellEnd"/>
      <w:r w:rsidR="00D17C5E">
        <w:rPr>
          <w:sz w:val="28"/>
          <w:szCs w:val="28"/>
          <w:lang w:val="uk-UA"/>
        </w:rPr>
        <w:t xml:space="preserve">     </w:t>
      </w:r>
      <w:r w:rsidR="00D17C5E" w:rsidRPr="003259D9">
        <w:rPr>
          <w:sz w:val="28"/>
          <w:szCs w:val="28"/>
          <w:lang w:val="uk-UA"/>
        </w:rPr>
        <w:t xml:space="preserve">      </w:t>
      </w:r>
      <w:r w:rsidR="00D17C5E">
        <w:rPr>
          <w:sz w:val="28"/>
          <w:szCs w:val="28"/>
          <w:lang w:val="uk-UA"/>
        </w:rPr>
        <w:t xml:space="preserve">  </w:t>
      </w:r>
      <w:r w:rsidR="00D17C5E" w:rsidRPr="003259D9">
        <w:rPr>
          <w:sz w:val="28"/>
          <w:szCs w:val="28"/>
          <w:lang w:val="uk-UA"/>
        </w:rPr>
        <w:t xml:space="preserve">   </w:t>
      </w:r>
      <w:r w:rsidR="00D17C5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D17C5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№ 8- </w:t>
      </w:r>
      <w:r w:rsidR="009E77E7">
        <w:rPr>
          <w:sz w:val="28"/>
          <w:szCs w:val="28"/>
          <w:lang w:val="uk-UA"/>
        </w:rPr>
        <w:t>1</w:t>
      </w:r>
      <w:r w:rsidR="00716E19">
        <w:rPr>
          <w:sz w:val="28"/>
          <w:szCs w:val="28"/>
          <w:lang w:val="uk-UA"/>
        </w:rPr>
        <w:t>3</w:t>
      </w:r>
      <w:bookmarkStart w:id="0" w:name="_GoBack"/>
      <w:bookmarkEnd w:id="0"/>
      <w:r>
        <w:rPr>
          <w:sz w:val="28"/>
          <w:szCs w:val="28"/>
          <w:lang w:val="uk-UA"/>
        </w:rPr>
        <w:t>/2021</w:t>
      </w:r>
    </w:p>
    <w:p w:rsidR="00D17C5E" w:rsidRPr="00E14898" w:rsidRDefault="00D17C5E" w:rsidP="007D090E">
      <w:pPr>
        <w:jc w:val="center"/>
        <w:rPr>
          <w:color w:val="000000"/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b/>
          <w:color w:val="000000"/>
          <w:sz w:val="28"/>
          <w:szCs w:val="28"/>
          <w:lang w:val="uk-UA"/>
        </w:rPr>
      </w:pPr>
    </w:p>
    <w:p w:rsidR="00D17C5E" w:rsidRPr="00E731A2" w:rsidRDefault="00D17C5E" w:rsidP="00E731A2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</w:rPr>
        <w:t>внесення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змін до Програми розвитку надання соціальних послуг 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Марківській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селищній раді на 2020 – 2022 роки</w:t>
      </w:r>
    </w:p>
    <w:p w:rsidR="00D17C5E" w:rsidRDefault="00D17C5E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D17C5E" w:rsidRPr="007D090E" w:rsidRDefault="00D17C5E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та </w:t>
      </w:r>
      <w:r w:rsidRPr="00A57E8E">
        <w:rPr>
          <w:color w:val="000000"/>
          <w:sz w:val="28"/>
          <w:szCs w:val="28"/>
          <w:shd w:val="clear" w:color="auto" w:fill="FFFFFF"/>
          <w:lang w:val="uk-UA"/>
        </w:rPr>
        <w:t>З</w:t>
      </w:r>
      <w:proofErr w:type="spellStart"/>
      <w:r w:rsidRPr="00A57E8E">
        <w:rPr>
          <w:color w:val="000000"/>
          <w:sz w:val="28"/>
          <w:szCs w:val="28"/>
          <w:shd w:val="clear" w:color="auto" w:fill="FFFFFF"/>
        </w:rPr>
        <w:t>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соціальні</w:t>
      </w:r>
      <w:proofErr w:type="spellEnd"/>
      <w:r w:rsidRPr="00A57E8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7E8E">
        <w:rPr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Pr="00A57E8E">
        <w:rPr>
          <w:color w:val="000000"/>
          <w:sz w:val="28"/>
          <w:szCs w:val="28"/>
          <w:shd w:val="clear" w:color="auto" w:fill="FFFFFF"/>
        </w:rPr>
        <w:t>»</w:t>
      </w:r>
      <w:r w:rsidRPr="007D090E">
        <w:rPr>
          <w:sz w:val="28"/>
          <w:szCs w:val="28"/>
          <w:lang w:val="uk-UA"/>
        </w:rPr>
        <w:t xml:space="preserve">, </w:t>
      </w:r>
      <w:proofErr w:type="spellStart"/>
      <w:r w:rsidRPr="007D090E">
        <w:rPr>
          <w:sz w:val="28"/>
          <w:szCs w:val="28"/>
          <w:lang w:val="uk-UA"/>
        </w:rPr>
        <w:t>Марківська</w:t>
      </w:r>
      <w:proofErr w:type="spellEnd"/>
      <w:r w:rsidRPr="007D090E">
        <w:rPr>
          <w:sz w:val="28"/>
          <w:szCs w:val="28"/>
          <w:lang w:val="uk-UA"/>
        </w:rPr>
        <w:t xml:space="preserve"> селищна рада</w:t>
      </w:r>
    </w:p>
    <w:p w:rsidR="00D17C5E" w:rsidRDefault="00D17C5E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D17C5E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Pr="003D3962" w:rsidRDefault="00D17C5E" w:rsidP="00D820D1">
      <w:pPr>
        <w:pStyle w:val="a3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Внести </w:t>
      </w:r>
      <w:r>
        <w:rPr>
          <w:color w:val="000000"/>
          <w:sz w:val="28"/>
          <w:szCs w:val="28"/>
          <w:lang w:val="uk-UA"/>
        </w:rPr>
        <w:t xml:space="preserve">зміни до </w:t>
      </w:r>
      <w:r>
        <w:rPr>
          <w:bCs/>
          <w:color w:val="000000"/>
          <w:sz w:val="28"/>
          <w:szCs w:val="28"/>
          <w:lang w:val="uk-UA"/>
        </w:rPr>
        <w:t xml:space="preserve">Програми </w:t>
      </w:r>
      <w:r w:rsidRPr="003D3962">
        <w:rPr>
          <w:bCs/>
          <w:color w:val="000000"/>
          <w:sz w:val="28"/>
          <w:szCs w:val="28"/>
          <w:lang w:val="uk-UA"/>
        </w:rPr>
        <w:t xml:space="preserve">розвитку надання соціальних послуг у </w:t>
      </w:r>
      <w:proofErr w:type="spellStart"/>
      <w:r w:rsidRPr="003D3962">
        <w:rPr>
          <w:bCs/>
          <w:color w:val="000000"/>
          <w:sz w:val="28"/>
          <w:szCs w:val="28"/>
          <w:lang w:val="uk-UA"/>
        </w:rPr>
        <w:t>Марківській</w:t>
      </w:r>
      <w:proofErr w:type="spellEnd"/>
      <w:r w:rsidRPr="003D3962">
        <w:rPr>
          <w:bCs/>
          <w:color w:val="000000"/>
          <w:sz w:val="28"/>
          <w:szCs w:val="28"/>
          <w:lang w:val="uk-UA"/>
        </w:rPr>
        <w:t xml:space="preserve"> селищній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D3962">
        <w:rPr>
          <w:bCs/>
          <w:color w:val="000000"/>
          <w:sz w:val="28"/>
          <w:szCs w:val="28"/>
          <w:lang w:val="uk-UA"/>
        </w:rPr>
        <w:t>раді на 2020 – 2022 роки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викласти її в новій редакції,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.</w:t>
      </w:r>
    </w:p>
    <w:p w:rsidR="00D17C5E" w:rsidRDefault="00D17C5E" w:rsidP="00D820D1">
      <w:pPr>
        <w:pStyle w:val="a3"/>
        <w:spacing w:before="0" w:beforeAutospacing="0" w:after="160" w:afterAutospacing="0"/>
        <w:ind w:firstLine="708"/>
        <w:jc w:val="both"/>
      </w:pPr>
    </w:p>
    <w:p w:rsidR="00D17C5E" w:rsidRPr="008D24BF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D24BF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>на постійну комісію з питань</w:t>
      </w:r>
      <w:r>
        <w:rPr>
          <w:sz w:val="28"/>
          <w:szCs w:val="28"/>
          <w:lang w:val="uk-UA"/>
        </w:rPr>
        <w:t xml:space="preserve"> планування</w:t>
      </w:r>
      <w:r w:rsidRPr="008D24BF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>, фінансів та соціально -</w:t>
      </w:r>
      <w:r w:rsidRPr="008D2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економічного </w:t>
      </w:r>
      <w:r w:rsidRPr="008D24BF">
        <w:rPr>
          <w:sz w:val="28"/>
          <w:szCs w:val="28"/>
          <w:lang w:val="uk-UA"/>
        </w:rPr>
        <w:t>розвитку</w:t>
      </w:r>
    </w:p>
    <w:p w:rsidR="00D17C5E" w:rsidRPr="00923F65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Pr="00923F65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994C90" w:rsidRDefault="00994C90" w:rsidP="001F0131">
      <w:pPr>
        <w:rPr>
          <w:sz w:val="28"/>
          <w:szCs w:val="28"/>
          <w:lang w:val="uk-UA"/>
        </w:rPr>
      </w:pPr>
    </w:p>
    <w:p w:rsidR="00994C90" w:rsidRDefault="00D17C5E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994C90">
        <w:rPr>
          <w:sz w:val="28"/>
          <w:szCs w:val="28"/>
          <w:lang w:val="uk-UA"/>
        </w:rPr>
        <w:t>ЗАТВЕРДЖЕНО</w:t>
      </w:r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 02.06.2021 року № 8 </w:t>
      </w:r>
      <w:r w:rsidR="00716E1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E77E7">
        <w:rPr>
          <w:sz w:val="28"/>
          <w:szCs w:val="28"/>
          <w:lang w:val="uk-UA"/>
        </w:rPr>
        <w:t>1</w:t>
      </w:r>
      <w:r w:rsidR="00716E19">
        <w:rPr>
          <w:sz w:val="28"/>
          <w:szCs w:val="28"/>
          <w:lang w:val="uk-UA"/>
        </w:rPr>
        <w:t>3/</w:t>
      </w:r>
      <w:r>
        <w:rPr>
          <w:sz w:val="28"/>
          <w:szCs w:val="28"/>
          <w:lang w:val="uk-UA"/>
        </w:rPr>
        <w:t>2021</w:t>
      </w:r>
    </w:p>
    <w:p w:rsidR="00994C90" w:rsidRDefault="00994C90" w:rsidP="00994C90">
      <w:pPr>
        <w:jc w:val="both"/>
        <w:rPr>
          <w:sz w:val="28"/>
          <w:szCs w:val="28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Pr="002B3B74" w:rsidRDefault="00D17C5E" w:rsidP="00D820D1">
      <w:pPr>
        <w:jc w:val="center"/>
        <w:rPr>
          <w:b/>
          <w:sz w:val="44"/>
          <w:szCs w:val="44"/>
          <w:lang w:val="uk-UA"/>
        </w:rPr>
      </w:pPr>
      <w:r w:rsidRPr="002B3B74">
        <w:rPr>
          <w:b/>
          <w:sz w:val="44"/>
          <w:szCs w:val="44"/>
          <w:lang w:val="uk-UA"/>
        </w:rPr>
        <w:t>ПРОГРАМА</w:t>
      </w:r>
      <w:r>
        <w:rPr>
          <w:b/>
          <w:sz w:val="44"/>
          <w:szCs w:val="44"/>
          <w:lang w:val="uk-UA"/>
        </w:rPr>
        <w:t xml:space="preserve"> </w:t>
      </w:r>
    </w:p>
    <w:p w:rsidR="00D17C5E" w:rsidRPr="002B3B74" w:rsidRDefault="00D17C5E" w:rsidP="00D820D1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розвитку </w:t>
      </w:r>
      <w:r w:rsidRPr="002B3B74">
        <w:rPr>
          <w:sz w:val="36"/>
          <w:szCs w:val="36"/>
          <w:lang w:val="uk-UA"/>
        </w:rPr>
        <w:t xml:space="preserve">надання соціальних послуг </w:t>
      </w:r>
      <w:r>
        <w:rPr>
          <w:sz w:val="36"/>
          <w:szCs w:val="36"/>
          <w:lang w:val="uk-UA"/>
        </w:rPr>
        <w:t xml:space="preserve">                                                 у </w:t>
      </w:r>
      <w:proofErr w:type="spellStart"/>
      <w:r>
        <w:rPr>
          <w:sz w:val="36"/>
          <w:szCs w:val="36"/>
          <w:lang w:val="uk-UA"/>
        </w:rPr>
        <w:t>Марківській</w:t>
      </w:r>
      <w:proofErr w:type="spellEnd"/>
      <w:r>
        <w:rPr>
          <w:sz w:val="36"/>
          <w:szCs w:val="36"/>
          <w:lang w:val="uk-UA"/>
        </w:rPr>
        <w:t xml:space="preserve"> селищній раді</w:t>
      </w:r>
    </w:p>
    <w:p w:rsidR="00D17C5E" w:rsidRPr="002B3B74" w:rsidRDefault="00D17C5E" w:rsidP="00D820D1">
      <w:pPr>
        <w:jc w:val="center"/>
        <w:rPr>
          <w:sz w:val="36"/>
          <w:szCs w:val="36"/>
          <w:lang w:val="uk-UA"/>
        </w:rPr>
      </w:pPr>
      <w:r w:rsidRPr="002B3B74">
        <w:rPr>
          <w:sz w:val="36"/>
          <w:szCs w:val="36"/>
          <w:lang w:val="uk-UA"/>
        </w:rPr>
        <w:t xml:space="preserve">на </w:t>
      </w:r>
      <w:r>
        <w:rPr>
          <w:sz w:val="36"/>
          <w:szCs w:val="36"/>
          <w:lang w:val="uk-UA"/>
        </w:rPr>
        <w:t>2020 - 2022 роки</w:t>
      </w:r>
      <w:r w:rsidRPr="002B3B74">
        <w:rPr>
          <w:sz w:val="36"/>
          <w:szCs w:val="36"/>
          <w:lang w:val="uk-UA"/>
        </w:rPr>
        <w:t xml:space="preserve"> </w:t>
      </w:r>
    </w:p>
    <w:p w:rsidR="00D17C5E" w:rsidRDefault="00D17C5E" w:rsidP="00D820D1">
      <w:pPr>
        <w:jc w:val="center"/>
        <w:rPr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ab/>
      </w:r>
      <w:r w:rsidRPr="00E94845">
        <w:rPr>
          <w:color w:val="000000"/>
          <w:sz w:val="28"/>
          <w:szCs w:val="28"/>
        </w:rPr>
        <w:t xml:space="preserve">В межах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проживає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значна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громадян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перебувають</w:t>
      </w:r>
      <w:proofErr w:type="spellEnd"/>
      <w:r w:rsidRPr="00E94845">
        <w:rPr>
          <w:color w:val="000000"/>
          <w:sz w:val="28"/>
          <w:szCs w:val="28"/>
        </w:rPr>
        <w:t xml:space="preserve"> у </w:t>
      </w:r>
      <w:proofErr w:type="spellStart"/>
      <w:r w:rsidRPr="00E94845">
        <w:rPr>
          <w:color w:val="000000"/>
          <w:sz w:val="28"/>
          <w:szCs w:val="28"/>
        </w:rPr>
        <w:t>складних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життєвих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обста</w:t>
      </w:r>
      <w:r>
        <w:rPr>
          <w:color w:val="000000"/>
          <w:sz w:val="28"/>
          <w:szCs w:val="28"/>
        </w:rPr>
        <w:t>винах</w:t>
      </w:r>
      <w:proofErr w:type="spellEnd"/>
      <w:r w:rsidRPr="00E94845">
        <w:rPr>
          <w:color w:val="000000"/>
          <w:sz w:val="28"/>
          <w:szCs w:val="28"/>
        </w:rPr>
        <w:t xml:space="preserve"> і не </w:t>
      </w:r>
      <w:proofErr w:type="spellStart"/>
      <w:r w:rsidRPr="00E94845">
        <w:rPr>
          <w:color w:val="000000"/>
          <w:sz w:val="28"/>
          <w:szCs w:val="28"/>
        </w:rPr>
        <w:t>можуть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самостійно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їх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подолати</w:t>
      </w:r>
      <w:proofErr w:type="spellEnd"/>
      <w:r w:rsidRPr="00E94845">
        <w:rPr>
          <w:color w:val="000000"/>
          <w:sz w:val="28"/>
          <w:szCs w:val="28"/>
        </w:rPr>
        <w:t xml:space="preserve">. </w:t>
      </w:r>
      <w:proofErr w:type="spellStart"/>
      <w:r w:rsidRPr="00E94845">
        <w:rPr>
          <w:color w:val="000000"/>
          <w:sz w:val="28"/>
          <w:szCs w:val="28"/>
        </w:rPr>
        <w:t>Відповідно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законодавства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України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громадяни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мають</w:t>
      </w:r>
      <w:proofErr w:type="spellEnd"/>
      <w:r w:rsidRPr="00E94845">
        <w:rPr>
          <w:color w:val="000000"/>
          <w:sz w:val="28"/>
          <w:szCs w:val="28"/>
        </w:rPr>
        <w:t xml:space="preserve"> право на </w:t>
      </w:r>
      <w:proofErr w:type="spellStart"/>
      <w:r w:rsidRPr="00E94845">
        <w:rPr>
          <w:color w:val="000000"/>
          <w:sz w:val="28"/>
          <w:szCs w:val="28"/>
        </w:rPr>
        <w:t>отримання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повністю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чи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частково</w:t>
      </w:r>
      <w:proofErr w:type="spellEnd"/>
      <w:r w:rsidRPr="00E94845">
        <w:rPr>
          <w:color w:val="000000"/>
          <w:sz w:val="28"/>
          <w:szCs w:val="28"/>
        </w:rPr>
        <w:t xml:space="preserve"> за </w:t>
      </w:r>
      <w:proofErr w:type="spellStart"/>
      <w:r w:rsidRPr="00E94845">
        <w:rPr>
          <w:color w:val="000000"/>
          <w:sz w:val="28"/>
          <w:szCs w:val="28"/>
        </w:rPr>
        <w:t>рахунок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бюджетних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коштів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 w:rsidRPr="00E94845">
        <w:rPr>
          <w:color w:val="000000"/>
          <w:sz w:val="28"/>
          <w:szCs w:val="28"/>
          <w:lang w:val="uk-UA"/>
        </w:rPr>
        <w:t>Соціальними групами, які потенційно можуть потребувати таких послуг, є особи похилого віку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(24 </w:t>
      </w:r>
      <w:r w:rsidRPr="00E94845">
        <w:rPr>
          <w:color w:val="000000"/>
          <w:sz w:val="28"/>
          <w:szCs w:val="28"/>
          <w:lang w:val="uk-UA"/>
        </w:rPr>
        <w:t>%</w:t>
      </w:r>
      <w:r w:rsidRPr="00E94845">
        <w:rPr>
          <w:color w:val="000000"/>
          <w:sz w:val="28"/>
          <w:szCs w:val="28"/>
        </w:rPr>
        <w:t> </w:t>
      </w:r>
      <w:r w:rsidRPr="00E94845">
        <w:rPr>
          <w:color w:val="000000"/>
          <w:sz w:val="28"/>
          <w:szCs w:val="28"/>
          <w:lang w:val="uk-UA"/>
        </w:rPr>
        <w:t xml:space="preserve"> кількості мешканців ТГ), особи з інвалідністю в т.ч. діти (</w:t>
      </w:r>
      <w:r>
        <w:rPr>
          <w:color w:val="000000"/>
          <w:sz w:val="28"/>
          <w:szCs w:val="28"/>
          <w:lang w:val="uk-UA"/>
        </w:rPr>
        <w:t>5 %)</w:t>
      </w:r>
      <w:r w:rsidRPr="00E94845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потребують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учасники</w:t>
      </w:r>
      <w:proofErr w:type="spellEnd"/>
      <w:r w:rsidRPr="00E94845">
        <w:rPr>
          <w:color w:val="000000"/>
          <w:sz w:val="28"/>
          <w:szCs w:val="28"/>
        </w:rPr>
        <w:t xml:space="preserve"> АТО, </w:t>
      </w:r>
      <w:proofErr w:type="spellStart"/>
      <w:r w:rsidRPr="00E94845">
        <w:rPr>
          <w:color w:val="000000"/>
          <w:sz w:val="28"/>
          <w:szCs w:val="28"/>
        </w:rPr>
        <w:t>безробітні</w:t>
      </w:r>
      <w:proofErr w:type="spellEnd"/>
      <w:r w:rsidRPr="00E94845">
        <w:rPr>
          <w:color w:val="000000"/>
          <w:sz w:val="28"/>
          <w:szCs w:val="28"/>
        </w:rPr>
        <w:t xml:space="preserve">, особи, </w:t>
      </w:r>
      <w:proofErr w:type="spellStart"/>
      <w:r w:rsidRPr="00E94845">
        <w:rPr>
          <w:color w:val="000000"/>
          <w:sz w:val="28"/>
          <w:szCs w:val="28"/>
        </w:rPr>
        <w:t>які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постраждали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насильницьких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протиправних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дій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інші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категорії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ТГ.</w:t>
      </w:r>
    </w:p>
    <w:p w:rsidR="00D17C5E" w:rsidRPr="007D1FC8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E94845">
        <w:rPr>
          <w:color w:val="000000"/>
          <w:sz w:val="28"/>
          <w:szCs w:val="28"/>
          <w:lang w:val="uk-UA"/>
        </w:rPr>
        <w:t xml:space="preserve">На сьогодні на території громади </w:t>
      </w:r>
      <w:r>
        <w:rPr>
          <w:color w:val="000000"/>
          <w:sz w:val="28"/>
          <w:szCs w:val="28"/>
          <w:lang w:val="uk-UA"/>
        </w:rPr>
        <w:t>надаю</w:t>
      </w:r>
      <w:r w:rsidRPr="00E94845">
        <w:rPr>
          <w:color w:val="000000"/>
          <w:sz w:val="28"/>
          <w:szCs w:val="28"/>
          <w:lang w:val="uk-UA"/>
        </w:rPr>
        <w:t xml:space="preserve">ться </w:t>
      </w:r>
      <w:r>
        <w:rPr>
          <w:color w:val="000000"/>
          <w:sz w:val="28"/>
          <w:szCs w:val="28"/>
          <w:lang w:val="uk-UA"/>
        </w:rPr>
        <w:t xml:space="preserve">3 види </w:t>
      </w:r>
      <w:r w:rsidRPr="00E94845">
        <w:rPr>
          <w:color w:val="000000"/>
          <w:sz w:val="28"/>
          <w:szCs w:val="28"/>
          <w:lang w:val="uk-UA"/>
        </w:rPr>
        <w:t xml:space="preserve">соціальних послуг з </w:t>
      </w:r>
      <w:r>
        <w:rPr>
          <w:color w:val="000000"/>
          <w:sz w:val="28"/>
          <w:szCs w:val="28"/>
          <w:lang w:val="uk-UA"/>
        </w:rPr>
        <w:t>20</w:t>
      </w:r>
      <w:r w:rsidRPr="00E94845">
        <w:rPr>
          <w:color w:val="000000"/>
          <w:sz w:val="28"/>
          <w:szCs w:val="28"/>
          <w:lang w:val="uk-UA"/>
        </w:rPr>
        <w:t xml:space="preserve"> видів, що вказані в Переліку соціальних послуг, затвердженому наказом Міністерства соціальної політики України від 03.09.2012 р. № 537, а саме догляд вдома, представництво інтересів, консультування та соціальний супровід. </w:t>
      </w:r>
      <w:r w:rsidRPr="007D1FC8">
        <w:rPr>
          <w:color w:val="000000"/>
          <w:sz w:val="28"/>
          <w:szCs w:val="28"/>
          <w:lang w:val="uk-UA"/>
        </w:rPr>
        <w:t>Водночас, мешканці громади потребують значно більшої кількості соціальних послуг, які нині змушені отримувати поза межами</w:t>
      </w:r>
      <w:r w:rsidRPr="00E94845">
        <w:rPr>
          <w:color w:val="000000"/>
          <w:sz w:val="28"/>
          <w:szCs w:val="28"/>
        </w:rPr>
        <w:t> </w:t>
      </w:r>
      <w:r w:rsidRPr="007D1FC8">
        <w:rPr>
          <w:color w:val="000000"/>
          <w:sz w:val="28"/>
          <w:szCs w:val="28"/>
          <w:lang w:val="uk-UA"/>
        </w:rPr>
        <w:t xml:space="preserve"> громади або не отримують взагалі.</w:t>
      </w: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color w:val="000000"/>
          <w:sz w:val="28"/>
          <w:szCs w:val="28"/>
        </w:rPr>
      </w:pPr>
      <w:r w:rsidRPr="00225EE6">
        <w:rPr>
          <w:color w:val="000000"/>
          <w:sz w:val="28"/>
          <w:szCs w:val="28"/>
          <w:lang w:val="uk-UA"/>
        </w:rPr>
        <w:t>Протягом вересня-жовтня 2017 р. в рамках проекту «Посилення спроможності об’єднаних територіальних громад в наданні соціальних послуг», що впроваджується за фінансової підтримки Ради Європи, зд</w:t>
      </w:r>
      <w:r>
        <w:rPr>
          <w:color w:val="000000"/>
          <w:sz w:val="28"/>
          <w:szCs w:val="28"/>
          <w:lang w:val="uk-UA"/>
        </w:rPr>
        <w:t xml:space="preserve">ійснено оцінку потреб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 w:rsidRPr="00225EE6">
        <w:rPr>
          <w:color w:val="000000"/>
          <w:sz w:val="28"/>
          <w:szCs w:val="28"/>
          <w:lang w:val="uk-UA"/>
        </w:rPr>
        <w:t xml:space="preserve"> ТГ в соціальних послугах. </w:t>
      </w:r>
      <w:r w:rsidRPr="00E94845">
        <w:rPr>
          <w:color w:val="000000"/>
          <w:sz w:val="28"/>
          <w:szCs w:val="28"/>
        </w:rPr>
        <w:t xml:space="preserve">У рамках </w:t>
      </w:r>
      <w:proofErr w:type="spellStart"/>
      <w:r w:rsidRPr="00E94845">
        <w:rPr>
          <w:color w:val="000000"/>
          <w:sz w:val="28"/>
          <w:szCs w:val="28"/>
        </w:rPr>
        <w:t>вказаного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дослідження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виявлено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проблеми</w:t>
      </w:r>
      <w:proofErr w:type="spellEnd"/>
      <w:r w:rsidRPr="00E94845">
        <w:rPr>
          <w:color w:val="000000"/>
          <w:sz w:val="28"/>
          <w:szCs w:val="28"/>
        </w:rPr>
        <w:t xml:space="preserve">, на </w:t>
      </w:r>
      <w:proofErr w:type="spellStart"/>
      <w:r w:rsidRPr="00E94845">
        <w:rPr>
          <w:color w:val="000000"/>
          <w:sz w:val="28"/>
          <w:szCs w:val="28"/>
        </w:rPr>
        <w:t>розв’язання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яких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спрямована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ця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Програма</w:t>
      </w:r>
      <w:proofErr w:type="spellEnd"/>
      <w:r w:rsidRPr="00E94845">
        <w:rPr>
          <w:color w:val="000000"/>
          <w:sz w:val="28"/>
          <w:szCs w:val="28"/>
        </w:rPr>
        <w:t>: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Фактична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відсутність</w:t>
      </w:r>
      <w:proofErr w:type="spellEnd"/>
      <w:r w:rsidRPr="00E94845">
        <w:rPr>
          <w:color w:val="000000"/>
          <w:sz w:val="28"/>
          <w:szCs w:val="28"/>
        </w:rPr>
        <w:t xml:space="preserve"> в ТГ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закладів</w:t>
      </w:r>
      <w:proofErr w:type="spellEnd"/>
      <w:r w:rsidRPr="00E94845">
        <w:rPr>
          <w:color w:val="000000"/>
          <w:sz w:val="28"/>
          <w:szCs w:val="28"/>
        </w:rPr>
        <w:t xml:space="preserve"> (</w:t>
      </w:r>
      <w:proofErr w:type="spellStart"/>
      <w:r w:rsidRPr="00E94845">
        <w:rPr>
          <w:color w:val="000000"/>
          <w:sz w:val="28"/>
          <w:szCs w:val="28"/>
        </w:rPr>
        <w:t>суб’єктів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відповідно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законодавства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можуть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надавати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 xml:space="preserve">).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районі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покладене</w:t>
      </w:r>
      <w:proofErr w:type="spellEnd"/>
      <w:r w:rsidRPr="00E9484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служби</w:t>
      </w:r>
      <w:r w:rsidRPr="00E948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</w:t>
      </w:r>
      <w:proofErr w:type="spellEnd"/>
      <w:r>
        <w:rPr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</w:t>
      </w:r>
      <w:proofErr w:type="spellEnd"/>
      <w:r>
        <w:rPr>
          <w:color w:val="000000"/>
          <w:sz w:val="28"/>
          <w:szCs w:val="28"/>
          <w:lang w:val="uk-UA"/>
        </w:rPr>
        <w:t>ей та</w:t>
      </w:r>
      <w:r w:rsidRPr="00E94845">
        <w:rPr>
          <w:color w:val="000000"/>
          <w:sz w:val="28"/>
          <w:szCs w:val="28"/>
        </w:rPr>
        <w:t xml:space="preserve"> молод</w:t>
      </w:r>
      <w:r>
        <w:rPr>
          <w:color w:val="000000"/>
          <w:sz w:val="28"/>
          <w:szCs w:val="28"/>
          <w:lang w:val="uk-UA"/>
        </w:rPr>
        <w:t>і</w:t>
      </w:r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який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згідно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із</w:t>
      </w:r>
      <w:proofErr w:type="spellEnd"/>
      <w:r w:rsidRPr="00E94845">
        <w:rPr>
          <w:color w:val="000000"/>
          <w:sz w:val="28"/>
          <w:szCs w:val="28"/>
        </w:rPr>
        <w:t xml:space="preserve"> законом </w:t>
      </w:r>
      <w:proofErr w:type="spellStart"/>
      <w:r w:rsidRPr="00E94845">
        <w:rPr>
          <w:color w:val="000000"/>
          <w:sz w:val="28"/>
          <w:szCs w:val="28"/>
        </w:rPr>
        <w:t>належить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управління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</w:t>
      </w:r>
      <w:r>
        <w:rPr>
          <w:color w:val="000000"/>
          <w:sz w:val="28"/>
          <w:szCs w:val="28"/>
        </w:rPr>
        <w:t>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>, а не до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безпосереднього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таких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Неможливість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отримання</w:t>
      </w:r>
      <w:proofErr w:type="spellEnd"/>
      <w:r w:rsidRPr="00E94845">
        <w:rPr>
          <w:color w:val="000000"/>
          <w:sz w:val="28"/>
          <w:szCs w:val="28"/>
        </w:rPr>
        <w:t xml:space="preserve"> в межах </w:t>
      </w:r>
      <w:proofErr w:type="spellStart"/>
      <w:r w:rsidRPr="00E94845">
        <w:rPr>
          <w:color w:val="000000"/>
          <w:sz w:val="28"/>
          <w:szCs w:val="28"/>
        </w:rPr>
        <w:t>громади</w:t>
      </w:r>
      <w:proofErr w:type="spellEnd"/>
      <w:r w:rsidRPr="00E94845">
        <w:rPr>
          <w:color w:val="000000"/>
          <w:sz w:val="28"/>
          <w:szCs w:val="28"/>
        </w:rPr>
        <w:t xml:space="preserve"> ряду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потребує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значна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 (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посередництва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підт</w:t>
      </w:r>
      <w:r>
        <w:rPr>
          <w:color w:val="000000"/>
          <w:sz w:val="28"/>
          <w:szCs w:val="28"/>
        </w:rPr>
        <w:t>риманого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реабілітації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адаптації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профілактики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натуральної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допомоги</w:t>
      </w:r>
      <w:proofErr w:type="spellEnd"/>
      <w:r w:rsidRPr="00E94845">
        <w:rPr>
          <w:color w:val="000000"/>
          <w:sz w:val="28"/>
          <w:szCs w:val="28"/>
        </w:rPr>
        <w:t>).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r w:rsidRPr="00E94845">
        <w:rPr>
          <w:color w:val="000000"/>
          <w:sz w:val="28"/>
          <w:szCs w:val="28"/>
        </w:rPr>
        <w:t xml:space="preserve">Потреба в </w:t>
      </w:r>
      <w:proofErr w:type="spellStart"/>
      <w:r w:rsidRPr="00E94845">
        <w:rPr>
          <w:color w:val="000000"/>
          <w:sz w:val="28"/>
          <w:szCs w:val="28"/>
        </w:rPr>
        <w:t>наданні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догляду </w:t>
      </w:r>
      <w:proofErr w:type="spellStart"/>
      <w:r w:rsidRPr="00E94845">
        <w:rPr>
          <w:color w:val="000000"/>
          <w:sz w:val="28"/>
          <w:szCs w:val="28"/>
        </w:rPr>
        <w:t>вдома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представництва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інтересів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соціального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супроводу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більшій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кількості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отримувачів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Незадовільне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несистемне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фінансування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а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недостатність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матеріально-технічних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ресурсів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перешкоджають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повноцінному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функціонуванню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розвитку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зазначеної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Необхідність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належного</w:t>
      </w:r>
      <w:proofErr w:type="spellEnd"/>
      <w:r w:rsidRPr="00E94845">
        <w:rPr>
          <w:color w:val="000000"/>
          <w:sz w:val="28"/>
          <w:szCs w:val="28"/>
        </w:rPr>
        <w:t xml:space="preserve"> кадрового </w:t>
      </w:r>
      <w:proofErr w:type="spellStart"/>
      <w:r w:rsidRPr="00E94845">
        <w:rPr>
          <w:color w:val="000000"/>
          <w:sz w:val="28"/>
          <w:szCs w:val="28"/>
        </w:rPr>
        <w:t>забезпечення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підвищенн</w:t>
      </w:r>
      <w:proofErr w:type="spellEnd"/>
      <w:r>
        <w:rPr>
          <w:color w:val="000000"/>
          <w:sz w:val="28"/>
          <w:szCs w:val="28"/>
          <w:lang w:val="uk-UA"/>
        </w:rPr>
        <w:t>я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кваліфікації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працівників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надають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lastRenderedPageBreak/>
        <w:t>Утрудненість</w:t>
      </w:r>
      <w:proofErr w:type="spellEnd"/>
      <w:r w:rsidRPr="00E94845">
        <w:rPr>
          <w:color w:val="000000"/>
          <w:sz w:val="28"/>
          <w:szCs w:val="28"/>
        </w:rPr>
        <w:t xml:space="preserve"> доступу до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</w:t>
      </w:r>
      <w:r>
        <w:rPr>
          <w:color w:val="000000"/>
          <w:sz w:val="28"/>
          <w:szCs w:val="28"/>
        </w:rPr>
        <w:t>уг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мешканців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віддалених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Сичанське</w:t>
      </w:r>
      <w:proofErr w:type="spellEnd"/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lang w:val="uk-UA"/>
        </w:rPr>
        <w:t>Лобасово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333333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Недостатнє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надаються</w:t>
      </w:r>
      <w:proofErr w:type="spellEnd"/>
      <w:r w:rsidRPr="00E94845">
        <w:rPr>
          <w:color w:val="000000"/>
          <w:sz w:val="28"/>
          <w:szCs w:val="28"/>
        </w:rPr>
        <w:t xml:space="preserve"> в </w:t>
      </w:r>
      <w:proofErr w:type="spellStart"/>
      <w:r w:rsidRPr="00E94845">
        <w:rPr>
          <w:color w:val="000000"/>
          <w:sz w:val="28"/>
          <w:szCs w:val="28"/>
        </w:rPr>
        <w:t>громаді</w:t>
      </w:r>
      <w:proofErr w:type="spellEnd"/>
      <w:r w:rsidRPr="00E94845">
        <w:rPr>
          <w:color w:val="000000"/>
          <w:sz w:val="28"/>
          <w:szCs w:val="28"/>
        </w:rPr>
        <w:t xml:space="preserve">, а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брак у </w:t>
      </w:r>
      <w:proofErr w:type="spellStart"/>
      <w:r w:rsidRPr="00E94845">
        <w:rPr>
          <w:color w:val="000000"/>
          <w:sz w:val="28"/>
          <w:szCs w:val="28"/>
        </w:rPr>
        <w:t>органів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місц</w:t>
      </w:r>
      <w:r>
        <w:rPr>
          <w:color w:val="000000"/>
          <w:sz w:val="28"/>
          <w:szCs w:val="28"/>
        </w:rPr>
        <w:t>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 w:rsidRPr="00E94845">
        <w:rPr>
          <w:color w:val="000000"/>
          <w:sz w:val="28"/>
          <w:szCs w:val="28"/>
        </w:rPr>
        <w:t xml:space="preserve"> про </w:t>
      </w:r>
      <w:proofErr w:type="spellStart"/>
      <w:r w:rsidRPr="00E94845">
        <w:rPr>
          <w:color w:val="000000"/>
          <w:sz w:val="28"/>
          <w:szCs w:val="28"/>
        </w:rPr>
        <w:t>реальні</w:t>
      </w:r>
      <w:proofErr w:type="spellEnd"/>
      <w:r w:rsidRPr="00E94845">
        <w:rPr>
          <w:color w:val="000000"/>
          <w:sz w:val="28"/>
          <w:szCs w:val="28"/>
        </w:rPr>
        <w:t xml:space="preserve"> потреби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 у таких </w:t>
      </w:r>
      <w:proofErr w:type="spellStart"/>
      <w:r w:rsidRPr="00E94845">
        <w:rPr>
          <w:color w:val="000000"/>
          <w:sz w:val="28"/>
          <w:szCs w:val="28"/>
        </w:rPr>
        <w:t>послугах</w:t>
      </w:r>
      <w:proofErr w:type="spellEnd"/>
      <w:r w:rsidRPr="00E94845">
        <w:rPr>
          <w:color w:val="333333"/>
          <w:sz w:val="28"/>
          <w:szCs w:val="28"/>
        </w:rPr>
        <w:t>.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 w:rsidRPr="001B0C50">
        <w:rPr>
          <w:b/>
          <w:sz w:val="28"/>
          <w:szCs w:val="28"/>
          <w:lang w:val="uk-UA"/>
        </w:rPr>
        <w:t>ПАСПОРТ</w:t>
      </w:r>
      <w:r>
        <w:rPr>
          <w:b/>
          <w:sz w:val="28"/>
          <w:szCs w:val="28"/>
          <w:lang w:val="uk-UA"/>
        </w:rPr>
        <w:t xml:space="preserve"> ПРОГРАМИ РОЗВИТКУ НАДАННЯ СОЦІАЛЬНИХ ПОСЛУГ У МАРКІВСЬКІЙ СЕЛИЩНІЙ РАДІ НА ПЕРІОД 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2020 - 2022р</w:t>
      </w:r>
    </w:p>
    <w:p w:rsidR="00D17C5E" w:rsidRDefault="00D17C5E" w:rsidP="00D820D1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4630"/>
        <w:gridCol w:w="4320"/>
      </w:tblGrid>
      <w:tr w:rsidR="007721DC" w:rsidTr="007721DC">
        <w:trPr>
          <w:trHeight w:hRule="exact" w:val="6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Pr="00AB6B19" w:rsidRDefault="007721DC" w:rsidP="007721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300" w:firstLine="0"/>
              <w:jc w:val="left"/>
            </w:pPr>
            <w:proofErr w:type="spellStart"/>
            <w:r>
              <w:rPr>
                <w:rStyle w:val="Teksttreci20"/>
                <w:color w:val="000000"/>
              </w:rPr>
              <w:t>Підстава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для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прийняття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r w:rsidRPr="007721DC">
              <w:rPr>
                <w:rStyle w:val="Teksttreci20"/>
                <w:color w:val="000000"/>
                <w:lang w:val="ru-RU"/>
              </w:rPr>
              <w:t xml:space="preserve">Закон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України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«Про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соціальні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6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ru-RU"/>
              </w:rPr>
            </w:pPr>
          </w:p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3.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Розробник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3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4.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Співрозробники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110" w:lineRule="exact"/>
              <w:ind w:firstLine="0"/>
              <w:jc w:val="left"/>
            </w:pPr>
            <w:r>
              <w:rPr>
                <w:rStyle w:val="Teksttreci25"/>
                <w:color w:val="000000"/>
              </w:rPr>
              <w:t>-</w:t>
            </w:r>
          </w:p>
        </w:tc>
      </w:tr>
      <w:tr w:rsidR="007721DC" w:rsidTr="007721DC">
        <w:trPr>
          <w:trHeight w:hRule="exact" w:val="6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5.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Відповідальний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виконавець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31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6.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Учасники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Марківська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селищна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рада,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7.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Строк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реалізації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Teksttreci20"/>
                <w:color w:val="000000"/>
              </w:rPr>
              <w:t xml:space="preserve">2020 - 2022 </w:t>
            </w:r>
            <w:proofErr w:type="spellStart"/>
            <w:r>
              <w:rPr>
                <w:rStyle w:val="Teksttreci20"/>
                <w:color w:val="000000"/>
              </w:rPr>
              <w:t>роки</w:t>
            </w:r>
            <w:proofErr w:type="spellEnd"/>
          </w:p>
        </w:tc>
      </w:tr>
      <w:tr w:rsidR="007721DC" w:rsidTr="007721DC">
        <w:trPr>
          <w:trHeight w:hRule="exact" w:val="6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8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Головний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розпорядник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бюджетних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коштів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</w:pPr>
            <w:proofErr w:type="spellStart"/>
            <w:r>
              <w:rPr>
                <w:rStyle w:val="Teksttreci20"/>
                <w:color w:val="000000"/>
              </w:rPr>
              <w:t>Марківська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селищна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рада</w:t>
            </w:r>
            <w:proofErr w:type="spellEnd"/>
          </w:p>
        </w:tc>
      </w:tr>
      <w:tr w:rsidR="007721DC" w:rsidTr="007721DC">
        <w:trPr>
          <w:trHeight w:hRule="exact" w:val="13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9.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jc w:val="center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Загальний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обсяг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фінансових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ресурсів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необхідних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для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реалізації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програми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(грн.),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всього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, у тому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числі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з: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21DC" w:rsidRPr="005F68DE" w:rsidRDefault="005F68DE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  <w:lang w:val="uk-UA"/>
              </w:rPr>
              <w:t>21074200</w:t>
            </w:r>
          </w:p>
        </w:tc>
      </w:tr>
      <w:tr w:rsidR="007721DC" w:rsidTr="005F68DE">
        <w:trPr>
          <w:trHeight w:hRule="exact" w:val="57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21DC" w:rsidRDefault="007721DC" w:rsidP="007721DC">
            <w:pPr>
              <w:rPr>
                <w:sz w:val="10"/>
                <w:szCs w:val="10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21DC" w:rsidRPr="005F68DE" w:rsidRDefault="007721DC" w:rsidP="005F68DE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</w:rPr>
              <w:t xml:space="preserve">- </w:t>
            </w:r>
            <w:r w:rsidR="005F68DE">
              <w:rPr>
                <w:rStyle w:val="Teksttreci20"/>
                <w:color w:val="000000"/>
                <w:lang w:val="uk-UA"/>
              </w:rPr>
              <w:t xml:space="preserve">бюджету </w:t>
            </w:r>
            <w:proofErr w:type="spellStart"/>
            <w:r>
              <w:rPr>
                <w:rStyle w:val="Teksttreci20"/>
                <w:color w:val="000000"/>
              </w:rPr>
              <w:t>селищно</w:t>
            </w:r>
            <w:proofErr w:type="spellEnd"/>
            <w:r w:rsidR="005F68DE">
              <w:rPr>
                <w:rStyle w:val="Teksttreci20"/>
                <w:color w:val="000000"/>
                <w:lang w:val="uk-UA"/>
              </w:rPr>
              <w:t>ї</w:t>
            </w:r>
            <w:r>
              <w:rPr>
                <w:rStyle w:val="Teksttreci20"/>
                <w:color w:val="000000"/>
              </w:rPr>
              <w:t xml:space="preserve"> </w:t>
            </w:r>
            <w:r w:rsidR="005F68DE">
              <w:rPr>
                <w:rStyle w:val="Teksttreci20"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DC" w:rsidRPr="005F68DE" w:rsidRDefault="005F68DE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  <w:lang w:val="uk-UA"/>
              </w:rPr>
              <w:t>21074200</w:t>
            </w:r>
          </w:p>
        </w:tc>
      </w:tr>
    </w:tbl>
    <w:p w:rsidR="007721DC" w:rsidRDefault="007721DC" w:rsidP="007721DC">
      <w:pPr>
        <w:rPr>
          <w:sz w:val="2"/>
          <w:szCs w:val="2"/>
        </w:rPr>
      </w:pPr>
    </w:p>
    <w:p w:rsidR="00D17C5E" w:rsidRDefault="00D17C5E" w:rsidP="00D820D1">
      <w:pPr>
        <w:jc w:val="both"/>
        <w:rPr>
          <w:sz w:val="28"/>
          <w:szCs w:val="28"/>
          <w:lang w:val="uk-UA"/>
        </w:rPr>
      </w:pPr>
    </w:p>
    <w:p w:rsidR="00D17C5E" w:rsidRPr="00664A7F" w:rsidRDefault="00D17C5E" w:rsidP="0058382C">
      <w:pPr>
        <w:jc w:val="center"/>
        <w:rPr>
          <w:b/>
          <w:sz w:val="28"/>
          <w:szCs w:val="28"/>
          <w:lang w:val="uk-UA"/>
        </w:rPr>
      </w:pPr>
      <w:r w:rsidRPr="00664A7F"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  <w:lang w:val="uk-UA"/>
        </w:rPr>
        <w:t xml:space="preserve"> ПРОБЛЕМИ, НА РОЗВ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ЯЗАННЯ ЯКИХ СПРЯМОВАНА ПРОГРАМА</w:t>
      </w:r>
    </w:p>
    <w:p w:rsidR="00D17C5E" w:rsidRDefault="00D17C5E" w:rsidP="00D820D1">
      <w:pPr>
        <w:jc w:val="both"/>
        <w:rPr>
          <w:sz w:val="28"/>
          <w:szCs w:val="28"/>
          <w:lang w:val="uk-UA"/>
        </w:rPr>
      </w:pP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 в </w:t>
      </w:r>
      <w:proofErr w:type="spellStart"/>
      <w:r>
        <w:rPr>
          <w:sz w:val="28"/>
          <w:szCs w:val="28"/>
          <w:lang w:val="uk-UA"/>
        </w:rPr>
        <w:t>Марківській</w:t>
      </w:r>
      <w:proofErr w:type="spellEnd"/>
      <w:r>
        <w:rPr>
          <w:sz w:val="28"/>
          <w:szCs w:val="28"/>
          <w:lang w:val="uk-UA"/>
        </w:rPr>
        <w:t xml:space="preserve"> селищній раді є велика кількість громадян, які потребують постійного стороннього догляду. До цієї  категорії громадян відносяться  особи з інвалідністю, громадяни похилого віку, хворі, які нездатні до самообслуговування.</w:t>
      </w:r>
    </w:p>
    <w:p w:rsidR="00D17C5E" w:rsidRDefault="00D17C5E" w:rsidP="005838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соціальних послуг сприяє підвищенню рівня обслуговування цієї категорії населення.</w:t>
      </w: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Комунальна установа «Центр надання соціальних послуг»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функціонує з 2 січня 2020 року. Всього в центрі працює </w:t>
      </w:r>
      <w:r w:rsidR="009025A3">
        <w:rPr>
          <w:sz w:val="28"/>
          <w:szCs w:val="28"/>
          <w:lang w:val="uk-UA"/>
        </w:rPr>
        <w:t xml:space="preserve">58 </w:t>
      </w:r>
      <w:r>
        <w:rPr>
          <w:sz w:val="28"/>
          <w:szCs w:val="28"/>
          <w:lang w:val="uk-UA"/>
        </w:rPr>
        <w:t xml:space="preserve">працівників. Планується обслуговуватися 1589 чоловік,  787 на платній основі. В центрі працюють </w:t>
      </w:r>
      <w:r w:rsidR="009025A3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соціальних робітників, які надають соціальні послуги за місцем проживання осіб, які їх потребують. Працює перукар, швачка які </w:t>
      </w:r>
      <w:r>
        <w:rPr>
          <w:sz w:val="28"/>
          <w:szCs w:val="28"/>
          <w:lang w:val="uk-UA"/>
        </w:rPr>
        <w:lastRenderedPageBreak/>
        <w:t>обслуговують громадян кожного населеного пункту ТГ та сестра медична, яка надає послуги з лікувального масажу.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МЕТА ПРОГРАМИ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створення умов для досягнення гідного рівня життя та посилення соціальних прав громадян шляхом надання соціальних послуг.</w:t>
      </w:r>
    </w:p>
    <w:p w:rsidR="00D17C5E" w:rsidRDefault="00D17C5E" w:rsidP="00D820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надання соціальних послуг сприятиме кращому задоволенню потреб користувачів та ефективному використанню бюджетних коштів. </w:t>
      </w:r>
    </w:p>
    <w:p w:rsidR="00D17C5E" w:rsidRDefault="00D17C5E" w:rsidP="00D820D1">
      <w:pPr>
        <w:rPr>
          <w:b/>
          <w:sz w:val="28"/>
          <w:szCs w:val="28"/>
          <w:lang w:val="uk-UA"/>
        </w:rPr>
      </w:pPr>
    </w:p>
    <w:p w:rsidR="00D17C5E" w:rsidRPr="00993B02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  <w:lang w:val="en-US"/>
        </w:rPr>
        <w:t>IV</w:t>
      </w:r>
      <w:r w:rsidRPr="00993B02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ОБГРУНТУВАННЯ ШЛЯХІВ І ЗАСОБІВ РОЗВЯЗАННЯ ПРОБЛЕМ, ОБСЯГІВ 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993B02">
        <w:rPr>
          <w:sz w:val="28"/>
          <w:szCs w:val="28"/>
        </w:rPr>
        <w:t>Проблеми</w:t>
      </w:r>
      <w:proofErr w:type="spellEnd"/>
      <w:r w:rsidRPr="00993B02">
        <w:rPr>
          <w:sz w:val="28"/>
          <w:szCs w:val="28"/>
        </w:rPr>
        <w:t xml:space="preserve">, на </w:t>
      </w:r>
      <w:proofErr w:type="spellStart"/>
      <w:r w:rsidRPr="00993B02">
        <w:rPr>
          <w:sz w:val="28"/>
          <w:szCs w:val="28"/>
        </w:rPr>
        <w:t>розв’язання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яких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спрямована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Програма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передбачається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подолати</w:t>
      </w:r>
      <w:proofErr w:type="spellEnd"/>
      <w:r w:rsidRPr="00993B02">
        <w:rPr>
          <w:sz w:val="28"/>
          <w:szCs w:val="28"/>
        </w:rPr>
        <w:t xml:space="preserve"> шляхом </w:t>
      </w:r>
      <w:proofErr w:type="spellStart"/>
      <w:r w:rsidRPr="00993B02">
        <w:rPr>
          <w:sz w:val="28"/>
          <w:szCs w:val="28"/>
        </w:rPr>
        <w:t>паралельного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впровадження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>: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1) організаційного та кадрового забезпечення н</w:t>
      </w:r>
      <w:r>
        <w:rPr>
          <w:sz w:val="28"/>
          <w:szCs w:val="28"/>
          <w:lang w:val="uk-UA"/>
        </w:rPr>
        <w:t>адання соціальних послуг в ТГ;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2) розвитку матеріально-технічної бази сфери надання таки</w:t>
      </w:r>
      <w:r>
        <w:rPr>
          <w:sz w:val="28"/>
          <w:szCs w:val="28"/>
          <w:lang w:val="uk-UA"/>
        </w:rPr>
        <w:t>х послуг;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3) моніторингу потреб ТГ у соціальних послугах та інформування мешканців про соціальні послуги, що надаються в громаді.</w:t>
      </w:r>
    </w:p>
    <w:p w:rsidR="00D17C5E" w:rsidRPr="00DC2BBF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Проблеми браку в ТГ суб’єктів, що надають соціальні послуги, недостатнього охоплення такими послугами громадян, що їх потребують, ненадання в ТГ ряду соціальних послуг та потреба у підвищенні якості</w:t>
      </w:r>
      <w:r w:rsidRPr="00993B02">
        <w:rPr>
          <w:sz w:val="28"/>
          <w:szCs w:val="28"/>
        </w:rPr>
        <w:t> </w:t>
      </w:r>
      <w:r w:rsidRPr="00993B02">
        <w:rPr>
          <w:sz w:val="28"/>
          <w:szCs w:val="28"/>
          <w:lang w:val="uk-UA"/>
        </w:rPr>
        <w:t xml:space="preserve"> послуг можуть мати два варіанти вирішення, а саме створення комунального закладу, що надає такі послуги або залучення до надання послуг недержавних суб’єктів (громадських об’єднань, релігійних та благодійних організацій, суб’єктів господарювання), в т.ч. шляхом соціального замовлення. </w:t>
      </w:r>
      <w:proofErr w:type="spellStart"/>
      <w:r w:rsidRPr="00993B02">
        <w:rPr>
          <w:sz w:val="28"/>
          <w:szCs w:val="28"/>
        </w:rPr>
        <w:t>Застосування</w:t>
      </w:r>
      <w:proofErr w:type="spellEnd"/>
      <w:r w:rsidRPr="00993B02">
        <w:rPr>
          <w:sz w:val="28"/>
          <w:szCs w:val="28"/>
        </w:rPr>
        <w:t xml:space="preserve"> </w:t>
      </w:r>
      <w:proofErr w:type="gramStart"/>
      <w:r w:rsidRPr="00993B02">
        <w:rPr>
          <w:sz w:val="28"/>
          <w:szCs w:val="28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варіанту</w:t>
      </w:r>
      <w:proofErr w:type="spellEnd"/>
      <w:proofErr w:type="gramEnd"/>
      <w:r w:rsidRPr="00993B02">
        <w:rPr>
          <w:sz w:val="28"/>
          <w:szCs w:val="28"/>
        </w:rPr>
        <w:t xml:space="preserve"> є </w:t>
      </w:r>
      <w:proofErr w:type="spellStart"/>
      <w:r w:rsidRPr="00993B02">
        <w:rPr>
          <w:sz w:val="28"/>
          <w:szCs w:val="28"/>
        </w:rPr>
        <w:t>проблемати</w:t>
      </w:r>
      <w:r>
        <w:rPr>
          <w:sz w:val="28"/>
          <w:szCs w:val="28"/>
        </w:rPr>
        <w:t>чним</w:t>
      </w:r>
      <w:proofErr w:type="spellEnd"/>
      <w:r>
        <w:rPr>
          <w:sz w:val="28"/>
          <w:szCs w:val="28"/>
        </w:rPr>
        <w:t xml:space="preserve"> через брак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ТГ</w:t>
      </w:r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відповідних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недержавних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суб’єктів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спроможних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надавати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соціальні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послуги</w:t>
      </w:r>
      <w:proofErr w:type="spellEnd"/>
      <w:r w:rsidRPr="00993B02">
        <w:rPr>
          <w:sz w:val="28"/>
          <w:szCs w:val="28"/>
        </w:rPr>
        <w:t xml:space="preserve">, а </w:t>
      </w:r>
      <w:proofErr w:type="spellStart"/>
      <w:r w:rsidRPr="00993B02">
        <w:rPr>
          <w:sz w:val="28"/>
          <w:szCs w:val="28"/>
        </w:rPr>
        <w:t>також</w:t>
      </w:r>
      <w:proofErr w:type="spellEnd"/>
      <w:r w:rsidRPr="00993B02">
        <w:rPr>
          <w:sz w:val="28"/>
          <w:szCs w:val="28"/>
        </w:rPr>
        <w:t xml:space="preserve"> через </w:t>
      </w:r>
      <w:proofErr w:type="spellStart"/>
      <w:r w:rsidRPr="00993B02">
        <w:rPr>
          <w:sz w:val="28"/>
          <w:szCs w:val="28"/>
        </w:rPr>
        <w:t>проблематичність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застосування</w:t>
      </w:r>
      <w:proofErr w:type="spellEnd"/>
      <w:r w:rsidRPr="00993B02">
        <w:rPr>
          <w:sz w:val="28"/>
          <w:szCs w:val="28"/>
        </w:rPr>
        <w:t xml:space="preserve"> на </w:t>
      </w:r>
      <w:proofErr w:type="spellStart"/>
      <w:r w:rsidRPr="00993B02">
        <w:rPr>
          <w:sz w:val="28"/>
          <w:szCs w:val="28"/>
        </w:rPr>
        <w:t>рівні</w:t>
      </w:r>
      <w:proofErr w:type="spellEnd"/>
      <w:r w:rsidRPr="00993B02">
        <w:rPr>
          <w:sz w:val="28"/>
          <w:szCs w:val="28"/>
        </w:rPr>
        <w:t xml:space="preserve"> ТГ Порядку </w:t>
      </w:r>
      <w:proofErr w:type="spellStart"/>
      <w:r w:rsidRPr="00993B02">
        <w:rPr>
          <w:sz w:val="28"/>
          <w:szCs w:val="28"/>
        </w:rPr>
        <w:t>здійснення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соціального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замовлення</w:t>
      </w:r>
      <w:proofErr w:type="spellEnd"/>
      <w:r w:rsidRPr="00993B02">
        <w:rPr>
          <w:sz w:val="28"/>
          <w:szCs w:val="28"/>
        </w:rPr>
        <w:t xml:space="preserve"> за </w:t>
      </w:r>
      <w:proofErr w:type="spellStart"/>
      <w:r w:rsidRPr="00993B02">
        <w:rPr>
          <w:sz w:val="28"/>
          <w:szCs w:val="28"/>
        </w:rPr>
        <w:t>рахунок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бюджетних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коштів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затвердженого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постановою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Кабінету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Міністрів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України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від</w:t>
      </w:r>
      <w:proofErr w:type="spellEnd"/>
      <w:r w:rsidRPr="00993B02">
        <w:rPr>
          <w:sz w:val="28"/>
          <w:szCs w:val="28"/>
        </w:rPr>
        <w:t xml:space="preserve"> 29.04.2013 р. №</w:t>
      </w:r>
      <w:r>
        <w:rPr>
          <w:sz w:val="28"/>
          <w:szCs w:val="28"/>
          <w:lang w:val="uk-UA"/>
        </w:rPr>
        <w:t xml:space="preserve"> </w:t>
      </w:r>
      <w:r w:rsidRPr="00993B02">
        <w:rPr>
          <w:sz w:val="28"/>
          <w:szCs w:val="28"/>
        </w:rPr>
        <w:t xml:space="preserve">324. </w:t>
      </w:r>
      <w:proofErr w:type="spellStart"/>
      <w:r w:rsidRPr="00993B02">
        <w:rPr>
          <w:sz w:val="28"/>
          <w:szCs w:val="28"/>
        </w:rPr>
        <w:t>Виходячи</w:t>
      </w:r>
      <w:proofErr w:type="spellEnd"/>
      <w:r w:rsidRPr="00993B02">
        <w:rPr>
          <w:sz w:val="28"/>
          <w:szCs w:val="28"/>
        </w:rPr>
        <w:t xml:space="preserve"> з </w:t>
      </w:r>
      <w:proofErr w:type="spellStart"/>
      <w:r w:rsidRPr="00993B02">
        <w:rPr>
          <w:sz w:val="28"/>
          <w:szCs w:val="28"/>
        </w:rPr>
        <w:t>цього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подолати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вказані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проблеми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передбачаєтьс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коммунального</w:t>
      </w:r>
      <w:r>
        <w:rPr>
          <w:sz w:val="28"/>
          <w:szCs w:val="28"/>
          <w:lang w:val="uk-UA"/>
        </w:rPr>
        <w:t xml:space="preserve"> закладу.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proofErr w:type="spellStart"/>
      <w:r w:rsidRPr="00993B02">
        <w:rPr>
          <w:sz w:val="28"/>
          <w:szCs w:val="28"/>
        </w:rPr>
        <w:t>Обсяги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фінансування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виконання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завдань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цієї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визначено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виходячи</w:t>
      </w:r>
      <w:proofErr w:type="spellEnd"/>
      <w:r w:rsidRPr="00993B02">
        <w:rPr>
          <w:sz w:val="28"/>
          <w:szCs w:val="28"/>
        </w:rPr>
        <w:t xml:space="preserve"> з потреб </w:t>
      </w:r>
      <w:proofErr w:type="spellStart"/>
      <w:r w:rsidRPr="00993B02">
        <w:rPr>
          <w:sz w:val="28"/>
          <w:szCs w:val="28"/>
        </w:rPr>
        <w:t>фінансового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забезпечення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досягнення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результативних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показників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визначених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Програмою</w:t>
      </w:r>
      <w:proofErr w:type="spellEnd"/>
      <w:r w:rsidRPr="00993B02">
        <w:rPr>
          <w:sz w:val="28"/>
          <w:szCs w:val="28"/>
        </w:rPr>
        <w:t xml:space="preserve">, станом на </w:t>
      </w:r>
      <w:r>
        <w:rPr>
          <w:sz w:val="28"/>
          <w:szCs w:val="28"/>
        </w:rPr>
        <w:t>01.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20</w:t>
      </w:r>
      <w:r w:rsidRPr="00993B02">
        <w:rPr>
          <w:sz w:val="28"/>
          <w:szCs w:val="28"/>
        </w:rPr>
        <w:t xml:space="preserve"> р. </w:t>
      </w:r>
      <w:proofErr w:type="spellStart"/>
      <w:r w:rsidRPr="00993B02">
        <w:rPr>
          <w:sz w:val="28"/>
          <w:szCs w:val="28"/>
        </w:rPr>
        <w:t>Видатки</w:t>
      </w:r>
      <w:proofErr w:type="spellEnd"/>
      <w:r w:rsidRPr="00993B02">
        <w:rPr>
          <w:sz w:val="28"/>
          <w:szCs w:val="28"/>
        </w:rPr>
        <w:t xml:space="preserve"> на </w:t>
      </w:r>
      <w:proofErr w:type="spellStart"/>
      <w:r w:rsidRPr="00993B02">
        <w:rPr>
          <w:sz w:val="28"/>
          <w:szCs w:val="28"/>
        </w:rPr>
        <w:t>фінансування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виконання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завдань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цієї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визначаються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щорічно</w:t>
      </w:r>
      <w:proofErr w:type="spellEnd"/>
      <w:r w:rsidRPr="00993B02">
        <w:rPr>
          <w:sz w:val="28"/>
          <w:szCs w:val="28"/>
        </w:rPr>
        <w:t xml:space="preserve"> при </w:t>
      </w:r>
      <w:proofErr w:type="spellStart"/>
      <w:r w:rsidRPr="00993B02">
        <w:rPr>
          <w:sz w:val="28"/>
          <w:szCs w:val="28"/>
        </w:rPr>
        <w:t>складанні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затвердженні</w:t>
      </w:r>
      <w:proofErr w:type="spellEnd"/>
      <w:r w:rsidRPr="00993B02">
        <w:rPr>
          <w:sz w:val="28"/>
          <w:szCs w:val="28"/>
        </w:rPr>
        <w:t xml:space="preserve"> бюджету ТГ на </w:t>
      </w:r>
      <w:proofErr w:type="spellStart"/>
      <w:r w:rsidRPr="00993B02">
        <w:rPr>
          <w:sz w:val="28"/>
          <w:szCs w:val="28"/>
        </w:rPr>
        <w:t>відповідний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рік</w:t>
      </w:r>
      <w:proofErr w:type="spellEnd"/>
      <w:r w:rsidRPr="00993B02">
        <w:rPr>
          <w:sz w:val="28"/>
          <w:szCs w:val="28"/>
        </w:rPr>
        <w:t>.</w:t>
      </w:r>
    </w:p>
    <w:p w:rsidR="00D17C5E" w:rsidRPr="00AF21B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proofErr w:type="spellStart"/>
      <w:r w:rsidRPr="00993B02">
        <w:rPr>
          <w:sz w:val="28"/>
          <w:szCs w:val="28"/>
        </w:rPr>
        <w:t>Цю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Програму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передбачається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20 – 2022р</w:t>
      </w:r>
      <w:r w:rsidRPr="00993B02">
        <w:rPr>
          <w:sz w:val="28"/>
          <w:szCs w:val="28"/>
        </w:rPr>
        <w:t xml:space="preserve">р. </w:t>
      </w:r>
    </w:p>
    <w:p w:rsidR="00D17C5E" w:rsidRDefault="00D17C5E" w:rsidP="00D820D1">
      <w:pPr>
        <w:rPr>
          <w:b/>
          <w:sz w:val="28"/>
          <w:szCs w:val="28"/>
          <w:lang w:val="uk-UA"/>
        </w:rPr>
      </w:pPr>
      <w:r w:rsidRPr="005F576E"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  <w:lang w:val="uk-UA"/>
        </w:rPr>
        <w:t>. ЗАВДАННЯ ТА ЗАХОДИ ПРОГРАМИ, РЕАЛІЗОВАНІ ПОКАЗНИКИ</w:t>
      </w:r>
    </w:p>
    <w:p w:rsidR="00D17C5E" w:rsidRPr="0068421E" w:rsidRDefault="00D17C5E" w:rsidP="00D820D1">
      <w:pPr>
        <w:numPr>
          <w:ilvl w:val="0"/>
          <w:numId w:val="22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827"/>
        <w:gridCol w:w="3225"/>
      </w:tblGrid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Завдання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Заходи на виконання завдання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Результативні показники</w:t>
            </w:r>
          </w:p>
          <w:p w:rsidR="00D17C5E" w:rsidRPr="003D138F" w:rsidRDefault="00D17C5E" w:rsidP="00297249">
            <w:pPr>
              <w:rPr>
                <w:lang w:val="uk-UA"/>
              </w:rPr>
            </w:pPr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lang w:val="uk-UA"/>
              </w:rPr>
            </w:pPr>
            <w:proofErr w:type="spellStart"/>
            <w:r>
              <w:rPr>
                <w:b/>
                <w:shd w:val="clear" w:color="auto" w:fill="FFFFFF"/>
              </w:rPr>
              <w:t>Завдання</w:t>
            </w:r>
            <w:proofErr w:type="spellEnd"/>
            <w:r>
              <w:rPr>
                <w:b/>
                <w:shd w:val="clear" w:color="auto" w:fill="FFFFFF"/>
                <w:lang w:val="uk-UA"/>
              </w:rPr>
              <w:t xml:space="preserve"> </w:t>
            </w:r>
            <w:r w:rsidRPr="003D138F">
              <w:rPr>
                <w:b/>
                <w:shd w:val="clear" w:color="auto" w:fill="FFFFFF"/>
              </w:rPr>
              <w:t>1.</w:t>
            </w:r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Організаційне</w:t>
            </w:r>
            <w:proofErr w:type="spell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кадрове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забезпечення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послу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pStyle w:val="a3"/>
              <w:shd w:val="clear" w:color="auto" w:fill="FFFFFF"/>
              <w:jc w:val="both"/>
              <w:rPr>
                <w:lang w:val="uk-UA"/>
              </w:rPr>
            </w:pPr>
            <w:r w:rsidRPr="003D138F">
              <w:rPr>
                <w:lang w:val="uk-UA"/>
              </w:rPr>
              <w:t>1.1. Створення та організація роботи комунальної установи «Центр надання  соціальних послуг») ТГ, (надалі КУ) (створення юридичної особи; організаційне та кадрове забезпечення діяльності</w:t>
            </w:r>
            <w:r w:rsidRPr="003D138F">
              <w:rPr>
                <w:color w:val="333333"/>
                <w:lang w:val="uk-UA"/>
              </w:rPr>
              <w:t>)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lang w:val="uk-UA"/>
              </w:rPr>
              <w:t>1.</w:t>
            </w:r>
            <w:r w:rsidRPr="00FB686E">
              <w:t>2</w:t>
            </w:r>
            <w:r w:rsidRPr="003D138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Запровадження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якісних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  <w:lang w:val="uk-UA"/>
              </w:rPr>
              <w:t>С</w:t>
            </w:r>
            <w:r w:rsidRPr="003D138F">
              <w:rPr>
                <w:shd w:val="clear" w:color="auto" w:fill="FFFFFF"/>
              </w:rPr>
              <w:t xml:space="preserve">творено </w:t>
            </w:r>
            <w:r w:rsidRPr="003D138F">
              <w:rPr>
                <w:shd w:val="clear" w:color="auto" w:fill="FFFFFF"/>
                <w:lang w:val="uk-UA"/>
              </w:rPr>
              <w:t>КУ</w:t>
            </w:r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надає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соціальні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ослуги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одночасно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1589</w:t>
            </w:r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громадянам</w:t>
            </w:r>
            <w:proofErr w:type="spellEnd"/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  <w:lang w:val="uk-UA"/>
              </w:rPr>
              <w:t>в</w:t>
            </w:r>
            <w:proofErr w:type="spellStart"/>
            <w:r w:rsidRPr="003D138F">
              <w:rPr>
                <w:shd w:val="clear" w:color="auto" w:fill="FFFFFF"/>
              </w:rPr>
              <w:t>изначено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перелік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r w:rsidRPr="003D138F">
              <w:rPr>
                <w:shd w:val="clear" w:color="auto" w:fill="FFFFFF"/>
                <w:lang w:val="uk-UA"/>
              </w:rPr>
              <w:t>КУ</w:t>
            </w:r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затверджено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тарифи</w:t>
            </w:r>
            <w:proofErr w:type="spellEnd"/>
            <w:r w:rsidRPr="003D138F">
              <w:rPr>
                <w:shd w:val="clear" w:color="auto" w:fill="FFFFFF"/>
              </w:rPr>
              <w:t xml:space="preserve"> на </w:t>
            </w:r>
            <w:proofErr w:type="spellStart"/>
            <w:r w:rsidRPr="003D138F">
              <w:rPr>
                <w:shd w:val="clear" w:color="auto" w:fill="FFFFFF"/>
              </w:rPr>
              <w:t>такі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забезпечено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якісних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3D138F">
              <w:rPr>
                <w:b/>
              </w:rPr>
              <w:t>Завдання</w:t>
            </w:r>
            <w:proofErr w:type="spellEnd"/>
            <w:r w:rsidRPr="003D138F">
              <w:rPr>
                <w:b/>
              </w:rPr>
              <w:t xml:space="preserve"> 2</w:t>
            </w:r>
            <w:r w:rsidRPr="00FB686E">
              <w:t xml:space="preserve">. 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FB686E">
              <w:t>Розвиток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матеріально-технічної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бази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сфери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надання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соціальних</w:t>
            </w:r>
            <w:proofErr w:type="spellEnd"/>
            <w:r w:rsidRPr="00FB686E">
              <w:t xml:space="preserve"> послу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FB686E">
              <w:t xml:space="preserve">2.1. </w:t>
            </w:r>
            <w:proofErr w:type="spellStart"/>
            <w:r w:rsidRPr="00FB686E">
              <w:t>Створення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матеріально-технічної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бази</w:t>
            </w:r>
            <w:proofErr w:type="spellEnd"/>
            <w:r w:rsidRPr="00FB686E">
              <w:t xml:space="preserve"> </w:t>
            </w:r>
            <w:r w:rsidRPr="003D138F">
              <w:rPr>
                <w:lang w:val="uk-UA"/>
              </w:rPr>
              <w:t>КУ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proofErr w:type="gramStart"/>
            <w:r>
              <w:t>облаштовано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r w:rsidRPr="003D138F">
              <w:rPr>
                <w:lang w:val="uk-UA"/>
              </w:rPr>
              <w:t>КУ</w:t>
            </w:r>
            <w:r w:rsidRPr="00FB686E">
              <w:t xml:space="preserve">, </w:t>
            </w:r>
            <w:r w:rsidRPr="003D138F">
              <w:rPr>
                <w:lang w:val="uk-UA"/>
              </w:rPr>
              <w:t>є</w:t>
            </w:r>
            <w:r w:rsidRPr="00FB686E">
              <w:t xml:space="preserve"> </w:t>
            </w:r>
            <w:proofErr w:type="spellStart"/>
            <w:r w:rsidRPr="00FB686E">
              <w:t>технічні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засоби</w:t>
            </w:r>
            <w:proofErr w:type="spellEnd"/>
            <w:r w:rsidRPr="00FB686E">
              <w:t xml:space="preserve">, </w:t>
            </w:r>
            <w:proofErr w:type="spellStart"/>
            <w:r w:rsidRPr="00FB686E">
              <w:t>матеріали</w:t>
            </w:r>
            <w:proofErr w:type="spellEnd"/>
            <w:r w:rsidRPr="00FB686E">
              <w:t xml:space="preserve">, </w:t>
            </w:r>
            <w:proofErr w:type="spellStart"/>
            <w:r w:rsidRPr="00FB686E">
              <w:t>інвентар</w:t>
            </w:r>
            <w:proofErr w:type="spellEnd"/>
            <w:r w:rsidRPr="00FB686E">
              <w:t xml:space="preserve"> для </w:t>
            </w:r>
            <w:proofErr w:type="spellStart"/>
            <w:r w:rsidRPr="00FB686E">
              <w:t>надання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соціальних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послуг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згідно</w:t>
            </w:r>
            <w:proofErr w:type="spellEnd"/>
            <w:r w:rsidRPr="00FB686E">
              <w:t xml:space="preserve"> з </w:t>
            </w:r>
            <w:proofErr w:type="spellStart"/>
            <w:r w:rsidRPr="00FB686E">
              <w:t>державними</w:t>
            </w:r>
            <w:proofErr w:type="spellEnd"/>
            <w:r w:rsidRPr="00FB686E">
              <w:t xml:space="preserve"> стандартами</w:t>
            </w:r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  <w:r w:rsidRPr="003D138F">
              <w:rPr>
                <w:b/>
                <w:shd w:val="clear" w:color="auto" w:fill="FFFFFF"/>
              </w:rPr>
              <w:t>Завдання3.</w:t>
            </w:r>
            <w:r w:rsidRPr="003D138F">
              <w:rPr>
                <w:shd w:val="clear" w:color="auto" w:fill="FFFFFF"/>
              </w:rPr>
              <w:t xml:space="preserve"> 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3D138F">
              <w:rPr>
                <w:shd w:val="clear" w:color="auto" w:fill="FFFFFF"/>
              </w:rPr>
              <w:t>Моніторинг</w:t>
            </w:r>
            <w:proofErr w:type="spellEnd"/>
            <w:r w:rsidRPr="003D138F">
              <w:rPr>
                <w:shd w:val="clear" w:color="auto" w:fill="FFFFFF"/>
              </w:rPr>
              <w:t xml:space="preserve"> потреб ТГ у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інформування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мешканців</w:t>
            </w:r>
            <w:proofErr w:type="spellEnd"/>
            <w:r w:rsidRPr="003D138F">
              <w:rPr>
                <w:shd w:val="clear" w:color="auto" w:fill="FFFFFF"/>
              </w:rPr>
              <w:t xml:space="preserve"> про </w:t>
            </w:r>
            <w:proofErr w:type="spellStart"/>
            <w:r w:rsidRPr="003D138F">
              <w:rPr>
                <w:shd w:val="clear" w:color="auto" w:fill="FFFFFF"/>
              </w:rPr>
              <w:t>соціальні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3827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</w:rPr>
              <w:t>3.1.</w:t>
            </w:r>
            <w:r w:rsidRPr="003D138F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Періодичне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визначення</w:t>
            </w:r>
            <w:proofErr w:type="spellEnd"/>
            <w:r w:rsidRPr="003D138F">
              <w:rPr>
                <w:shd w:val="clear" w:color="auto" w:fill="FFFFFF"/>
              </w:rPr>
              <w:t xml:space="preserve"> (</w:t>
            </w:r>
            <w:proofErr w:type="spellStart"/>
            <w:r w:rsidRPr="003D138F">
              <w:rPr>
                <w:shd w:val="clear" w:color="auto" w:fill="FFFFFF"/>
              </w:rPr>
              <w:t>оцінка</w:t>
            </w:r>
            <w:proofErr w:type="spellEnd"/>
            <w:r w:rsidRPr="003D138F">
              <w:rPr>
                <w:shd w:val="clear" w:color="auto" w:fill="FFFFFF"/>
              </w:rPr>
              <w:t xml:space="preserve">) потреб </w:t>
            </w:r>
            <w:proofErr w:type="spellStart"/>
            <w:r w:rsidRPr="003D138F">
              <w:rPr>
                <w:shd w:val="clear" w:color="auto" w:fill="FFFFFF"/>
              </w:rPr>
              <w:t>населення</w:t>
            </w:r>
            <w:proofErr w:type="spellEnd"/>
            <w:r w:rsidRPr="003D138F">
              <w:rPr>
                <w:shd w:val="clear" w:color="auto" w:fill="FFFFFF"/>
              </w:rPr>
              <w:t xml:space="preserve"> ТГ у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 w:rsidRPr="003D138F">
              <w:rPr>
                <w:shd w:val="clear" w:color="auto" w:fill="FFFFFF"/>
              </w:rPr>
              <w:t>3.</w:t>
            </w:r>
            <w:r w:rsidRPr="003D138F">
              <w:rPr>
                <w:shd w:val="clear" w:color="auto" w:fill="FFFFFF"/>
                <w:lang w:val="uk-UA"/>
              </w:rPr>
              <w:t>2</w:t>
            </w:r>
            <w:r w:rsidRPr="003D138F">
              <w:rPr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3D138F">
              <w:rPr>
                <w:shd w:val="clear" w:color="auto" w:fill="FFFFFF"/>
              </w:rPr>
              <w:t>Розміщення,доповнення</w:t>
            </w:r>
            <w:proofErr w:type="spellEnd"/>
            <w:proofErr w:type="gram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актуалізація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інформації</w:t>
            </w:r>
            <w:proofErr w:type="spellEnd"/>
            <w:r w:rsidRPr="003D138F">
              <w:rPr>
                <w:shd w:val="clear" w:color="auto" w:fill="FFFFFF"/>
              </w:rPr>
              <w:t xml:space="preserve"> про </w:t>
            </w:r>
            <w:proofErr w:type="spellStart"/>
            <w:r w:rsidRPr="003D138F">
              <w:rPr>
                <w:shd w:val="clear" w:color="auto" w:fill="FFFFFF"/>
              </w:rPr>
              <w:t>соціальні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shd w:val="clear" w:color="auto" w:fill="FFFFFF"/>
              </w:rPr>
              <w:t xml:space="preserve"> в ТГ, на веб-</w:t>
            </w:r>
            <w:proofErr w:type="spellStart"/>
            <w:r w:rsidRPr="003D138F">
              <w:rPr>
                <w:shd w:val="clear" w:color="auto" w:fill="FFFFFF"/>
              </w:rPr>
              <w:t>сторінці</w:t>
            </w:r>
            <w:proofErr w:type="spellEnd"/>
            <w:r w:rsidRPr="003D138F">
              <w:rPr>
                <w:shd w:val="clear" w:color="auto" w:fill="FFFFFF"/>
              </w:rPr>
              <w:t xml:space="preserve"> ТГ.</w:t>
            </w: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  <w:r w:rsidRPr="003D138F">
              <w:rPr>
                <w:color w:val="000000"/>
              </w:rPr>
              <w:t>3.</w:t>
            </w:r>
            <w:r w:rsidRPr="003D138F">
              <w:rPr>
                <w:color w:val="000000"/>
                <w:lang w:val="uk-UA"/>
              </w:rPr>
              <w:t>3</w:t>
            </w:r>
            <w:r w:rsidRPr="003D138F">
              <w:rPr>
                <w:color w:val="000000"/>
              </w:rPr>
              <w:t xml:space="preserve">. </w:t>
            </w:r>
            <w:proofErr w:type="spellStart"/>
            <w:r w:rsidRPr="003D138F">
              <w:rPr>
                <w:color w:val="000000"/>
              </w:rPr>
              <w:t>Обговорення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питань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надання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соціальних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послуг</w:t>
            </w:r>
            <w:proofErr w:type="spellEnd"/>
            <w:r w:rsidRPr="003D138F">
              <w:rPr>
                <w:color w:val="000000"/>
              </w:rPr>
              <w:t xml:space="preserve"> в ТГ на </w:t>
            </w:r>
            <w:proofErr w:type="spellStart"/>
            <w:r w:rsidRPr="003D138F">
              <w:rPr>
                <w:color w:val="000000"/>
              </w:rPr>
              <w:t>публічних</w:t>
            </w:r>
            <w:proofErr w:type="spellEnd"/>
            <w:r w:rsidRPr="003D138F">
              <w:rPr>
                <w:color w:val="000000"/>
              </w:rPr>
              <w:t xml:space="preserve"> заходах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proofErr w:type="spellStart"/>
            <w:proofErr w:type="gramStart"/>
            <w:r w:rsidRPr="003D138F">
              <w:rPr>
                <w:shd w:val="clear" w:color="auto" w:fill="FFFFFF"/>
              </w:rPr>
              <w:t>здійснено</w:t>
            </w:r>
            <w:proofErr w:type="spellEnd"/>
            <w:proofErr w:type="gram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визначення</w:t>
            </w:r>
            <w:proofErr w:type="spellEnd"/>
            <w:r w:rsidRPr="003D138F">
              <w:rPr>
                <w:shd w:val="clear" w:color="auto" w:fill="FFFFFF"/>
              </w:rPr>
              <w:t xml:space="preserve"> (</w:t>
            </w:r>
            <w:proofErr w:type="spellStart"/>
            <w:r w:rsidRPr="003D138F">
              <w:rPr>
                <w:shd w:val="clear" w:color="auto" w:fill="FFFFFF"/>
              </w:rPr>
              <w:t>оцінку</w:t>
            </w:r>
            <w:proofErr w:type="spellEnd"/>
            <w:r w:rsidRPr="003D138F">
              <w:rPr>
                <w:shd w:val="clear" w:color="auto" w:fill="FFFFFF"/>
              </w:rPr>
              <w:t xml:space="preserve">) потреб </w:t>
            </w:r>
            <w:proofErr w:type="spellStart"/>
            <w:r w:rsidRPr="003D138F">
              <w:rPr>
                <w:shd w:val="clear" w:color="auto" w:fill="FFFFFF"/>
              </w:rPr>
              <w:t>населення</w:t>
            </w:r>
            <w:proofErr w:type="spellEnd"/>
            <w:r w:rsidRPr="003D138F">
              <w:rPr>
                <w:shd w:val="clear" w:color="auto" w:fill="FFFFFF"/>
              </w:rPr>
              <w:t xml:space="preserve"> ТГ у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підготовлено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звіт</w:t>
            </w:r>
            <w:proofErr w:type="spellEnd"/>
            <w:r w:rsidRPr="003D138F">
              <w:rPr>
                <w:shd w:val="clear" w:color="auto" w:fill="FFFFFF"/>
              </w:rPr>
              <w:t xml:space="preserve"> за </w:t>
            </w:r>
            <w:proofErr w:type="spellStart"/>
            <w:r w:rsidRPr="003D138F">
              <w:rPr>
                <w:shd w:val="clear" w:color="auto" w:fill="FFFFFF"/>
              </w:rPr>
              <w:t>його</w:t>
            </w:r>
            <w:proofErr w:type="spellEnd"/>
            <w:r w:rsidRPr="003D138F">
              <w:rPr>
                <w:shd w:val="clear" w:color="auto" w:fill="FFFFFF"/>
              </w:rPr>
              <w:t xml:space="preserve"> результатами</w:t>
            </w:r>
          </w:p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proofErr w:type="gramStart"/>
            <w:r w:rsidRPr="003D138F">
              <w:rPr>
                <w:color w:val="000000"/>
                <w:shd w:val="clear" w:color="auto" w:fill="FFFFFF"/>
              </w:rPr>
              <w:t>на</w:t>
            </w:r>
            <w:proofErr w:type="gramEnd"/>
            <w:r w:rsidRPr="003D138F">
              <w:rPr>
                <w:color w:val="000000"/>
                <w:shd w:val="clear" w:color="auto" w:fill="FFFFFF"/>
              </w:rPr>
              <w:t xml:space="preserve"> веб-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сторінці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ТГ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постійно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наявна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та в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міру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потреби 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оновлюється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інформація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соціальні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послуги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що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>  в ТГ</w:t>
            </w: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</w:p>
          <w:p w:rsidR="00D17C5E" w:rsidRDefault="00D17C5E" w:rsidP="00297249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3D138F">
              <w:rPr>
                <w:color w:val="000000"/>
              </w:rPr>
              <w:t>питання</w:t>
            </w:r>
            <w:proofErr w:type="spellEnd"/>
            <w:proofErr w:type="gram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надання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соціальних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послуг</w:t>
            </w:r>
            <w:proofErr w:type="spellEnd"/>
            <w:r w:rsidRPr="003D138F">
              <w:rPr>
                <w:color w:val="000000"/>
              </w:rPr>
              <w:t xml:space="preserve"> обговорено на </w:t>
            </w:r>
            <w:proofErr w:type="spellStart"/>
            <w:r w:rsidRPr="003D138F">
              <w:rPr>
                <w:color w:val="000000"/>
              </w:rPr>
              <w:t>загальних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зборах</w:t>
            </w:r>
            <w:proofErr w:type="spellEnd"/>
            <w:r w:rsidRPr="003D138F">
              <w:rPr>
                <w:color w:val="000000"/>
              </w:rPr>
              <w:t xml:space="preserve"> (сходах)  </w:t>
            </w:r>
            <w:proofErr w:type="spellStart"/>
            <w:r w:rsidRPr="003D138F">
              <w:rPr>
                <w:color w:val="000000"/>
              </w:rPr>
              <w:t>мешканців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сіл</w:t>
            </w:r>
            <w:proofErr w:type="spellEnd"/>
            <w:r w:rsidRPr="003D138F">
              <w:rPr>
                <w:color w:val="000000"/>
              </w:rPr>
              <w:t xml:space="preserve">, </w:t>
            </w:r>
            <w:proofErr w:type="spellStart"/>
            <w:r w:rsidRPr="003D138F">
              <w:rPr>
                <w:color w:val="000000"/>
              </w:rPr>
              <w:t>громадських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слуханнях</w:t>
            </w:r>
            <w:proofErr w:type="spellEnd"/>
            <w:r w:rsidRPr="003D138F">
              <w:rPr>
                <w:color w:val="000000"/>
              </w:rPr>
              <w:t xml:space="preserve">, </w:t>
            </w:r>
            <w:proofErr w:type="spellStart"/>
            <w:r w:rsidRPr="003D138F">
              <w:rPr>
                <w:color w:val="000000"/>
              </w:rPr>
              <w:t>круглих</w:t>
            </w:r>
            <w:proofErr w:type="spellEnd"/>
            <w:r w:rsidRPr="003D138F">
              <w:rPr>
                <w:color w:val="000000"/>
              </w:rPr>
              <w:t xml:space="preserve"> столах, </w:t>
            </w:r>
            <w:proofErr w:type="spellStart"/>
            <w:r w:rsidRPr="003D138F">
              <w:rPr>
                <w:color w:val="000000"/>
              </w:rPr>
              <w:t>інших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публічних</w:t>
            </w:r>
            <w:proofErr w:type="spellEnd"/>
            <w:r w:rsidRPr="003D138F">
              <w:rPr>
                <w:color w:val="000000"/>
              </w:rPr>
              <w:t xml:space="preserve"> заходах</w:t>
            </w: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</w:p>
        </w:tc>
      </w:tr>
      <w:tr w:rsidR="00D17C5E" w:rsidRPr="003D138F" w:rsidTr="00297249">
        <w:tc>
          <w:tcPr>
            <w:tcW w:w="2518" w:type="dxa"/>
          </w:tcPr>
          <w:p w:rsidR="00D17C5E" w:rsidRDefault="00D17C5E" w:rsidP="00297249">
            <w:pPr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Завдання 4.</w:t>
            </w:r>
          </w:p>
          <w:p w:rsidR="00D17C5E" w:rsidRPr="009402BB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Забезпечення санітарного та епідемічного благополуччя населення</w:t>
            </w:r>
          </w:p>
        </w:tc>
        <w:tc>
          <w:tcPr>
            <w:tcW w:w="3827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Забезпечити надавачів та отримувачів сфери соціальних послуг засобами індивідуального захисту та дезінфікуючими засобами.</w:t>
            </w:r>
          </w:p>
          <w:p w:rsidR="00D17C5E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Забезпечити надавачів  сфери соціальних послуг комбінезонами захисними одноразовими</w:t>
            </w:r>
          </w:p>
          <w:p w:rsidR="00D17C5E" w:rsidRPr="009402BB" w:rsidRDefault="00D17C5E" w:rsidP="00297249">
            <w:pPr>
              <w:rPr>
                <w:shd w:val="clear" w:color="auto" w:fill="FFFFFF"/>
                <w:lang w:val="uk-UA"/>
              </w:rPr>
            </w:pPr>
          </w:p>
        </w:tc>
        <w:tc>
          <w:tcPr>
            <w:tcW w:w="3225" w:type="dxa"/>
          </w:tcPr>
          <w:p w:rsidR="00D17C5E" w:rsidRPr="009402BB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надавачі та отримувачі сфери соціальних послуг засобами індивідуального захисту та дезінфікуючими засобами забезпечені в повному обсязі </w:t>
            </w:r>
          </w:p>
        </w:tc>
      </w:tr>
      <w:tr w:rsidR="00D17C5E" w:rsidRPr="00716E19" w:rsidTr="00297249">
        <w:tc>
          <w:tcPr>
            <w:tcW w:w="2518" w:type="dxa"/>
          </w:tcPr>
          <w:p w:rsidR="00D17C5E" w:rsidRDefault="00D17C5E" w:rsidP="00297249">
            <w:pPr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lastRenderedPageBreak/>
              <w:t xml:space="preserve">Завдання 5. </w:t>
            </w:r>
          </w:p>
          <w:p w:rsidR="00D17C5E" w:rsidRPr="00E266AE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Забезпечення психологічної  підтримки соціально незахищеним верствам населення</w:t>
            </w:r>
          </w:p>
        </w:tc>
        <w:tc>
          <w:tcPr>
            <w:tcW w:w="3827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Створення та організація роботи кабінету «Соціально-психологічної підтримки»</w:t>
            </w:r>
          </w:p>
        </w:tc>
        <w:tc>
          <w:tcPr>
            <w:tcW w:w="3225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Здійснення своєчасного, якісного соціального супроводу сімей, дітей та молоді, осіб похилого віку та осіб з інвалідністю, які перебувають у складних життєвих обставинах і потребують психологічної підтримки та адаптація осіб, які відбували покарання у вигляді обмеження або позбавлення волі на певний строк і осіб, що постраждали від домашнього насильства</w:t>
            </w:r>
          </w:p>
        </w:tc>
      </w:tr>
    </w:tbl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</w:t>
      </w:r>
      <w:r w:rsidRPr="00D820D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 РЕСУРСНЕ ЗАБЕЗПЕЧЕННЯ</w:t>
      </w:r>
    </w:p>
    <w:p w:rsidR="00D17C5E" w:rsidRPr="00B616D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>Для виконання цієї Програми передбачається залучити необхідні людські (кадрові), матеріально-технічні та фінансові ресурси.</w:t>
      </w:r>
    </w:p>
    <w:p w:rsidR="009025A3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 xml:space="preserve">У </w:t>
      </w:r>
      <w:r w:rsidRPr="00B616D6">
        <w:rPr>
          <w:color w:val="000000"/>
          <w:sz w:val="28"/>
          <w:szCs w:val="28"/>
        </w:rPr>
        <w:t> </w:t>
      </w:r>
      <w:r w:rsidRPr="00B616D6">
        <w:rPr>
          <w:color w:val="000000"/>
          <w:sz w:val="28"/>
          <w:szCs w:val="28"/>
          <w:lang w:val="uk-UA"/>
        </w:rPr>
        <w:t xml:space="preserve">виконанні завдань та заходів цієї Програми братимуть участь посадові особи місцевого самоврядування та депутати </w:t>
      </w:r>
      <w:r>
        <w:rPr>
          <w:color w:val="000000"/>
          <w:sz w:val="28"/>
          <w:szCs w:val="28"/>
          <w:lang w:val="uk-UA"/>
        </w:rPr>
        <w:t>селищної</w:t>
      </w:r>
      <w:r w:rsidRPr="00B616D6">
        <w:rPr>
          <w:color w:val="000000"/>
          <w:sz w:val="28"/>
          <w:szCs w:val="28"/>
          <w:lang w:val="uk-UA"/>
        </w:rPr>
        <w:t xml:space="preserve"> ради ТГ, працівники комунальних закладів та організацій, закладів освіти та охорони здоров’я, представники організацій громад</w:t>
      </w:r>
      <w:r>
        <w:rPr>
          <w:color w:val="000000"/>
          <w:sz w:val="28"/>
          <w:szCs w:val="28"/>
          <w:lang w:val="uk-UA"/>
        </w:rPr>
        <w:t>янського суспільства,</w:t>
      </w:r>
      <w:r w:rsidRPr="00B616D6">
        <w:rPr>
          <w:color w:val="000000"/>
          <w:sz w:val="28"/>
          <w:szCs w:val="28"/>
          <w:lang w:val="uk-UA"/>
        </w:rPr>
        <w:t xml:space="preserve"> активні мешканці громади.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>Фінансове забезпечення виконання цієї Програми здійснюється за рахунок коштів бюджету ТГ та проектів міжнародної технічної допомоги</w:t>
      </w:r>
      <w:r w:rsidRPr="00B616D6">
        <w:rPr>
          <w:color w:val="000000"/>
          <w:sz w:val="28"/>
          <w:szCs w:val="28"/>
        </w:rPr>
        <w:t> </w:t>
      </w:r>
      <w:r w:rsidRPr="00B616D6">
        <w:rPr>
          <w:color w:val="000000"/>
          <w:sz w:val="28"/>
          <w:szCs w:val="28"/>
          <w:lang w:val="uk-UA"/>
        </w:rPr>
        <w:t xml:space="preserve"> та коштів, залучених з інших джерел, незаборонених законодавством.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3310"/>
        <w:gridCol w:w="1834"/>
        <w:gridCol w:w="1942"/>
        <w:gridCol w:w="1575"/>
      </w:tblGrid>
      <w:tr w:rsidR="00D17C5E" w:rsidRPr="003D138F" w:rsidTr="009025A3">
        <w:tc>
          <w:tcPr>
            <w:tcW w:w="909" w:type="dxa"/>
            <w:vMerge w:val="restart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п/п</w:t>
            </w:r>
          </w:p>
        </w:tc>
        <w:tc>
          <w:tcPr>
            <w:tcW w:w="3310" w:type="dxa"/>
            <w:vMerge w:val="restart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Зміст заходів</w:t>
            </w:r>
          </w:p>
        </w:tc>
        <w:tc>
          <w:tcPr>
            <w:tcW w:w="5351" w:type="dxa"/>
            <w:gridSpan w:val="3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Сума витрат, </w:t>
            </w: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грн</w:t>
            </w:r>
          </w:p>
        </w:tc>
      </w:tr>
      <w:tr w:rsidR="00D17C5E" w:rsidRPr="003D138F" w:rsidTr="009025A3">
        <w:tc>
          <w:tcPr>
            <w:tcW w:w="909" w:type="dxa"/>
            <w:vMerge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310" w:type="dxa"/>
            <w:vMerge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2020р</w:t>
            </w:r>
          </w:p>
        </w:tc>
        <w:tc>
          <w:tcPr>
            <w:tcW w:w="1942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2021р</w:t>
            </w:r>
          </w:p>
        </w:tc>
        <w:tc>
          <w:tcPr>
            <w:tcW w:w="1575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2022р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Заробітна плата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3482782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6413299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6826427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Нарахування на оплату праці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757799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1372371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1458506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156683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178981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188718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Оплата послуг (крім комунальних)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23157</w:t>
            </w:r>
          </w:p>
        </w:tc>
        <w:tc>
          <w:tcPr>
            <w:tcW w:w="1942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25656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28521</w:t>
            </w:r>
          </w:p>
        </w:tc>
      </w:tr>
      <w:tr w:rsidR="009025A3" w:rsidRPr="003D138F" w:rsidTr="009025A3">
        <w:trPr>
          <w:trHeight w:val="787"/>
        </w:trPr>
        <w:tc>
          <w:tcPr>
            <w:tcW w:w="909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3310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Витрати на відрядження</w:t>
            </w:r>
          </w:p>
        </w:tc>
        <w:tc>
          <w:tcPr>
            <w:tcW w:w="1834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42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1120</w:t>
            </w:r>
          </w:p>
        </w:tc>
        <w:tc>
          <w:tcPr>
            <w:tcW w:w="1575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rPr>
          <w:trHeight w:val="787"/>
        </w:trPr>
        <w:tc>
          <w:tcPr>
            <w:tcW w:w="909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Оплата комунальних послуг та енергоносіїв </w:t>
            </w:r>
          </w:p>
        </w:tc>
        <w:tc>
          <w:tcPr>
            <w:tcW w:w="1834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39149</w:t>
            </w:r>
          </w:p>
        </w:tc>
        <w:tc>
          <w:tcPr>
            <w:tcW w:w="1942" w:type="dxa"/>
          </w:tcPr>
          <w:p w:rsidR="00D17C5E" w:rsidRPr="003D138F" w:rsidRDefault="009025A3" w:rsidP="000911D7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0911D7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71</w:t>
            </w:r>
            <w:r w:rsidR="000911D7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61254</w:t>
            </w:r>
          </w:p>
        </w:tc>
      </w:tr>
      <w:tr w:rsidR="009025A3" w:rsidRPr="003D138F" w:rsidTr="009025A3">
        <w:trPr>
          <w:trHeight w:val="787"/>
        </w:trPr>
        <w:tc>
          <w:tcPr>
            <w:tcW w:w="909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3310" w:type="dxa"/>
          </w:tcPr>
          <w:p w:rsidR="009025A3" w:rsidRPr="003D138F" w:rsidRDefault="009025A3" w:rsidP="009025A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Дослідження і розробки окремі заходи  розвитку з реалізації державних       (регіональних) програм</w:t>
            </w:r>
          </w:p>
        </w:tc>
        <w:tc>
          <w:tcPr>
            <w:tcW w:w="1834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42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1200</w:t>
            </w:r>
          </w:p>
        </w:tc>
        <w:tc>
          <w:tcPr>
            <w:tcW w:w="1575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rPr>
          <w:trHeight w:val="787"/>
        </w:trPr>
        <w:tc>
          <w:tcPr>
            <w:tcW w:w="909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8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Інші поточні видатки</w:t>
            </w: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1260</w:t>
            </w:r>
          </w:p>
        </w:tc>
        <w:tc>
          <w:tcPr>
            <w:tcW w:w="1942" w:type="dxa"/>
          </w:tcPr>
          <w:p w:rsidR="00D17C5E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600</w:t>
            </w:r>
          </w:p>
        </w:tc>
        <w:tc>
          <w:tcPr>
            <w:tcW w:w="1575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c>
          <w:tcPr>
            <w:tcW w:w="4219" w:type="dxa"/>
            <w:gridSpan w:val="2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4460830</w:t>
            </w:r>
          </w:p>
        </w:tc>
        <w:tc>
          <w:tcPr>
            <w:tcW w:w="1942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8144724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8563426</w:t>
            </w:r>
          </w:p>
        </w:tc>
      </w:tr>
    </w:tbl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17C5E" w:rsidRPr="00B616D6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VII</w:t>
      </w:r>
      <w:r w:rsidRPr="00DC2BB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КООРДИНАЦІЯ ТА МОНІТОРИНГ ВИКОНАННЯ ПРОГРАМИ</w:t>
      </w:r>
    </w:p>
    <w:p w:rsidR="00D17C5E" w:rsidRPr="00B616D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 xml:space="preserve">Координацію виконання Програми здійснює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D17C5E" w:rsidRPr="00D7294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75227">
        <w:rPr>
          <w:color w:val="000000"/>
          <w:sz w:val="28"/>
          <w:szCs w:val="28"/>
          <w:lang w:val="uk-UA"/>
        </w:rPr>
        <w:t xml:space="preserve">Моніторинг та оцінку реалізації Програми здійснюють постійна депутатська комісія </w:t>
      </w:r>
      <w:r>
        <w:rPr>
          <w:color w:val="000000"/>
          <w:sz w:val="28"/>
          <w:szCs w:val="28"/>
          <w:lang w:val="uk-UA"/>
        </w:rPr>
        <w:t>селищної</w:t>
      </w:r>
      <w:r w:rsidRPr="00875227">
        <w:rPr>
          <w:color w:val="000000"/>
          <w:sz w:val="28"/>
          <w:szCs w:val="28"/>
          <w:lang w:val="uk-UA"/>
        </w:rPr>
        <w:t xml:space="preserve"> ради ТГ з питань освіти, медицини, соціального захисту населення, культури, молоді, фізкультури і спорту та робоча група з питань розвитку системи надання соціальних послуг у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 w:rsidRPr="00875227">
        <w:rPr>
          <w:color w:val="000000"/>
          <w:sz w:val="28"/>
          <w:szCs w:val="28"/>
          <w:lang w:val="uk-UA"/>
        </w:rPr>
        <w:t xml:space="preserve"> ТГ при </w:t>
      </w:r>
      <w:r>
        <w:rPr>
          <w:color w:val="000000"/>
          <w:sz w:val="28"/>
          <w:szCs w:val="28"/>
          <w:lang w:val="uk-UA"/>
        </w:rPr>
        <w:t>селищному</w:t>
      </w:r>
      <w:r w:rsidRPr="00875227">
        <w:rPr>
          <w:color w:val="000000"/>
          <w:sz w:val="28"/>
          <w:szCs w:val="28"/>
          <w:lang w:val="uk-UA"/>
        </w:rPr>
        <w:t xml:space="preserve"> голові ТГ за участю організацій громадянського суспільства.</w:t>
      </w:r>
    </w:p>
    <w:p w:rsidR="00D17C5E" w:rsidRPr="00D7294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VIII</w:t>
      </w:r>
      <w:r w:rsidRPr="0087522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ОЧІКУВАНІ РЕЗУЛЬТАТИ</w:t>
      </w:r>
    </w:p>
    <w:p w:rsidR="00D17C5E" w:rsidRPr="00326F70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en-US"/>
        </w:rPr>
      </w:pP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B616D6">
        <w:rPr>
          <w:color w:val="000000"/>
          <w:sz w:val="28"/>
          <w:szCs w:val="28"/>
        </w:rPr>
        <w:t>Створення</w:t>
      </w:r>
      <w:proofErr w:type="spellEnd"/>
      <w:r w:rsidRPr="00B616D6">
        <w:rPr>
          <w:color w:val="000000"/>
          <w:sz w:val="28"/>
          <w:szCs w:val="28"/>
        </w:rPr>
        <w:t>  та</w:t>
      </w:r>
      <w:proofErr w:type="gram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започаткування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діяльності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proofErr w:type="spellStart"/>
      <w:r w:rsidRPr="00B616D6">
        <w:rPr>
          <w:color w:val="000000"/>
          <w:sz w:val="28"/>
          <w:szCs w:val="28"/>
        </w:rPr>
        <w:t>соціального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обслуговування</w:t>
      </w:r>
      <w:proofErr w:type="spellEnd"/>
      <w:r w:rsidRPr="00B616D6">
        <w:rPr>
          <w:color w:val="000000"/>
          <w:sz w:val="28"/>
          <w:szCs w:val="28"/>
        </w:rPr>
        <w:t xml:space="preserve"> (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>) ТГ. 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Забезпечення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в межах ТГ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посередництва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підтриманого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проживання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  </w:t>
      </w:r>
      <w:proofErr w:type="spellStart"/>
      <w:r w:rsidRPr="00B616D6">
        <w:rPr>
          <w:color w:val="000000"/>
          <w:sz w:val="28"/>
          <w:szCs w:val="28"/>
        </w:rPr>
        <w:t>реабілітації</w:t>
      </w:r>
      <w:proofErr w:type="spellEnd"/>
      <w:proofErr w:type="gram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адаптації</w:t>
      </w:r>
      <w:proofErr w:type="spellEnd"/>
      <w:r w:rsidRPr="00B616D6">
        <w:rPr>
          <w:color w:val="000000"/>
          <w:sz w:val="28"/>
          <w:szCs w:val="28"/>
        </w:rPr>
        <w:t>,  </w:t>
      </w:r>
      <w:proofErr w:type="spell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профілактики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натуральної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допомоги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фізичного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супроводу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тощо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Забезпечення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якісних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платних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на </w:t>
      </w:r>
      <w:proofErr w:type="spellStart"/>
      <w:r w:rsidRPr="00B616D6">
        <w:rPr>
          <w:color w:val="000000"/>
          <w:sz w:val="28"/>
          <w:szCs w:val="28"/>
        </w:rPr>
        <w:t>умовах</w:t>
      </w:r>
      <w:proofErr w:type="spellEnd"/>
      <w:r w:rsidRPr="00B616D6">
        <w:rPr>
          <w:color w:val="000000"/>
          <w:sz w:val="28"/>
          <w:szCs w:val="28"/>
        </w:rPr>
        <w:t xml:space="preserve">, в порядку та за тарифами, </w:t>
      </w:r>
      <w:proofErr w:type="spellStart"/>
      <w:r w:rsidRPr="00B616D6">
        <w:rPr>
          <w:color w:val="000000"/>
          <w:sz w:val="28"/>
          <w:szCs w:val="28"/>
        </w:rPr>
        <w:t>що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визначені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відповідно</w:t>
      </w:r>
      <w:proofErr w:type="spellEnd"/>
      <w:r w:rsidRPr="00B616D6">
        <w:rPr>
          <w:color w:val="000000"/>
          <w:sz w:val="28"/>
          <w:szCs w:val="28"/>
        </w:rPr>
        <w:t xml:space="preserve"> до </w:t>
      </w:r>
      <w:proofErr w:type="spellStart"/>
      <w:r w:rsidRPr="00B616D6">
        <w:rPr>
          <w:color w:val="000000"/>
          <w:sz w:val="28"/>
          <w:szCs w:val="28"/>
        </w:rPr>
        <w:t>законодавства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Модернізація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матеріально-технічної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бази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(</w:t>
      </w:r>
      <w:proofErr w:type="spellStart"/>
      <w:r w:rsidRPr="00B616D6">
        <w:rPr>
          <w:color w:val="000000"/>
          <w:sz w:val="28"/>
          <w:szCs w:val="28"/>
        </w:rPr>
        <w:t>облаштування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приміщення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КУ</w:t>
      </w:r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придбання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відповідних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технічних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засобів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матеріалів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B616D6">
        <w:rPr>
          <w:color w:val="000000"/>
          <w:sz w:val="28"/>
          <w:szCs w:val="28"/>
        </w:rPr>
        <w:t>обладнання</w:t>
      </w:r>
      <w:proofErr w:type="spellEnd"/>
      <w:r w:rsidRPr="00B616D6">
        <w:rPr>
          <w:color w:val="000000"/>
          <w:sz w:val="28"/>
          <w:szCs w:val="28"/>
        </w:rPr>
        <w:t xml:space="preserve">  </w:t>
      </w:r>
      <w:proofErr w:type="spellStart"/>
      <w:r w:rsidRPr="00B616D6">
        <w:rPr>
          <w:color w:val="000000"/>
          <w:sz w:val="28"/>
          <w:szCs w:val="28"/>
        </w:rPr>
        <w:t>робочих</w:t>
      </w:r>
      <w:proofErr w:type="spellEnd"/>
      <w:proofErr w:type="gram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мі</w:t>
      </w:r>
      <w:r>
        <w:rPr>
          <w:color w:val="000000"/>
          <w:sz w:val="28"/>
          <w:szCs w:val="28"/>
        </w:rPr>
        <w:t>сць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Визначення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616D6">
        <w:rPr>
          <w:color w:val="000000"/>
          <w:sz w:val="28"/>
          <w:szCs w:val="28"/>
        </w:rPr>
        <w:t>реальних</w:t>
      </w:r>
      <w:proofErr w:type="spellEnd"/>
      <w:r w:rsidRPr="00B616D6">
        <w:rPr>
          <w:color w:val="000000"/>
          <w:sz w:val="28"/>
          <w:szCs w:val="28"/>
        </w:rPr>
        <w:t xml:space="preserve">  потреб</w:t>
      </w:r>
      <w:proofErr w:type="gram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населення</w:t>
      </w:r>
      <w:proofErr w:type="spellEnd"/>
      <w:r w:rsidRPr="00B616D6">
        <w:rPr>
          <w:color w:val="000000"/>
          <w:sz w:val="28"/>
          <w:szCs w:val="28"/>
        </w:rPr>
        <w:t xml:space="preserve"> ТГ у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послугах</w:t>
      </w:r>
      <w:proofErr w:type="spellEnd"/>
      <w:r w:rsidRPr="00B616D6">
        <w:rPr>
          <w:color w:val="000000"/>
          <w:sz w:val="28"/>
          <w:szCs w:val="28"/>
        </w:rPr>
        <w:t xml:space="preserve"> для </w:t>
      </w:r>
      <w:proofErr w:type="spellStart"/>
      <w:r w:rsidRPr="00B616D6">
        <w:rPr>
          <w:color w:val="000000"/>
          <w:sz w:val="28"/>
          <w:szCs w:val="28"/>
        </w:rPr>
        <w:t>подальшого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прийняття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управлінських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рішень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щодо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розвитку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системи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367DD8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Належне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інформування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мешканців</w:t>
      </w:r>
      <w:proofErr w:type="spellEnd"/>
      <w:r w:rsidRPr="00B616D6">
        <w:rPr>
          <w:color w:val="000000"/>
          <w:sz w:val="28"/>
          <w:szCs w:val="28"/>
        </w:rPr>
        <w:t xml:space="preserve"> ТГ про </w:t>
      </w:r>
      <w:proofErr w:type="spellStart"/>
      <w:r w:rsidRPr="00B616D6">
        <w:rPr>
          <w:color w:val="000000"/>
          <w:sz w:val="28"/>
          <w:szCs w:val="28"/>
        </w:rPr>
        <w:t>соціальні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що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надаються</w:t>
      </w:r>
      <w:proofErr w:type="spellEnd"/>
      <w:r w:rsidRPr="00B616D6">
        <w:rPr>
          <w:color w:val="000000"/>
          <w:sz w:val="28"/>
          <w:szCs w:val="28"/>
        </w:rPr>
        <w:t xml:space="preserve"> в </w:t>
      </w:r>
      <w:proofErr w:type="spellStart"/>
      <w:r w:rsidRPr="00B616D6">
        <w:rPr>
          <w:color w:val="000000"/>
          <w:sz w:val="28"/>
          <w:szCs w:val="28"/>
        </w:rPr>
        <w:t>громаді</w:t>
      </w:r>
      <w:proofErr w:type="spellEnd"/>
      <w:r w:rsidRPr="00B616D6">
        <w:rPr>
          <w:color w:val="000000"/>
          <w:sz w:val="28"/>
          <w:szCs w:val="28"/>
        </w:rPr>
        <w:t>, веб-</w:t>
      </w:r>
      <w:proofErr w:type="spellStart"/>
      <w:r w:rsidRPr="00B616D6">
        <w:rPr>
          <w:color w:val="000000"/>
          <w:sz w:val="28"/>
          <w:szCs w:val="28"/>
        </w:rPr>
        <w:t>сторінку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gramStart"/>
      <w:r w:rsidRPr="00B616D6">
        <w:rPr>
          <w:color w:val="000000"/>
          <w:sz w:val="28"/>
          <w:szCs w:val="28"/>
        </w:rPr>
        <w:t>ТГ  та</w:t>
      </w:r>
      <w:proofErr w:type="gramEnd"/>
      <w:r w:rsidRPr="00B616D6">
        <w:rPr>
          <w:color w:val="000000"/>
          <w:sz w:val="28"/>
          <w:szCs w:val="28"/>
        </w:rPr>
        <w:t xml:space="preserve"> в рамках </w:t>
      </w:r>
      <w:proofErr w:type="spellStart"/>
      <w:r w:rsidRPr="00B616D6">
        <w:rPr>
          <w:color w:val="000000"/>
          <w:sz w:val="28"/>
          <w:szCs w:val="28"/>
        </w:rPr>
        <w:t>проведення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публічних</w:t>
      </w:r>
      <w:proofErr w:type="spellEnd"/>
      <w:r w:rsidRPr="00B616D6">
        <w:rPr>
          <w:color w:val="000000"/>
          <w:sz w:val="28"/>
          <w:szCs w:val="28"/>
        </w:rPr>
        <w:t xml:space="preserve"> заход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17C5E" w:rsidRDefault="00D17C5E" w:rsidP="00D820D1">
      <w:pPr>
        <w:spacing w:before="12" w:after="12"/>
        <w:jc w:val="center"/>
      </w:pPr>
    </w:p>
    <w:p w:rsidR="00B21EBA" w:rsidRDefault="00B21EBA" w:rsidP="00D820D1">
      <w:pPr>
        <w:spacing w:before="12" w:after="12"/>
        <w:jc w:val="center"/>
      </w:pPr>
    </w:p>
    <w:p w:rsidR="00B21EBA" w:rsidRPr="00B21EBA" w:rsidRDefault="00B21EBA" w:rsidP="00B21EBA">
      <w:pPr>
        <w:spacing w:before="12" w:after="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sectPr w:rsidR="00B21EBA" w:rsidRPr="00B21EBA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87289"/>
    <w:multiLevelType w:val="multilevel"/>
    <w:tmpl w:val="74CA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9073FD"/>
    <w:multiLevelType w:val="multilevel"/>
    <w:tmpl w:val="896A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B140F0"/>
    <w:multiLevelType w:val="hybridMultilevel"/>
    <w:tmpl w:val="F92A8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4"/>
  </w:num>
  <w:num w:numId="11">
    <w:abstractNumId w:val="19"/>
  </w:num>
  <w:num w:numId="12">
    <w:abstractNumId w:val="0"/>
  </w:num>
  <w:num w:numId="13">
    <w:abstractNumId w:val="5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2"/>
  </w:num>
  <w:num w:numId="19">
    <w:abstractNumId w:val="9"/>
  </w:num>
  <w:num w:numId="20">
    <w:abstractNumId w:val="13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090E"/>
    <w:rsid w:val="00017B06"/>
    <w:rsid w:val="000911D7"/>
    <w:rsid w:val="000F6A69"/>
    <w:rsid w:val="00164F76"/>
    <w:rsid w:val="001B0C50"/>
    <w:rsid w:val="001D4328"/>
    <w:rsid w:val="001F0131"/>
    <w:rsid w:val="00225EE6"/>
    <w:rsid w:val="002434E5"/>
    <w:rsid w:val="00266C00"/>
    <w:rsid w:val="00297249"/>
    <w:rsid w:val="002B3B74"/>
    <w:rsid w:val="003155A6"/>
    <w:rsid w:val="003259D9"/>
    <w:rsid w:val="00326F70"/>
    <w:rsid w:val="00362626"/>
    <w:rsid w:val="00367DD8"/>
    <w:rsid w:val="00374718"/>
    <w:rsid w:val="003B5925"/>
    <w:rsid w:val="003C6503"/>
    <w:rsid w:val="003D138F"/>
    <w:rsid w:val="003D3962"/>
    <w:rsid w:val="004F70F8"/>
    <w:rsid w:val="004F78B2"/>
    <w:rsid w:val="00502BF3"/>
    <w:rsid w:val="005169A9"/>
    <w:rsid w:val="00554C1D"/>
    <w:rsid w:val="0058382C"/>
    <w:rsid w:val="005C49AB"/>
    <w:rsid w:val="005E0188"/>
    <w:rsid w:val="005E123B"/>
    <w:rsid w:val="005F576E"/>
    <w:rsid w:val="005F68DE"/>
    <w:rsid w:val="00653CF2"/>
    <w:rsid w:val="00664A7F"/>
    <w:rsid w:val="0068421E"/>
    <w:rsid w:val="006C58F6"/>
    <w:rsid w:val="006D0DA2"/>
    <w:rsid w:val="006E1469"/>
    <w:rsid w:val="006F3163"/>
    <w:rsid w:val="00716E19"/>
    <w:rsid w:val="007352F0"/>
    <w:rsid w:val="007721DC"/>
    <w:rsid w:val="007B0FB5"/>
    <w:rsid w:val="007D090E"/>
    <w:rsid w:val="007D1FC8"/>
    <w:rsid w:val="008406D8"/>
    <w:rsid w:val="00875227"/>
    <w:rsid w:val="00875FD7"/>
    <w:rsid w:val="008D24BF"/>
    <w:rsid w:val="008F43C4"/>
    <w:rsid w:val="009025A3"/>
    <w:rsid w:val="00923F65"/>
    <w:rsid w:val="009402BB"/>
    <w:rsid w:val="00993B02"/>
    <w:rsid w:val="00994C90"/>
    <w:rsid w:val="009E77E7"/>
    <w:rsid w:val="00A00706"/>
    <w:rsid w:val="00A34D41"/>
    <w:rsid w:val="00A57E8E"/>
    <w:rsid w:val="00A7044E"/>
    <w:rsid w:val="00A83E82"/>
    <w:rsid w:val="00AA2E0D"/>
    <w:rsid w:val="00AD432A"/>
    <w:rsid w:val="00AD4B42"/>
    <w:rsid w:val="00AF21B6"/>
    <w:rsid w:val="00B170A8"/>
    <w:rsid w:val="00B21EBA"/>
    <w:rsid w:val="00B616D6"/>
    <w:rsid w:val="00C100B9"/>
    <w:rsid w:val="00C535A1"/>
    <w:rsid w:val="00C600E9"/>
    <w:rsid w:val="00D17C5E"/>
    <w:rsid w:val="00D72942"/>
    <w:rsid w:val="00D820D1"/>
    <w:rsid w:val="00D84DB2"/>
    <w:rsid w:val="00DA5A9F"/>
    <w:rsid w:val="00DC2BBF"/>
    <w:rsid w:val="00E14898"/>
    <w:rsid w:val="00E266AE"/>
    <w:rsid w:val="00E731A2"/>
    <w:rsid w:val="00E94845"/>
    <w:rsid w:val="00E960C7"/>
    <w:rsid w:val="00EF6CDA"/>
    <w:rsid w:val="00F55AAA"/>
    <w:rsid w:val="00FB686E"/>
    <w:rsid w:val="00FD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85E2EC-5806-489A-A4CC-683B2885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4E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34E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34E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34E5"/>
    <w:rPr>
      <w:rFonts w:ascii="Calibri" w:hAnsi="Calibri" w:cs="Times New Roman"/>
      <w:b/>
      <w:bCs/>
      <w:lang w:val="ru-RU" w:eastAsia="ru-RU"/>
    </w:rPr>
  </w:style>
  <w:style w:type="paragraph" w:styleId="a3">
    <w:name w:val="Normal (Web)"/>
    <w:basedOn w:val="a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99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99"/>
    <w:locked/>
    <w:rsid w:val="002434E5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a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Teksttreci2">
    <w:name w:val="Tekst treści (2)_"/>
    <w:basedOn w:val="a0"/>
    <w:link w:val="Teksttreci21"/>
    <w:uiPriority w:val="99"/>
    <w:rsid w:val="007721D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Teksttreci21">
    <w:name w:val="Tekst treści (2)1"/>
    <w:basedOn w:val="a"/>
    <w:link w:val="Teksttreci2"/>
    <w:uiPriority w:val="99"/>
    <w:rsid w:val="007721DC"/>
    <w:pPr>
      <w:widowControl w:val="0"/>
      <w:shd w:val="clear" w:color="auto" w:fill="FFFFFF"/>
      <w:spacing w:before="600" w:after="180" w:line="317" w:lineRule="exact"/>
      <w:ind w:hanging="400"/>
      <w:jc w:val="both"/>
    </w:pPr>
    <w:rPr>
      <w:rFonts w:eastAsia="Calibri"/>
      <w:sz w:val="28"/>
      <w:szCs w:val="28"/>
      <w:lang w:val="en-US" w:eastAsia="en-US"/>
    </w:rPr>
  </w:style>
  <w:style w:type="character" w:customStyle="1" w:styleId="Teksttreci20">
    <w:name w:val="Tekst treści (2)"/>
    <w:basedOn w:val="Teksttreci2"/>
    <w:uiPriority w:val="99"/>
    <w:rsid w:val="007721DC"/>
    <w:rPr>
      <w:rFonts w:ascii="Times New Roman" w:hAnsi="Times New Roman"/>
      <w:sz w:val="28"/>
      <w:szCs w:val="28"/>
      <w:u w:val="none"/>
      <w:shd w:val="clear" w:color="auto" w:fill="FFFFFF"/>
    </w:rPr>
  </w:style>
  <w:style w:type="character" w:customStyle="1" w:styleId="Teksttreci25">
    <w:name w:val="Tekst treści (2) + 5"/>
    <w:aliases w:val="5 pt"/>
    <w:basedOn w:val="Teksttreci2"/>
    <w:uiPriority w:val="99"/>
    <w:rsid w:val="007721DC"/>
    <w:rPr>
      <w:rFonts w:ascii="Times New Roman" w:hAnsi="Times New Roman"/>
      <w:sz w:val="11"/>
      <w:szCs w:val="11"/>
      <w:u w:val="none"/>
      <w:shd w:val="clear" w:color="auto" w:fill="FFFFFF"/>
    </w:rPr>
  </w:style>
  <w:style w:type="character" w:customStyle="1" w:styleId="Teksttreci6Exact">
    <w:name w:val="Tekst treści (6) Exact"/>
    <w:basedOn w:val="a0"/>
    <w:link w:val="Teksttreci6"/>
    <w:uiPriority w:val="99"/>
    <w:rsid w:val="007721DC"/>
    <w:rPr>
      <w:rFonts w:ascii="Times New Roman" w:hAnsi="Times New Roman"/>
      <w:shd w:val="clear" w:color="auto" w:fill="FFFFFF"/>
    </w:rPr>
  </w:style>
  <w:style w:type="character" w:customStyle="1" w:styleId="Teksttreci6MaeliteryExact">
    <w:name w:val="Tekst treści (6) + Małe litery Exact"/>
    <w:basedOn w:val="Teksttreci6Exact"/>
    <w:uiPriority w:val="99"/>
    <w:rsid w:val="007721DC"/>
    <w:rPr>
      <w:rFonts w:ascii="Times New Roman" w:hAnsi="Times New Roman"/>
      <w:smallCaps/>
      <w:shd w:val="clear" w:color="auto" w:fill="FFFFFF"/>
    </w:rPr>
  </w:style>
  <w:style w:type="paragraph" w:customStyle="1" w:styleId="Teksttreci6">
    <w:name w:val="Tekst treści (6)"/>
    <w:basedOn w:val="a"/>
    <w:link w:val="Teksttreci6Exact"/>
    <w:uiPriority w:val="99"/>
    <w:rsid w:val="007721DC"/>
    <w:pPr>
      <w:widowControl w:val="0"/>
      <w:shd w:val="clear" w:color="auto" w:fill="FFFFFF"/>
      <w:spacing w:line="274" w:lineRule="exact"/>
      <w:jc w:val="both"/>
    </w:pPr>
    <w:rPr>
      <w:rFonts w:eastAsia="Calibri"/>
      <w:sz w:val="22"/>
      <w:szCs w:val="22"/>
      <w:lang w:val="en-US" w:eastAsia="en-US"/>
    </w:rPr>
  </w:style>
  <w:style w:type="character" w:customStyle="1" w:styleId="Teksttreci7Exact">
    <w:name w:val="Tekst treści (7) Exact"/>
    <w:basedOn w:val="a0"/>
    <w:link w:val="Teksttreci7"/>
    <w:uiPriority w:val="99"/>
    <w:rsid w:val="007721DC"/>
    <w:rPr>
      <w:rFonts w:ascii="Times New Roman" w:hAnsi="Times New Roman"/>
      <w:shd w:val="clear" w:color="auto" w:fill="FFFFFF"/>
    </w:rPr>
  </w:style>
  <w:style w:type="paragraph" w:customStyle="1" w:styleId="Teksttreci7">
    <w:name w:val="Tekst treści (7)"/>
    <w:basedOn w:val="a"/>
    <w:link w:val="Teksttreci7Exact"/>
    <w:uiPriority w:val="99"/>
    <w:rsid w:val="007721DC"/>
    <w:pPr>
      <w:widowControl w:val="0"/>
      <w:shd w:val="clear" w:color="auto" w:fill="FFFFFF"/>
      <w:spacing w:line="274" w:lineRule="exact"/>
      <w:jc w:val="both"/>
    </w:pPr>
    <w:rPr>
      <w:rFonts w:eastAsia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8617</Words>
  <Characters>4912</Characters>
  <Application>Microsoft Office Word</Application>
  <DocSecurity>0</DocSecurity>
  <Lines>40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8</cp:revision>
  <cp:lastPrinted>2021-06-15T14:06:00Z</cp:lastPrinted>
  <dcterms:created xsi:type="dcterms:W3CDTF">2021-05-25T08:14:00Z</dcterms:created>
  <dcterms:modified xsi:type="dcterms:W3CDTF">2021-06-15T14:07:00Z</dcterms:modified>
</cp:coreProperties>
</file>