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4054B3B4" w:rsidR="003B688C" w:rsidRDefault="003B688C" w:rsidP="003B688C">
      <w:pPr>
        <w:jc w:val="center"/>
        <w:rPr>
          <w:b/>
          <w:sz w:val="28"/>
          <w:szCs w:val="28"/>
          <w:lang w:val="uk-UA"/>
        </w:rPr>
      </w:pPr>
      <w:r>
        <w:rPr>
          <w:b/>
          <w:sz w:val="28"/>
          <w:szCs w:val="28"/>
          <w:lang w:val="uk-UA"/>
        </w:rPr>
        <w:t xml:space="preserve">ВОСЬМОГО СКЛИКАННЯ </w:t>
      </w:r>
      <w:r w:rsidR="00504AA7">
        <w:rPr>
          <w:b/>
          <w:sz w:val="28"/>
          <w:szCs w:val="28"/>
          <w:lang w:val="uk-UA"/>
        </w:rPr>
        <w:t>СІМНАДЦЯТА</w:t>
      </w:r>
      <w:r>
        <w:rPr>
          <w:b/>
          <w:sz w:val="28"/>
          <w:szCs w:val="28"/>
          <w:lang w:val="uk-UA"/>
        </w:rPr>
        <w:t xml:space="preserve"> СЕСІЯ</w:t>
      </w:r>
    </w:p>
    <w:p w14:paraId="1889EF05" w14:textId="7A9A31E7" w:rsidR="003B688C" w:rsidRDefault="00504AA7" w:rsidP="003B688C">
      <w:pPr>
        <w:jc w:val="center"/>
        <w:rPr>
          <w:b/>
          <w:sz w:val="28"/>
          <w:szCs w:val="28"/>
          <w:lang w:val="uk-UA"/>
        </w:rPr>
      </w:pPr>
      <w:r>
        <w:rPr>
          <w:b/>
          <w:sz w:val="28"/>
          <w:szCs w:val="28"/>
          <w:lang w:val="uk-UA"/>
        </w:rPr>
        <w:t>(позачергова)</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4A5AE5A7" w:rsidR="003B688C" w:rsidRDefault="00504AA7" w:rsidP="003B688C">
      <w:pPr>
        <w:rPr>
          <w:sz w:val="28"/>
          <w:szCs w:val="28"/>
          <w:lang w:val="uk-UA"/>
        </w:rPr>
      </w:pPr>
      <w:r>
        <w:rPr>
          <w:sz w:val="28"/>
          <w:szCs w:val="28"/>
          <w:lang w:val="uk-UA"/>
        </w:rPr>
        <w:t>22</w:t>
      </w:r>
      <w:r w:rsidR="00A05BC3">
        <w:rPr>
          <w:sz w:val="28"/>
          <w:szCs w:val="28"/>
          <w:lang w:val="uk-UA"/>
        </w:rPr>
        <w:t xml:space="preserve"> грудня</w:t>
      </w:r>
      <w:r w:rsidR="003B688C">
        <w:rPr>
          <w:sz w:val="28"/>
          <w:szCs w:val="28"/>
          <w:lang w:val="uk-UA"/>
        </w:rPr>
        <w:t xml:space="preserve"> 2021 року                  </w:t>
      </w:r>
      <w:r w:rsidR="00742EB6">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 1</w:t>
      </w:r>
      <w:r w:rsidR="00890DFB">
        <w:rPr>
          <w:sz w:val="28"/>
          <w:szCs w:val="28"/>
          <w:lang w:val="uk-UA"/>
        </w:rPr>
        <w:t>7-5</w:t>
      </w:r>
      <w:r w:rsidR="003B688C">
        <w:rPr>
          <w:sz w:val="28"/>
          <w:szCs w:val="28"/>
          <w:lang w:val="uk-UA"/>
        </w:rPr>
        <w:t>/2021</w:t>
      </w:r>
    </w:p>
    <w:p w14:paraId="34AA82B8" w14:textId="77777777" w:rsidR="00742EB6" w:rsidRDefault="00742EB6" w:rsidP="00742EB6">
      <w:pPr>
        <w:jc w:val="both"/>
        <w:rPr>
          <w:sz w:val="28"/>
          <w:szCs w:val="28"/>
          <w:lang w:val="uk-UA"/>
        </w:rPr>
      </w:pPr>
    </w:p>
    <w:p w14:paraId="7FAA378C" w14:textId="676C7F66" w:rsidR="00606479" w:rsidRPr="00742EB6" w:rsidRDefault="00742EB6" w:rsidP="00742EB6">
      <w:pPr>
        <w:jc w:val="both"/>
        <w:rPr>
          <w:b/>
          <w:sz w:val="28"/>
          <w:szCs w:val="28"/>
          <w:lang w:val="uk-UA"/>
        </w:rPr>
      </w:pPr>
      <w:r w:rsidRPr="00742EB6">
        <w:rPr>
          <w:b/>
          <w:sz w:val="28"/>
          <w:szCs w:val="28"/>
          <w:lang w:val="uk-UA"/>
        </w:rPr>
        <w:t xml:space="preserve">Про затвердження цільової Програми підтримки Комунальної установи «Трудовий архів </w:t>
      </w:r>
      <w:proofErr w:type="spellStart"/>
      <w:r w:rsidRPr="00742EB6">
        <w:rPr>
          <w:b/>
          <w:sz w:val="28"/>
          <w:szCs w:val="28"/>
          <w:lang w:val="uk-UA"/>
        </w:rPr>
        <w:t>Марківської</w:t>
      </w:r>
      <w:proofErr w:type="spellEnd"/>
      <w:r w:rsidRPr="00742EB6">
        <w:rPr>
          <w:b/>
          <w:sz w:val="28"/>
          <w:szCs w:val="28"/>
          <w:lang w:val="uk-UA"/>
        </w:rPr>
        <w:t xml:space="preserve"> селищної ради Луганської області» на 2022 рік</w:t>
      </w:r>
    </w:p>
    <w:p w14:paraId="4860625E" w14:textId="77777777" w:rsidR="00742EB6" w:rsidRDefault="00742EB6" w:rsidP="0012340D">
      <w:pPr>
        <w:ind w:firstLine="540"/>
        <w:jc w:val="both"/>
        <w:rPr>
          <w:sz w:val="28"/>
          <w:szCs w:val="28"/>
          <w:lang w:val="uk-UA"/>
        </w:rPr>
      </w:pPr>
    </w:p>
    <w:p w14:paraId="07C82DAB" w14:textId="496888AE" w:rsidR="0012340D" w:rsidRPr="001067FA" w:rsidRDefault="00742EB6" w:rsidP="0012340D">
      <w:pPr>
        <w:ind w:firstLine="540"/>
        <w:jc w:val="both"/>
        <w:rPr>
          <w:sz w:val="28"/>
          <w:szCs w:val="28"/>
          <w:lang w:val="uk-UA"/>
        </w:rPr>
      </w:pPr>
      <w:r>
        <w:rPr>
          <w:color w:val="000000"/>
          <w:sz w:val="28"/>
          <w:szCs w:val="28"/>
          <w:lang w:val="uk-UA"/>
        </w:rPr>
        <w:t>З метою створення належних умов для зберігання, збільшення та використання документів, які не відносяться до Національного архівного фонду, керуючись пунктом 22 частини 1 статті 26 Закону України «Про місцеве самоврядування в Україні»</w:t>
      </w:r>
      <w:r w:rsidR="0012340D" w:rsidRPr="001067FA">
        <w:rPr>
          <w:sz w:val="28"/>
          <w:szCs w:val="28"/>
          <w:lang w:val="uk-UA"/>
        </w:rPr>
        <w:t xml:space="preserve">, </w:t>
      </w:r>
      <w:proofErr w:type="spellStart"/>
      <w:r w:rsidR="0012340D" w:rsidRPr="001067FA">
        <w:rPr>
          <w:sz w:val="28"/>
          <w:szCs w:val="28"/>
          <w:lang w:val="uk-UA"/>
        </w:rPr>
        <w:t>Марківська</w:t>
      </w:r>
      <w:proofErr w:type="spellEnd"/>
      <w:r w:rsidR="0012340D" w:rsidRPr="001067FA">
        <w:rPr>
          <w:sz w:val="28"/>
          <w:szCs w:val="28"/>
          <w:lang w:val="uk-UA"/>
        </w:rPr>
        <w:t xml:space="preserve"> селищна рада</w:t>
      </w:r>
    </w:p>
    <w:p w14:paraId="74298D90" w14:textId="77777777"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19387864" w:rsidR="000B7442" w:rsidRDefault="0012340D" w:rsidP="0012340D">
      <w:pPr>
        <w:ind w:firstLine="540"/>
        <w:jc w:val="both"/>
        <w:rPr>
          <w:sz w:val="28"/>
          <w:szCs w:val="28"/>
          <w:lang w:val="uk-UA"/>
        </w:rPr>
      </w:pPr>
      <w:r w:rsidRPr="001067FA">
        <w:rPr>
          <w:sz w:val="28"/>
          <w:szCs w:val="28"/>
          <w:lang w:val="uk-UA"/>
        </w:rPr>
        <w:t xml:space="preserve">1. </w:t>
      </w:r>
      <w:r w:rsidR="007A3E70" w:rsidRPr="007A3E70">
        <w:rPr>
          <w:sz w:val="28"/>
          <w:szCs w:val="28"/>
          <w:lang w:val="uk-UA"/>
        </w:rPr>
        <w:t xml:space="preserve">Затвердити цільову Програму підтримки Комунальної установи «Трудовий архів </w:t>
      </w:r>
      <w:proofErr w:type="spellStart"/>
      <w:r w:rsidR="007A3E70" w:rsidRPr="007A3E70">
        <w:rPr>
          <w:sz w:val="28"/>
          <w:szCs w:val="28"/>
          <w:lang w:val="uk-UA"/>
        </w:rPr>
        <w:t>Марківської</w:t>
      </w:r>
      <w:proofErr w:type="spellEnd"/>
      <w:r w:rsidR="007A3E70" w:rsidRPr="007A3E70">
        <w:rPr>
          <w:sz w:val="28"/>
          <w:szCs w:val="28"/>
          <w:lang w:val="uk-UA"/>
        </w:rPr>
        <w:t xml:space="preserve"> селищної ради Луганської області» на 2022 рік</w:t>
      </w:r>
      <w:r w:rsidR="000B7442" w:rsidRPr="007A3E70">
        <w:rPr>
          <w:sz w:val="28"/>
          <w:szCs w:val="28"/>
          <w:lang w:val="uk-UA"/>
        </w:rPr>
        <w:t>, що додається</w:t>
      </w:r>
      <w:r w:rsidR="007A3E70">
        <w:rPr>
          <w:sz w:val="28"/>
          <w:szCs w:val="28"/>
          <w:lang w:val="uk-UA"/>
        </w:rPr>
        <w:t>.</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451830CE" w14:textId="77777777" w:rsidR="009E78C3" w:rsidRDefault="009E78C3" w:rsidP="00235B97">
      <w:pPr>
        <w:jc w:val="both"/>
        <w:rPr>
          <w:b/>
          <w:sz w:val="26"/>
          <w:szCs w:val="26"/>
          <w:lang w:val="uk-UA"/>
        </w:rPr>
      </w:pPr>
    </w:p>
    <w:p w14:paraId="4C151E56" w14:textId="77777777" w:rsidR="009E78C3" w:rsidRDefault="009E78C3" w:rsidP="00235B97">
      <w:pPr>
        <w:jc w:val="both"/>
        <w:rPr>
          <w:b/>
          <w:sz w:val="26"/>
          <w:szCs w:val="26"/>
          <w:lang w:val="uk-UA"/>
        </w:rPr>
      </w:pPr>
    </w:p>
    <w:p w14:paraId="6139985D" w14:textId="77777777" w:rsidR="009E78C3" w:rsidRDefault="009E78C3" w:rsidP="00235B97">
      <w:pPr>
        <w:jc w:val="both"/>
        <w:rPr>
          <w:b/>
          <w:sz w:val="26"/>
          <w:szCs w:val="26"/>
          <w:lang w:val="uk-UA"/>
        </w:rPr>
      </w:pPr>
    </w:p>
    <w:p w14:paraId="799720CB"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p w14:paraId="6719355A" w14:textId="77777777" w:rsidR="009E78C3" w:rsidRDefault="009E78C3" w:rsidP="00235B97">
      <w:pPr>
        <w:jc w:val="both"/>
        <w:rPr>
          <w:b/>
          <w:sz w:val="26"/>
          <w:szCs w:val="26"/>
          <w:lang w:val="uk-UA"/>
        </w:rPr>
      </w:pPr>
    </w:p>
    <w:p w14:paraId="266F5452" w14:textId="77777777" w:rsidR="007A3E70" w:rsidRDefault="007A3E70" w:rsidP="00235B97">
      <w:pPr>
        <w:jc w:val="both"/>
        <w:rPr>
          <w:b/>
          <w:sz w:val="26"/>
          <w:szCs w:val="26"/>
          <w:lang w:val="uk-UA"/>
        </w:rPr>
      </w:pPr>
    </w:p>
    <w:p w14:paraId="180285EA" w14:textId="77777777" w:rsidR="007A3E70" w:rsidRDefault="007A3E70" w:rsidP="00235B97">
      <w:pPr>
        <w:jc w:val="both"/>
        <w:rPr>
          <w:b/>
          <w:sz w:val="26"/>
          <w:szCs w:val="26"/>
          <w:lang w:val="uk-UA"/>
        </w:rPr>
      </w:pPr>
    </w:p>
    <w:p w14:paraId="33D8175C" w14:textId="77777777" w:rsidR="007A3E70" w:rsidRDefault="007A3E70" w:rsidP="00235B97">
      <w:pPr>
        <w:jc w:val="both"/>
        <w:rPr>
          <w:b/>
          <w:sz w:val="26"/>
          <w:szCs w:val="26"/>
          <w:lang w:val="uk-UA"/>
        </w:rPr>
      </w:pPr>
    </w:p>
    <w:p w14:paraId="0404E47D" w14:textId="77777777" w:rsidR="007A3E70" w:rsidRDefault="007A3E70" w:rsidP="00235B97">
      <w:pPr>
        <w:jc w:val="both"/>
        <w:rPr>
          <w:b/>
          <w:sz w:val="26"/>
          <w:szCs w:val="26"/>
          <w:lang w:val="uk-UA"/>
        </w:rPr>
      </w:pPr>
    </w:p>
    <w:p w14:paraId="7AFCBF6A" w14:textId="5DFC6C5E" w:rsidR="009E78C3" w:rsidRPr="0051693A" w:rsidRDefault="009E78C3" w:rsidP="009E78C3">
      <w:pPr>
        <w:rPr>
          <w:sz w:val="28"/>
          <w:szCs w:val="28"/>
          <w:lang w:val="uk-UA"/>
        </w:rPr>
      </w:pPr>
      <w:r>
        <w:rPr>
          <w:sz w:val="28"/>
          <w:szCs w:val="28"/>
          <w:lang w:val="uk-UA"/>
        </w:rPr>
        <w:lastRenderedPageBreak/>
        <w:t xml:space="preserve">                                                                             </w:t>
      </w:r>
      <w:r w:rsidRPr="0051693A">
        <w:rPr>
          <w:sz w:val="28"/>
          <w:szCs w:val="28"/>
          <w:lang w:val="uk-UA"/>
        </w:rPr>
        <w:t>ЗАТВЕРДЖЕНО</w:t>
      </w:r>
    </w:p>
    <w:p w14:paraId="4D48439D" w14:textId="77777777" w:rsidR="009E78C3" w:rsidRPr="0051693A" w:rsidRDefault="009E78C3" w:rsidP="009E78C3">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6856AC7C" w14:textId="77777777" w:rsidR="009E78C3" w:rsidRPr="0051693A" w:rsidRDefault="009E78C3" w:rsidP="009E78C3">
      <w:pPr>
        <w:rPr>
          <w:sz w:val="28"/>
          <w:szCs w:val="28"/>
          <w:lang w:val="uk-UA"/>
        </w:rPr>
      </w:pPr>
      <w:r w:rsidRPr="0051693A">
        <w:rPr>
          <w:sz w:val="28"/>
          <w:szCs w:val="28"/>
          <w:lang w:val="uk-UA"/>
        </w:rPr>
        <w:t xml:space="preserve">                                                                             селищної ради восьмого скликання</w:t>
      </w:r>
    </w:p>
    <w:p w14:paraId="6023F1B4" w14:textId="70CAA04A" w:rsidR="009E78C3" w:rsidRPr="0051693A" w:rsidRDefault="009E78C3" w:rsidP="009E78C3">
      <w:pPr>
        <w:rPr>
          <w:sz w:val="28"/>
          <w:szCs w:val="28"/>
          <w:lang w:val="uk-UA"/>
        </w:rPr>
      </w:pPr>
      <w:r w:rsidRPr="0051693A">
        <w:rPr>
          <w:sz w:val="28"/>
          <w:szCs w:val="28"/>
          <w:lang w:val="uk-UA"/>
        </w:rPr>
        <w:t xml:space="preserve">                                                  </w:t>
      </w:r>
      <w:r>
        <w:rPr>
          <w:sz w:val="28"/>
          <w:szCs w:val="28"/>
          <w:lang w:val="uk-UA"/>
        </w:rPr>
        <w:t xml:space="preserve">                           від 22</w:t>
      </w:r>
      <w:r w:rsidRPr="0051693A">
        <w:rPr>
          <w:sz w:val="28"/>
          <w:szCs w:val="28"/>
          <w:lang w:val="uk-UA"/>
        </w:rPr>
        <w:t>.12.2021 року № 1</w:t>
      </w:r>
      <w:r>
        <w:rPr>
          <w:sz w:val="28"/>
          <w:szCs w:val="28"/>
          <w:lang w:val="uk-UA"/>
        </w:rPr>
        <w:t>7</w:t>
      </w:r>
      <w:r w:rsidRPr="0051693A">
        <w:rPr>
          <w:sz w:val="28"/>
          <w:szCs w:val="28"/>
          <w:lang w:val="uk-UA"/>
        </w:rPr>
        <w:t xml:space="preserve">- </w:t>
      </w:r>
      <w:r w:rsidR="00890DFB">
        <w:rPr>
          <w:sz w:val="28"/>
          <w:szCs w:val="28"/>
          <w:lang w:val="uk-UA"/>
        </w:rPr>
        <w:t>5</w:t>
      </w:r>
      <w:bookmarkStart w:id="0" w:name="_GoBack"/>
      <w:bookmarkEnd w:id="0"/>
      <w:r w:rsidRPr="0051693A">
        <w:rPr>
          <w:sz w:val="28"/>
          <w:szCs w:val="28"/>
          <w:lang w:val="uk-UA"/>
        </w:rPr>
        <w:t>/2021</w:t>
      </w:r>
    </w:p>
    <w:p w14:paraId="4D20B641" w14:textId="77777777" w:rsidR="009E78C3" w:rsidRPr="001067FA" w:rsidRDefault="009E78C3" w:rsidP="00235B97">
      <w:pPr>
        <w:jc w:val="both"/>
        <w:rPr>
          <w:b/>
          <w:sz w:val="26"/>
          <w:szCs w:val="26"/>
          <w:lang w:val="uk-UA"/>
        </w:rPr>
      </w:pPr>
    </w:p>
    <w:p w14:paraId="1AF5F17A" w14:textId="77777777" w:rsidR="003E50D9" w:rsidRDefault="003E50D9">
      <w:pPr>
        <w:rPr>
          <w:lang w:val="uk-UA"/>
        </w:rPr>
      </w:pPr>
    </w:p>
    <w:p w14:paraId="54D01CAD" w14:textId="77777777" w:rsidR="0059454B" w:rsidRDefault="0059454B">
      <w:pPr>
        <w:rPr>
          <w:lang w:val="uk-UA"/>
        </w:rPr>
      </w:pPr>
    </w:p>
    <w:p w14:paraId="4EE90CC3" w14:textId="77777777" w:rsidR="0059454B" w:rsidRDefault="0059454B">
      <w:pPr>
        <w:rPr>
          <w:lang w:val="uk-UA"/>
        </w:rPr>
      </w:pPr>
    </w:p>
    <w:p w14:paraId="0FBCFDCA" w14:textId="2E98C77E" w:rsidR="00AF65B0" w:rsidRPr="005058E2" w:rsidRDefault="00AF65B0" w:rsidP="00AF65B0">
      <w:pPr>
        <w:pStyle w:val="a5"/>
        <w:jc w:val="center"/>
        <w:rPr>
          <w:rFonts w:ascii="Times New Roman" w:hAnsi="Times New Roman"/>
          <w:b/>
          <w:sz w:val="36"/>
          <w:szCs w:val="36"/>
        </w:rPr>
      </w:pPr>
      <w:r>
        <w:rPr>
          <w:rFonts w:ascii="Times New Roman" w:hAnsi="Times New Roman"/>
          <w:b/>
          <w:sz w:val="36"/>
          <w:szCs w:val="36"/>
        </w:rPr>
        <w:t xml:space="preserve">ЦІЛЬОВА </w:t>
      </w:r>
      <w:r w:rsidRPr="005058E2">
        <w:rPr>
          <w:rFonts w:ascii="Times New Roman" w:hAnsi="Times New Roman"/>
          <w:b/>
          <w:sz w:val="36"/>
          <w:szCs w:val="36"/>
        </w:rPr>
        <w:t>ПРОГРАМА</w:t>
      </w:r>
    </w:p>
    <w:p w14:paraId="6060F8EF" w14:textId="02920623" w:rsidR="00AF65B0" w:rsidRDefault="00AF65B0" w:rsidP="00AF65B0">
      <w:pPr>
        <w:pStyle w:val="a5"/>
        <w:jc w:val="center"/>
        <w:rPr>
          <w:rFonts w:ascii="Times New Roman" w:hAnsi="Times New Roman"/>
          <w:b/>
          <w:sz w:val="36"/>
          <w:szCs w:val="36"/>
        </w:rPr>
      </w:pPr>
      <w:r>
        <w:rPr>
          <w:rFonts w:ascii="Times New Roman" w:hAnsi="Times New Roman"/>
          <w:b/>
          <w:sz w:val="36"/>
          <w:szCs w:val="36"/>
        </w:rPr>
        <w:t>ПІДТРИМКИ КОМУНАЛЬНОЇ УСТАНОВИ</w:t>
      </w:r>
    </w:p>
    <w:p w14:paraId="033ADEC4" w14:textId="370223B7" w:rsidR="00AF65B0" w:rsidRDefault="00AF65B0" w:rsidP="00AF65B0">
      <w:pPr>
        <w:pStyle w:val="a5"/>
        <w:jc w:val="center"/>
        <w:rPr>
          <w:rFonts w:ascii="Times New Roman" w:hAnsi="Times New Roman"/>
          <w:b/>
          <w:sz w:val="36"/>
          <w:szCs w:val="36"/>
        </w:rPr>
      </w:pPr>
      <w:r>
        <w:rPr>
          <w:rFonts w:ascii="Times New Roman" w:hAnsi="Times New Roman"/>
          <w:b/>
          <w:sz w:val="36"/>
          <w:szCs w:val="36"/>
        </w:rPr>
        <w:t>«ТРУДОВИЙ АРХІВ МАРКІВСЬКОЇ СЕЛИЩНОЇ РАДИ ЛУГАНСЬКОЇ ОБЛАСТІ»</w:t>
      </w:r>
    </w:p>
    <w:p w14:paraId="0480B4F0" w14:textId="6820E365" w:rsidR="00AF65B0" w:rsidRPr="005058E2" w:rsidRDefault="00AF65B0" w:rsidP="00AF65B0">
      <w:pPr>
        <w:pStyle w:val="a5"/>
        <w:jc w:val="center"/>
        <w:rPr>
          <w:rFonts w:ascii="Times New Roman" w:hAnsi="Times New Roman"/>
          <w:b/>
          <w:sz w:val="36"/>
          <w:szCs w:val="36"/>
        </w:rPr>
      </w:pPr>
      <w:r w:rsidRPr="005058E2">
        <w:rPr>
          <w:rFonts w:ascii="Times New Roman" w:hAnsi="Times New Roman"/>
          <w:b/>
          <w:sz w:val="36"/>
          <w:szCs w:val="36"/>
        </w:rPr>
        <w:t>НА 20</w:t>
      </w:r>
      <w:r>
        <w:rPr>
          <w:rFonts w:ascii="Times New Roman" w:hAnsi="Times New Roman"/>
          <w:b/>
          <w:sz w:val="36"/>
          <w:szCs w:val="36"/>
        </w:rPr>
        <w:t xml:space="preserve">22 </w:t>
      </w:r>
      <w:r w:rsidRPr="00711E86">
        <w:rPr>
          <w:rFonts w:ascii="Times New Roman" w:hAnsi="Times New Roman"/>
          <w:b/>
          <w:sz w:val="36"/>
          <w:szCs w:val="36"/>
        </w:rPr>
        <w:t>РІК</w:t>
      </w:r>
    </w:p>
    <w:p w14:paraId="58AA035A" w14:textId="77777777" w:rsidR="00AF65B0" w:rsidRPr="005058E2" w:rsidRDefault="00AF65B0" w:rsidP="00AF65B0">
      <w:pPr>
        <w:pStyle w:val="a5"/>
        <w:jc w:val="center"/>
        <w:rPr>
          <w:rFonts w:ascii="Times New Roman" w:hAnsi="Times New Roman"/>
          <w:b/>
          <w:sz w:val="36"/>
          <w:szCs w:val="36"/>
        </w:rPr>
      </w:pPr>
    </w:p>
    <w:p w14:paraId="0D4F6BF4" w14:textId="77777777" w:rsidR="00AF65B0" w:rsidRPr="005058E2" w:rsidRDefault="00AF65B0" w:rsidP="00AF65B0">
      <w:pPr>
        <w:pStyle w:val="a5"/>
        <w:jc w:val="center"/>
        <w:rPr>
          <w:rFonts w:ascii="Times New Roman" w:hAnsi="Times New Roman"/>
          <w:b/>
          <w:sz w:val="36"/>
          <w:szCs w:val="36"/>
        </w:rPr>
      </w:pPr>
    </w:p>
    <w:p w14:paraId="3AED3925" w14:textId="77777777" w:rsidR="00AF65B0" w:rsidRPr="005058E2" w:rsidRDefault="00AF65B0" w:rsidP="00AF65B0">
      <w:pPr>
        <w:pStyle w:val="a5"/>
        <w:jc w:val="center"/>
        <w:rPr>
          <w:rFonts w:ascii="Times New Roman" w:hAnsi="Times New Roman"/>
          <w:b/>
          <w:sz w:val="36"/>
          <w:szCs w:val="36"/>
        </w:rPr>
      </w:pPr>
    </w:p>
    <w:p w14:paraId="39B6218D" w14:textId="77777777" w:rsidR="00AF65B0" w:rsidRDefault="00AF65B0" w:rsidP="00AF65B0">
      <w:pPr>
        <w:pStyle w:val="a5"/>
        <w:jc w:val="center"/>
        <w:rPr>
          <w:rFonts w:ascii="Times New Roman" w:hAnsi="Times New Roman"/>
          <w:b/>
          <w:sz w:val="24"/>
          <w:szCs w:val="24"/>
        </w:rPr>
      </w:pPr>
    </w:p>
    <w:p w14:paraId="1B31E149" w14:textId="77777777" w:rsidR="00AF65B0" w:rsidRDefault="00AF65B0" w:rsidP="00AF65B0">
      <w:pPr>
        <w:pStyle w:val="a5"/>
        <w:jc w:val="center"/>
        <w:rPr>
          <w:rFonts w:ascii="Times New Roman" w:hAnsi="Times New Roman"/>
          <w:b/>
          <w:sz w:val="24"/>
          <w:szCs w:val="24"/>
        </w:rPr>
      </w:pPr>
    </w:p>
    <w:p w14:paraId="639C76CC" w14:textId="77777777" w:rsidR="00AF65B0" w:rsidRDefault="00AF65B0" w:rsidP="00AF65B0">
      <w:pPr>
        <w:pStyle w:val="a5"/>
        <w:jc w:val="center"/>
        <w:rPr>
          <w:rFonts w:ascii="Times New Roman" w:hAnsi="Times New Roman"/>
          <w:b/>
          <w:sz w:val="24"/>
          <w:szCs w:val="24"/>
        </w:rPr>
      </w:pPr>
    </w:p>
    <w:p w14:paraId="048662AE" w14:textId="77777777" w:rsidR="00AF65B0" w:rsidRDefault="00AF65B0" w:rsidP="00AF65B0">
      <w:pPr>
        <w:pStyle w:val="a5"/>
        <w:jc w:val="center"/>
        <w:rPr>
          <w:rFonts w:ascii="Times New Roman" w:hAnsi="Times New Roman"/>
          <w:b/>
          <w:sz w:val="24"/>
          <w:szCs w:val="24"/>
        </w:rPr>
      </w:pPr>
    </w:p>
    <w:p w14:paraId="32845646" w14:textId="77777777" w:rsidR="00AF65B0" w:rsidRDefault="00AF65B0" w:rsidP="00AF65B0">
      <w:pPr>
        <w:pStyle w:val="a5"/>
        <w:jc w:val="center"/>
        <w:rPr>
          <w:rFonts w:ascii="Times New Roman" w:hAnsi="Times New Roman"/>
          <w:b/>
          <w:sz w:val="24"/>
          <w:szCs w:val="24"/>
        </w:rPr>
      </w:pPr>
    </w:p>
    <w:p w14:paraId="19EE8397" w14:textId="77777777" w:rsidR="00AF65B0" w:rsidRDefault="00AF65B0" w:rsidP="00AF65B0">
      <w:pPr>
        <w:pStyle w:val="a5"/>
        <w:jc w:val="center"/>
        <w:rPr>
          <w:rFonts w:ascii="Times New Roman" w:hAnsi="Times New Roman"/>
          <w:b/>
          <w:sz w:val="24"/>
          <w:szCs w:val="24"/>
        </w:rPr>
      </w:pPr>
    </w:p>
    <w:p w14:paraId="6E3AE842" w14:textId="77777777" w:rsidR="00AF65B0" w:rsidRDefault="00AF65B0" w:rsidP="00AF65B0">
      <w:pPr>
        <w:pStyle w:val="a5"/>
        <w:jc w:val="center"/>
        <w:rPr>
          <w:rFonts w:ascii="Times New Roman" w:hAnsi="Times New Roman"/>
          <w:b/>
          <w:sz w:val="24"/>
          <w:szCs w:val="24"/>
        </w:rPr>
      </w:pPr>
    </w:p>
    <w:p w14:paraId="64ED12DA" w14:textId="77777777" w:rsidR="00AF65B0" w:rsidRDefault="00AF65B0" w:rsidP="00AF65B0">
      <w:pPr>
        <w:pStyle w:val="a5"/>
        <w:jc w:val="center"/>
        <w:rPr>
          <w:rFonts w:ascii="Times New Roman" w:hAnsi="Times New Roman"/>
          <w:b/>
          <w:sz w:val="24"/>
          <w:szCs w:val="24"/>
        </w:rPr>
      </w:pPr>
    </w:p>
    <w:p w14:paraId="75F91E2B" w14:textId="77777777" w:rsidR="00AF65B0" w:rsidRDefault="00AF65B0" w:rsidP="00AF65B0">
      <w:pPr>
        <w:pStyle w:val="a5"/>
        <w:jc w:val="center"/>
        <w:rPr>
          <w:rFonts w:ascii="Times New Roman" w:hAnsi="Times New Roman"/>
          <w:b/>
          <w:sz w:val="24"/>
          <w:szCs w:val="24"/>
        </w:rPr>
      </w:pPr>
    </w:p>
    <w:p w14:paraId="710743D1" w14:textId="77777777" w:rsidR="00AF65B0" w:rsidRDefault="00AF65B0" w:rsidP="00AF65B0">
      <w:pPr>
        <w:pStyle w:val="a5"/>
        <w:jc w:val="center"/>
        <w:rPr>
          <w:rFonts w:ascii="Times New Roman" w:hAnsi="Times New Roman"/>
          <w:b/>
          <w:sz w:val="24"/>
          <w:szCs w:val="24"/>
        </w:rPr>
      </w:pPr>
    </w:p>
    <w:p w14:paraId="3EC18DDB" w14:textId="77777777" w:rsidR="00AF65B0" w:rsidRDefault="00AF65B0" w:rsidP="00AF65B0">
      <w:pPr>
        <w:pStyle w:val="a5"/>
        <w:jc w:val="center"/>
        <w:rPr>
          <w:rFonts w:ascii="Times New Roman" w:hAnsi="Times New Roman"/>
          <w:b/>
          <w:sz w:val="24"/>
          <w:szCs w:val="24"/>
        </w:rPr>
      </w:pPr>
    </w:p>
    <w:p w14:paraId="226BD7D0" w14:textId="77777777" w:rsidR="00AF65B0" w:rsidRDefault="00AF65B0" w:rsidP="00AF65B0">
      <w:pPr>
        <w:pStyle w:val="a5"/>
        <w:jc w:val="center"/>
        <w:rPr>
          <w:rFonts w:ascii="Times New Roman" w:hAnsi="Times New Roman"/>
          <w:b/>
          <w:sz w:val="24"/>
          <w:szCs w:val="24"/>
        </w:rPr>
      </w:pPr>
    </w:p>
    <w:p w14:paraId="1E430475" w14:textId="77777777" w:rsidR="00AF65B0" w:rsidRDefault="00AF65B0" w:rsidP="00AF65B0">
      <w:pPr>
        <w:pStyle w:val="a5"/>
        <w:jc w:val="center"/>
        <w:rPr>
          <w:rFonts w:ascii="Times New Roman" w:hAnsi="Times New Roman"/>
          <w:b/>
          <w:sz w:val="24"/>
          <w:szCs w:val="24"/>
        </w:rPr>
      </w:pPr>
    </w:p>
    <w:p w14:paraId="0C0EB155" w14:textId="77777777" w:rsidR="00AF65B0" w:rsidRDefault="00AF65B0" w:rsidP="00AF65B0">
      <w:pPr>
        <w:pStyle w:val="a5"/>
        <w:jc w:val="center"/>
        <w:rPr>
          <w:rFonts w:ascii="Times New Roman" w:hAnsi="Times New Roman"/>
          <w:b/>
          <w:sz w:val="24"/>
          <w:szCs w:val="24"/>
        </w:rPr>
      </w:pPr>
    </w:p>
    <w:p w14:paraId="2AB5BF87" w14:textId="77777777" w:rsidR="00AF65B0" w:rsidRDefault="00AF65B0" w:rsidP="00AF65B0">
      <w:pPr>
        <w:pStyle w:val="a5"/>
        <w:jc w:val="center"/>
        <w:rPr>
          <w:rFonts w:ascii="Times New Roman" w:hAnsi="Times New Roman"/>
          <w:b/>
          <w:sz w:val="24"/>
          <w:szCs w:val="24"/>
        </w:rPr>
      </w:pPr>
    </w:p>
    <w:p w14:paraId="198179FC" w14:textId="77777777" w:rsidR="00AF65B0" w:rsidRDefault="00AF65B0" w:rsidP="00AF65B0">
      <w:pPr>
        <w:pStyle w:val="a5"/>
        <w:jc w:val="center"/>
        <w:rPr>
          <w:rFonts w:ascii="Times New Roman" w:hAnsi="Times New Roman"/>
          <w:b/>
          <w:sz w:val="24"/>
          <w:szCs w:val="24"/>
        </w:rPr>
      </w:pPr>
    </w:p>
    <w:p w14:paraId="17316728" w14:textId="77777777" w:rsidR="00AF65B0" w:rsidRDefault="00AF65B0" w:rsidP="00AF65B0">
      <w:pPr>
        <w:pStyle w:val="a5"/>
        <w:jc w:val="center"/>
        <w:rPr>
          <w:rFonts w:ascii="Times New Roman" w:hAnsi="Times New Roman"/>
          <w:b/>
          <w:sz w:val="24"/>
          <w:szCs w:val="24"/>
        </w:rPr>
      </w:pPr>
    </w:p>
    <w:p w14:paraId="5D4F1C42" w14:textId="77777777" w:rsidR="00AF65B0" w:rsidRDefault="00AF65B0" w:rsidP="00AF65B0">
      <w:pPr>
        <w:pStyle w:val="a5"/>
        <w:jc w:val="center"/>
        <w:rPr>
          <w:rFonts w:ascii="Times New Roman" w:hAnsi="Times New Roman"/>
          <w:b/>
          <w:sz w:val="24"/>
          <w:szCs w:val="24"/>
        </w:rPr>
      </w:pPr>
    </w:p>
    <w:p w14:paraId="3EFBE8B1" w14:textId="77777777" w:rsidR="00AF65B0" w:rsidRDefault="00AF65B0" w:rsidP="00AF65B0">
      <w:pPr>
        <w:pStyle w:val="a5"/>
        <w:jc w:val="center"/>
        <w:rPr>
          <w:rFonts w:ascii="Times New Roman" w:hAnsi="Times New Roman"/>
          <w:b/>
          <w:sz w:val="24"/>
          <w:szCs w:val="24"/>
        </w:rPr>
      </w:pPr>
    </w:p>
    <w:p w14:paraId="611AAA89" w14:textId="77777777" w:rsidR="00AF65B0" w:rsidRDefault="00AF65B0" w:rsidP="00AF65B0">
      <w:pPr>
        <w:pStyle w:val="a5"/>
        <w:jc w:val="center"/>
        <w:rPr>
          <w:rFonts w:ascii="Times New Roman" w:hAnsi="Times New Roman"/>
          <w:b/>
          <w:sz w:val="24"/>
          <w:szCs w:val="24"/>
        </w:rPr>
      </w:pPr>
    </w:p>
    <w:p w14:paraId="570D3A9C" w14:textId="77777777" w:rsidR="00AF65B0" w:rsidRDefault="00AF65B0" w:rsidP="00AF65B0">
      <w:pPr>
        <w:pStyle w:val="a5"/>
        <w:jc w:val="center"/>
        <w:rPr>
          <w:rFonts w:ascii="Times New Roman" w:hAnsi="Times New Roman"/>
          <w:b/>
          <w:sz w:val="24"/>
          <w:szCs w:val="24"/>
        </w:rPr>
      </w:pPr>
    </w:p>
    <w:p w14:paraId="318E61A4" w14:textId="77777777" w:rsidR="00AF65B0" w:rsidRDefault="00AF65B0" w:rsidP="00AF65B0">
      <w:pPr>
        <w:pStyle w:val="a5"/>
        <w:jc w:val="center"/>
        <w:rPr>
          <w:rFonts w:ascii="Times New Roman" w:hAnsi="Times New Roman"/>
          <w:b/>
          <w:sz w:val="24"/>
          <w:szCs w:val="24"/>
        </w:rPr>
      </w:pPr>
    </w:p>
    <w:p w14:paraId="3E44AACB" w14:textId="77777777" w:rsidR="00AF65B0" w:rsidRDefault="00AF65B0" w:rsidP="00AF65B0">
      <w:pPr>
        <w:pStyle w:val="a5"/>
        <w:jc w:val="center"/>
        <w:rPr>
          <w:rFonts w:ascii="Times New Roman" w:hAnsi="Times New Roman"/>
          <w:b/>
          <w:sz w:val="24"/>
          <w:szCs w:val="24"/>
        </w:rPr>
      </w:pPr>
    </w:p>
    <w:p w14:paraId="6B58FBE5" w14:textId="77777777" w:rsidR="00AF65B0" w:rsidRDefault="00AF65B0" w:rsidP="00AF65B0">
      <w:pPr>
        <w:pStyle w:val="a5"/>
        <w:jc w:val="center"/>
        <w:rPr>
          <w:rFonts w:ascii="Times New Roman" w:hAnsi="Times New Roman"/>
          <w:b/>
          <w:sz w:val="24"/>
          <w:szCs w:val="24"/>
        </w:rPr>
      </w:pPr>
    </w:p>
    <w:p w14:paraId="4FC46B57" w14:textId="77777777" w:rsidR="00AF65B0" w:rsidRDefault="00AF65B0" w:rsidP="00AF65B0">
      <w:pPr>
        <w:pStyle w:val="a5"/>
        <w:jc w:val="center"/>
        <w:rPr>
          <w:rFonts w:ascii="Times New Roman" w:hAnsi="Times New Roman"/>
          <w:b/>
          <w:sz w:val="24"/>
          <w:szCs w:val="24"/>
        </w:rPr>
      </w:pPr>
    </w:p>
    <w:p w14:paraId="3D56B8DB" w14:textId="77777777" w:rsidR="00AF65B0" w:rsidRDefault="00AF65B0" w:rsidP="00AF65B0">
      <w:pPr>
        <w:pStyle w:val="a5"/>
        <w:jc w:val="center"/>
        <w:rPr>
          <w:rFonts w:ascii="Times New Roman" w:hAnsi="Times New Roman"/>
          <w:b/>
          <w:sz w:val="24"/>
          <w:szCs w:val="24"/>
        </w:rPr>
      </w:pPr>
    </w:p>
    <w:p w14:paraId="42FE71A4" w14:textId="77777777" w:rsidR="00AF65B0" w:rsidRDefault="00AF65B0" w:rsidP="00AF65B0">
      <w:pPr>
        <w:pStyle w:val="a5"/>
        <w:jc w:val="center"/>
        <w:rPr>
          <w:rFonts w:ascii="Times New Roman" w:hAnsi="Times New Roman"/>
          <w:b/>
          <w:sz w:val="24"/>
          <w:szCs w:val="24"/>
        </w:rPr>
      </w:pPr>
    </w:p>
    <w:p w14:paraId="365A7061" w14:textId="77777777" w:rsidR="00AF65B0" w:rsidRDefault="00AF65B0" w:rsidP="00AF65B0">
      <w:pPr>
        <w:pStyle w:val="a5"/>
        <w:jc w:val="center"/>
        <w:rPr>
          <w:rFonts w:ascii="Times New Roman" w:hAnsi="Times New Roman"/>
          <w:b/>
          <w:sz w:val="24"/>
          <w:szCs w:val="24"/>
        </w:rPr>
      </w:pPr>
    </w:p>
    <w:p w14:paraId="50C08836" w14:textId="77777777" w:rsidR="00AF65B0" w:rsidRDefault="00AF65B0" w:rsidP="00AF65B0">
      <w:pPr>
        <w:pStyle w:val="a5"/>
        <w:jc w:val="center"/>
        <w:rPr>
          <w:rFonts w:ascii="Times New Roman" w:hAnsi="Times New Roman"/>
          <w:b/>
          <w:sz w:val="24"/>
          <w:szCs w:val="24"/>
        </w:rPr>
      </w:pPr>
    </w:p>
    <w:p w14:paraId="05365663" w14:textId="77777777" w:rsidR="00AF65B0" w:rsidRDefault="00AF65B0" w:rsidP="00AF65B0">
      <w:pPr>
        <w:pStyle w:val="a5"/>
        <w:jc w:val="center"/>
        <w:rPr>
          <w:rFonts w:ascii="Times New Roman" w:hAnsi="Times New Roman"/>
          <w:b/>
          <w:sz w:val="24"/>
          <w:szCs w:val="24"/>
        </w:rPr>
      </w:pPr>
    </w:p>
    <w:p w14:paraId="109CD47B" w14:textId="77777777" w:rsidR="00AF65B0" w:rsidRDefault="00AF65B0" w:rsidP="00AF65B0">
      <w:pPr>
        <w:pStyle w:val="a5"/>
        <w:jc w:val="center"/>
        <w:rPr>
          <w:rFonts w:ascii="Times New Roman" w:hAnsi="Times New Roman"/>
          <w:b/>
          <w:sz w:val="24"/>
          <w:szCs w:val="24"/>
        </w:rPr>
      </w:pPr>
    </w:p>
    <w:p w14:paraId="6B903538" w14:textId="77777777" w:rsidR="00AF65B0" w:rsidRDefault="00AF65B0" w:rsidP="00AF65B0">
      <w:pPr>
        <w:pStyle w:val="a5"/>
        <w:jc w:val="center"/>
        <w:rPr>
          <w:rFonts w:ascii="Times New Roman" w:hAnsi="Times New Roman"/>
          <w:b/>
          <w:sz w:val="24"/>
          <w:szCs w:val="24"/>
        </w:rPr>
      </w:pPr>
    </w:p>
    <w:p w14:paraId="16568A93" w14:textId="77777777" w:rsidR="00AF65B0" w:rsidRDefault="00AF65B0" w:rsidP="00AF65B0">
      <w:pPr>
        <w:pStyle w:val="a5"/>
        <w:jc w:val="center"/>
        <w:rPr>
          <w:rFonts w:ascii="Times New Roman" w:hAnsi="Times New Roman"/>
          <w:b/>
          <w:sz w:val="24"/>
          <w:szCs w:val="24"/>
        </w:rPr>
      </w:pPr>
    </w:p>
    <w:p w14:paraId="110EEC2B" w14:textId="77777777" w:rsidR="00AF65B0" w:rsidRDefault="00AF65B0" w:rsidP="00AF65B0">
      <w:pPr>
        <w:pStyle w:val="a5"/>
        <w:jc w:val="center"/>
        <w:rPr>
          <w:rFonts w:ascii="Times New Roman" w:hAnsi="Times New Roman"/>
          <w:b/>
          <w:sz w:val="24"/>
          <w:szCs w:val="24"/>
        </w:rPr>
      </w:pPr>
    </w:p>
    <w:p w14:paraId="4695FDDF" w14:textId="77777777" w:rsidR="00AF65B0" w:rsidRPr="00AF65B0" w:rsidRDefault="00AF65B0" w:rsidP="00AF65B0">
      <w:pPr>
        <w:pStyle w:val="a5"/>
        <w:jc w:val="center"/>
        <w:rPr>
          <w:rFonts w:ascii="Times New Roman" w:hAnsi="Times New Roman"/>
          <w:b/>
          <w:sz w:val="28"/>
          <w:szCs w:val="28"/>
        </w:rPr>
      </w:pPr>
      <w:r w:rsidRPr="00AF65B0">
        <w:rPr>
          <w:rFonts w:ascii="Times New Roman" w:hAnsi="Times New Roman"/>
          <w:b/>
          <w:sz w:val="28"/>
          <w:szCs w:val="28"/>
        </w:rPr>
        <w:lastRenderedPageBreak/>
        <w:t>ВСТУП</w:t>
      </w:r>
    </w:p>
    <w:p w14:paraId="03393C8A" w14:textId="77777777" w:rsidR="00AF65B0" w:rsidRPr="00AF65B0" w:rsidRDefault="00AF65B0" w:rsidP="00AF65B0">
      <w:pPr>
        <w:pStyle w:val="a5"/>
        <w:jc w:val="center"/>
        <w:rPr>
          <w:rFonts w:ascii="Times New Roman" w:hAnsi="Times New Roman"/>
          <w:b/>
          <w:sz w:val="28"/>
          <w:szCs w:val="28"/>
        </w:rPr>
      </w:pPr>
    </w:p>
    <w:p w14:paraId="45D43C85" w14:textId="1FE835FA" w:rsidR="00AF65B0" w:rsidRPr="00AF65B0" w:rsidRDefault="00AF65B0" w:rsidP="00AF65B0">
      <w:pPr>
        <w:ind w:firstLine="567"/>
        <w:jc w:val="both"/>
        <w:rPr>
          <w:sz w:val="28"/>
          <w:szCs w:val="28"/>
          <w:lang w:val="uk-UA"/>
        </w:rPr>
      </w:pPr>
      <w:r w:rsidRPr="00AF65B0">
        <w:rPr>
          <w:sz w:val="28"/>
          <w:szCs w:val="28"/>
          <w:lang w:val="uk-UA"/>
        </w:rPr>
        <w:t xml:space="preserve">Комунальна установа «Трудовий архів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 (далі – Трудовий архів) є місцевою архівною установою, яка створена в районі для централізованого тимчасового збереження документів, нагромаджених у процесі  документування службових, трудових, або інших правовідносин юридичних і фізичних осіб та інших архівних документів, які не відносяться до Національного архівного фонду.</w:t>
      </w:r>
    </w:p>
    <w:p w14:paraId="7A22919B" w14:textId="77777777" w:rsidR="00AF65B0" w:rsidRPr="00AF65B0" w:rsidRDefault="00AF65B0" w:rsidP="00AF65B0">
      <w:pPr>
        <w:ind w:firstLine="567"/>
        <w:jc w:val="both"/>
        <w:rPr>
          <w:sz w:val="28"/>
          <w:szCs w:val="28"/>
          <w:lang w:val="uk-UA"/>
        </w:rPr>
      </w:pPr>
      <w:r w:rsidRPr="00AF65B0">
        <w:rPr>
          <w:sz w:val="28"/>
          <w:szCs w:val="28"/>
          <w:lang w:val="uk-UA"/>
        </w:rPr>
        <w:t xml:space="preserve">Трудовий архів створений за рішенням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 і утримується за рахунок коштів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 на підставі Угоди про спільну діяльність, коштів отриманих за науково-технічне опрацювання і зберігання архівних документів.</w:t>
      </w:r>
    </w:p>
    <w:p w14:paraId="1B38EF9B" w14:textId="77777777" w:rsidR="00AF65B0" w:rsidRPr="00AF65B0" w:rsidRDefault="00AF65B0" w:rsidP="00AF65B0">
      <w:pPr>
        <w:ind w:firstLine="567"/>
        <w:jc w:val="both"/>
        <w:rPr>
          <w:sz w:val="28"/>
          <w:szCs w:val="28"/>
          <w:lang w:val="uk-UA"/>
        </w:rPr>
      </w:pPr>
      <w:r w:rsidRPr="00AF65B0">
        <w:rPr>
          <w:sz w:val="28"/>
          <w:szCs w:val="28"/>
          <w:lang w:val="uk-UA"/>
        </w:rPr>
        <w:t xml:space="preserve">У своїй діяльності Трудовий архів керується Конституцією України і законами України, актами Президента України, Кабінету Міністрів України, рішеннями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 Угодою про спільну діяльність та іншими нормативно-правовими актами.</w:t>
      </w:r>
    </w:p>
    <w:p w14:paraId="724CD05E" w14:textId="77777777" w:rsidR="00AF65B0" w:rsidRPr="00AF65B0" w:rsidRDefault="00AF65B0" w:rsidP="00AF65B0">
      <w:pPr>
        <w:ind w:firstLine="567"/>
        <w:jc w:val="both"/>
        <w:rPr>
          <w:sz w:val="28"/>
          <w:szCs w:val="28"/>
          <w:lang w:val="uk-UA"/>
        </w:rPr>
      </w:pPr>
      <w:r w:rsidRPr="00AF65B0">
        <w:rPr>
          <w:sz w:val="28"/>
          <w:szCs w:val="28"/>
          <w:lang w:val="uk-UA"/>
        </w:rPr>
        <w:t>З питань організації і методики архівної справи Трудовий архів керується наказами та методичними рекомендаціями Державного комітету архівів України (</w:t>
      </w:r>
      <w:proofErr w:type="spellStart"/>
      <w:r w:rsidRPr="00AF65B0">
        <w:rPr>
          <w:sz w:val="28"/>
          <w:szCs w:val="28"/>
          <w:lang w:val="uk-UA"/>
        </w:rPr>
        <w:t>Держкомархіву</w:t>
      </w:r>
      <w:proofErr w:type="spellEnd"/>
      <w:r w:rsidRPr="00AF65B0">
        <w:rPr>
          <w:sz w:val="28"/>
          <w:szCs w:val="28"/>
          <w:lang w:val="uk-UA"/>
        </w:rPr>
        <w:t xml:space="preserve">), державного архіву області, рішеннями виконавчого комітету та сесії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w:t>
      </w:r>
    </w:p>
    <w:p w14:paraId="07E295CC" w14:textId="77777777" w:rsidR="00AF65B0" w:rsidRPr="00AF65B0" w:rsidRDefault="00AF65B0" w:rsidP="00AF65B0">
      <w:pPr>
        <w:spacing w:line="360" w:lineRule="auto"/>
        <w:ind w:firstLine="567"/>
        <w:jc w:val="both"/>
        <w:rPr>
          <w:sz w:val="28"/>
          <w:szCs w:val="28"/>
          <w:lang w:val="uk-UA"/>
        </w:rPr>
      </w:pPr>
    </w:p>
    <w:p w14:paraId="1A99591A" w14:textId="77777777" w:rsidR="00AF65B0" w:rsidRDefault="00AF65B0" w:rsidP="00AF65B0">
      <w:pPr>
        <w:pStyle w:val="a5"/>
        <w:jc w:val="center"/>
        <w:rPr>
          <w:rFonts w:ascii="Times New Roman" w:hAnsi="Times New Roman"/>
          <w:b/>
          <w:sz w:val="28"/>
          <w:szCs w:val="28"/>
        </w:rPr>
      </w:pPr>
    </w:p>
    <w:p w14:paraId="2A6B8107" w14:textId="77777777" w:rsidR="00AF65B0" w:rsidRDefault="00AF65B0" w:rsidP="00AF65B0">
      <w:pPr>
        <w:pStyle w:val="a5"/>
        <w:jc w:val="center"/>
        <w:rPr>
          <w:rFonts w:ascii="Times New Roman" w:hAnsi="Times New Roman"/>
          <w:b/>
          <w:sz w:val="28"/>
          <w:szCs w:val="28"/>
        </w:rPr>
      </w:pPr>
    </w:p>
    <w:p w14:paraId="7941AEC6" w14:textId="77777777" w:rsidR="00AF65B0" w:rsidRDefault="00AF65B0" w:rsidP="00AF65B0">
      <w:pPr>
        <w:pStyle w:val="a5"/>
        <w:jc w:val="center"/>
        <w:rPr>
          <w:rFonts w:ascii="Times New Roman" w:hAnsi="Times New Roman"/>
          <w:b/>
          <w:sz w:val="28"/>
          <w:szCs w:val="28"/>
        </w:rPr>
      </w:pPr>
    </w:p>
    <w:p w14:paraId="67DADBD6" w14:textId="77777777" w:rsidR="00AF65B0" w:rsidRDefault="00AF65B0" w:rsidP="00AF65B0">
      <w:pPr>
        <w:pStyle w:val="a5"/>
        <w:jc w:val="center"/>
        <w:rPr>
          <w:rFonts w:ascii="Times New Roman" w:hAnsi="Times New Roman"/>
          <w:b/>
          <w:sz w:val="28"/>
          <w:szCs w:val="28"/>
        </w:rPr>
      </w:pPr>
    </w:p>
    <w:p w14:paraId="52308EF6" w14:textId="77777777" w:rsidR="00AF65B0" w:rsidRDefault="00AF65B0" w:rsidP="00AF65B0">
      <w:pPr>
        <w:pStyle w:val="a5"/>
        <w:jc w:val="center"/>
        <w:rPr>
          <w:rFonts w:ascii="Times New Roman" w:hAnsi="Times New Roman"/>
          <w:b/>
          <w:sz w:val="28"/>
          <w:szCs w:val="28"/>
        </w:rPr>
      </w:pPr>
    </w:p>
    <w:p w14:paraId="2BE954A0" w14:textId="77777777" w:rsidR="00AF65B0" w:rsidRDefault="00AF65B0" w:rsidP="00AF65B0">
      <w:pPr>
        <w:pStyle w:val="a5"/>
        <w:jc w:val="center"/>
        <w:rPr>
          <w:rFonts w:ascii="Times New Roman" w:hAnsi="Times New Roman"/>
          <w:b/>
          <w:sz w:val="28"/>
          <w:szCs w:val="28"/>
        </w:rPr>
      </w:pPr>
    </w:p>
    <w:p w14:paraId="31604F20" w14:textId="77777777" w:rsidR="00AF65B0" w:rsidRPr="00AF65B0" w:rsidRDefault="00AF65B0" w:rsidP="00AF65B0">
      <w:pPr>
        <w:pStyle w:val="a5"/>
        <w:jc w:val="center"/>
        <w:rPr>
          <w:rFonts w:ascii="Times New Roman" w:hAnsi="Times New Roman"/>
          <w:b/>
          <w:sz w:val="28"/>
          <w:szCs w:val="28"/>
        </w:rPr>
      </w:pPr>
    </w:p>
    <w:p w14:paraId="07FBF172" w14:textId="77777777" w:rsidR="00AF65B0" w:rsidRPr="00AF65B0" w:rsidRDefault="00AF65B0" w:rsidP="00AF65B0">
      <w:pPr>
        <w:pStyle w:val="a5"/>
        <w:jc w:val="center"/>
        <w:rPr>
          <w:rFonts w:ascii="Times New Roman" w:hAnsi="Times New Roman"/>
          <w:b/>
          <w:sz w:val="28"/>
          <w:szCs w:val="28"/>
        </w:rPr>
      </w:pPr>
    </w:p>
    <w:p w14:paraId="676A6253" w14:textId="77777777" w:rsidR="00AF65B0" w:rsidRPr="00AF65B0" w:rsidRDefault="00AF65B0" w:rsidP="00AF65B0">
      <w:pPr>
        <w:pStyle w:val="a5"/>
        <w:jc w:val="center"/>
        <w:rPr>
          <w:rFonts w:ascii="Times New Roman" w:hAnsi="Times New Roman"/>
          <w:b/>
          <w:sz w:val="28"/>
          <w:szCs w:val="28"/>
        </w:rPr>
      </w:pPr>
    </w:p>
    <w:p w14:paraId="774B0807" w14:textId="77777777" w:rsidR="00AF65B0" w:rsidRPr="00AF65B0" w:rsidRDefault="00AF65B0" w:rsidP="00AF65B0">
      <w:pPr>
        <w:pStyle w:val="a5"/>
        <w:jc w:val="center"/>
        <w:rPr>
          <w:rFonts w:ascii="Times New Roman" w:hAnsi="Times New Roman"/>
          <w:b/>
          <w:sz w:val="28"/>
          <w:szCs w:val="28"/>
        </w:rPr>
      </w:pPr>
    </w:p>
    <w:p w14:paraId="147FFABE" w14:textId="77777777" w:rsidR="00AF65B0" w:rsidRPr="00AF65B0" w:rsidRDefault="00AF65B0" w:rsidP="00AF65B0">
      <w:pPr>
        <w:pStyle w:val="a5"/>
        <w:jc w:val="center"/>
        <w:rPr>
          <w:rFonts w:ascii="Times New Roman" w:hAnsi="Times New Roman"/>
          <w:b/>
          <w:sz w:val="28"/>
          <w:szCs w:val="28"/>
        </w:rPr>
      </w:pPr>
    </w:p>
    <w:p w14:paraId="0CC30ACA" w14:textId="77777777" w:rsidR="00AF65B0" w:rsidRPr="00AF65B0" w:rsidRDefault="00AF65B0" w:rsidP="00AF65B0">
      <w:pPr>
        <w:pStyle w:val="a5"/>
        <w:jc w:val="center"/>
        <w:rPr>
          <w:rFonts w:ascii="Times New Roman" w:hAnsi="Times New Roman"/>
          <w:b/>
          <w:sz w:val="28"/>
          <w:szCs w:val="28"/>
        </w:rPr>
      </w:pPr>
    </w:p>
    <w:p w14:paraId="3181B0F7" w14:textId="77777777" w:rsidR="00AF65B0" w:rsidRPr="00AF65B0" w:rsidRDefault="00AF65B0" w:rsidP="00AF65B0">
      <w:pPr>
        <w:pStyle w:val="a5"/>
        <w:jc w:val="center"/>
        <w:rPr>
          <w:rFonts w:ascii="Times New Roman" w:hAnsi="Times New Roman"/>
          <w:b/>
          <w:sz w:val="28"/>
          <w:szCs w:val="28"/>
        </w:rPr>
      </w:pPr>
    </w:p>
    <w:p w14:paraId="576EB571" w14:textId="77777777" w:rsidR="00AF65B0" w:rsidRPr="00AF65B0" w:rsidRDefault="00AF65B0" w:rsidP="00AF65B0">
      <w:pPr>
        <w:spacing w:line="251" w:lineRule="atLeast"/>
        <w:jc w:val="center"/>
        <w:rPr>
          <w:b/>
          <w:bCs/>
          <w:color w:val="000000"/>
          <w:sz w:val="28"/>
          <w:szCs w:val="28"/>
          <w:lang w:val="uk-UA"/>
        </w:rPr>
      </w:pPr>
    </w:p>
    <w:p w14:paraId="4D33955A" w14:textId="77777777" w:rsidR="00AF65B0" w:rsidRPr="00AF65B0" w:rsidRDefault="00AF65B0" w:rsidP="00AF65B0">
      <w:pPr>
        <w:spacing w:line="251" w:lineRule="atLeast"/>
        <w:jc w:val="center"/>
        <w:rPr>
          <w:b/>
          <w:bCs/>
          <w:color w:val="000000"/>
          <w:sz w:val="28"/>
          <w:szCs w:val="28"/>
          <w:lang w:val="uk-UA"/>
        </w:rPr>
      </w:pPr>
    </w:p>
    <w:p w14:paraId="4EF58DB6" w14:textId="77777777" w:rsidR="00AF65B0" w:rsidRPr="00AF65B0" w:rsidRDefault="00AF65B0" w:rsidP="00AF65B0">
      <w:pPr>
        <w:spacing w:line="251" w:lineRule="atLeast"/>
        <w:jc w:val="center"/>
        <w:rPr>
          <w:b/>
          <w:bCs/>
          <w:color w:val="000000"/>
          <w:sz w:val="28"/>
          <w:szCs w:val="28"/>
          <w:lang w:val="uk-UA"/>
        </w:rPr>
      </w:pPr>
    </w:p>
    <w:p w14:paraId="3D4A6E29" w14:textId="77777777" w:rsidR="00AF65B0" w:rsidRPr="00AF65B0" w:rsidRDefault="00AF65B0" w:rsidP="00AF65B0">
      <w:pPr>
        <w:spacing w:line="251" w:lineRule="atLeast"/>
        <w:jc w:val="center"/>
        <w:rPr>
          <w:b/>
          <w:bCs/>
          <w:color w:val="000000"/>
          <w:sz w:val="28"/>
          <w:szCs w:val="28"/>
          <w:lang w:val="uk-UA"/>
        </w:rPr>
      </w:pPr>
    </w:p>
    <w:p w14:paraId="6B70FC13" w14:textId="77777777" w:rsidR="00AF65B0" w:rsidRPr="00AF65B0" w:rsidRDefault="00AF65B0" w:rsidP="00AF65B0">
      <w:pPr>
        <w:spacing w:line="251" w:lineRule="atLeast"/>
        <w:jc w:val="center"/>
        <w:rPr>
          <w:b/>
          <w:bCs/>
          <w:color w:val="000000"/>
          <w:sz w:val="28"/>
          <w:szCs w:val="28"/>
          <w:lang w:val="uk-UA"/>
        </w:rPr>
      </w:pPr>
    </w:p>
    <w:p w14:paraId="6883554B" w14:textId="77777777" w:rsidR="00AF65B0" w:rsidRPr="00AF65B0" w:rsidRDefault="00AF65B0" w:rsidP="00AF65B0">
      <w:pPr>
        <w:spacing w:line="251" w:lineRule="atLeast"/>
        <w:jc w:val="center"/>
        <w:rPr>
          <w:b/>
          <w:bCs/>
          <w:color w:val="000000"/>
          <w:sz w:val="28"/>
          <w:szCs w:val="28"/>
          <w:lang w:val="uk-UA"/>
        </w:rPr>
      </w:pPr>
    </w:p>
    <w:p w14:paraId="116C09C5" w14:textId="77777777" w:rsidR="00AF65B0" w:rsidRPr="00AF65B0" w:rsidRDefault="00AF65B0" w:rsidP="00AF65B0">
      <w:pPr>
        <w:spacing w:line="251" w:lineRule="atLeast"/>
        <w:jc w:val="center"/>
        <w:rPr>
          <w:b/>
          <w:bCs/>
          <w:color w:val="000000"/>
          <w:sz w:val="28"/>
          <w:szCs w:val="28"/>
          <w:lang w:val="uk-UA"/>
        </w:rPr>
      </w:pPr>
    </w:p>
    <w:p w14:paraId="78BF9724" w14:textId="77777777" w:rsidR="00AF65B0" w:rsidRPr="00AF65B0" w:rsidRDefault="00AF65B0" w:rsidP="00AF65B0">
      <w:pPr>
        <w:spacing w:line="251" w:lineRule="atLeast"/>
        <w:jc w:val="center"/>
        <w:rPr>
          <w:b/>
          <w:bCs/>
          <w:color w:val="000000"/>
          <w:sz w:val="28"/>
          <w:szCs w:val="28"/>
          <w:lang w:val="uk-UA"/>
        </w:rPr>
      </w:pPr>
    </w:p>
    <w:p w14:paraId="69163257" w14:textId="77777777" w:rsidR="00AF65B0" w:rsidRPr="00AF65B0" w:rsidRDefault="00AF65B0" w:rsidP="00AF65B0">
      <w:pPr>
        <w:spacing w:line="251" w:lineRule="atLeast"/>
        <w:jc w:val="center"/>
        <w:rPr>
          <w:b/>
          <w:bCs/>
          <w:color w:val="000000"/>
          <w:sz w:val="28"/>
          <w:szCs w:val="28"/>
          <w:lang w:val="uk-UA"/>
        </w:rPr>
      </w:pPr>
    </w:p>
    <w:p w14:paraId="139633F6" w14:textId="77777777" w:rsidR="00AF65B0" w:rsidRPr="00AF65B0" w:rsidRDefault="00AF65B0" w:rsidP="00AF65B0">
      <w:pPr>
        <w:spacing w:line="251" w:lineRule="atLeast"/>
        <w:jc w:val="center"/>
        <w:rPr>
          <w:b/>
          <w:bCs/>
          <w:color w:val="000000"/>
          <w:sz w:val="28"/>
          <w:szCs w:val="28"/>
          <w:lang w:val="uk-UA"/>
        </w:rPr>
      </w:pPr>
    </w:p>
    <w:p w14:paraId="04541D9E" w14:textId="77777777" w:rsidR="00AF65B0" w:rsidRPr="00AF65B0" w:rsidRDefault="00AF65B0" w:rsidP="00AF65B0">
      <w:pPr>
        <w:spacing w:line="251" w:lineRule="atLeast"/>
        <w:jc w:val="center"/>
        <w:rPr>
          <w:b/>
          <w:bCs/>
          <w:color w:val="000000"/>
          <w:sz w:val="28"/>
          <w:szCs w:val="28"/>
          <w:lang w:val="uk-UA"/>
        </w:rPr>
      </w:pPr>
    </w:p>
    <w:p w14:paraId="2A00E12F" w14:textId="77777777" w:rsidR="00AF65B0" w:rsidRPr="00AF65B0" w:rsidRDefault="00AF65B0" w:rsidP="00AF65B0">
      <w:pPr>
        <w:spacing w:line="251" w:lineRule="atLeast"/>
        <w:jc w:val="center"/>
        <w:rPr>
          <w:b/>
          <w:bCs/>
          <w:color w:val="000000"/>
          <w:sz w:val="28"/>
          <w:szCs w:val="28"/>
          <w:lang w:val="uk-UA"/>
        </w:rPr>
      </w:pPr>
    </w:p>
    <w:p w14:paraId="7ECB970C" w14:textId="77777777" w:rsidR="00AF65B0" w:rsidRPr="00AF65B0" w:rsidRDefault="00AF65B0" w:rsidP="00AF65B0">
      <w:pPr>
        <w:spacing w:line="251" w:lineRule="atLeast"/>
        <w:jc w:val="center"/>
        <w:rPr>
          <w:b/>
          <w:bCs/>
          <w:caps/>
          <w:color w:val="000000"/>
          <w:sz w:val="28"/>
          <w:szCs w:val="28"/>
          <w:lang w:val="uk-UA"/>
        </w:rPr>
      </w:pPr>
    </w:p>
    <w:p w14:paraId="636E926E" w14:textId="56C83FA9" w:rsidR="00AF65B0" w:rsidRPr="00AF65B0" w:rsidRDefault="00AF65B0" w:rsidP="00AF65B0">
      <w:pPr>
        <w:spacing w:line="251" w:lineRule="atLeast"/>
        <w:jc w:val="center"/>
        <w:rPr>
          <w:caps/>
          <w:color w:val="000000"/>
          <w:sz w:val="28"/>
          <w:szCs w:val="28"/>
          <w:lang w:val="uk-UA"/>
        </w:rPr>
      </w:pPr>
      <w:r w:rsidRPr="00AF65B0">
        <w:rPr>
          <w:b/>
          <w:bCs/>
          <w:caps/>
          <w:color w:val="000000"/>
          <w:sz w:val="28"/>
          <w:szCs w:val="28"/>
          <w:lang w:val="uk-UA"/>
        </w:rPr>
        <w:lastRenderedPageBreak/>
        <w:t>Паспорт цільової програми</w:t>
      </w:r>
    </w:p>
    <w:p w14:paraId="23F47588" w14:textId="5B3F29B5" w:rsidR="00AF65B0" w:rsidRPr="00AF65B0" w:rsidRDefault="00AF65B0" w:rsidP="00AF65B0">
      <w:pPr>
        <w:spacing w:line="251" w:lineRule="atLeast"/>
        <w:jc w:val="both"/>
        <w:rPr>
          <w:b/>
          <w:sz w:val="28"/>
          <w:szCs w:val="28"/>
          <w:lang w:val="uk-UA"/>
        </w:rPr>
      </w:pPr>
      <w:r w:rsidRPr="00AF65B0">
        <w:rPr>
          <w:color w:val="000000"/>
          <w:sz w:val="28"/>
          <w:szCs w:val="28"/>
          <w:lang w:val="uk-UA"/>
        </w:rPr>
        <w:t xml:space="preserve">1. Назва: </w:t>
      </w:r>
      <w:r w:rsidRPr="00AF65B0">
        <w:rPr>
          <w:b/>
          <w:sz w:val="28"/>
          <w:szCs w:val="28"/>
          <w:lang w:val="uk-UA"/>
        </w:rPr>
        <w:t xml:space="preserve">цільова програма функціонування Комунальної установи «Трудовий архів </w:t>
      </w:r>
      <w:proofErr w:type="spellStart"/>
      <w:r w:rsidRPr="00AF65B0">
        <w:rPr>
          <w:b/>
          <w:sz w:val="28"/>
          <w:szCs w:val="28"/>
          <w:lang w:val="uk-UA"/>
        </w:rPr>
        <w:t>Марківської</w:t>
      </w:r>
      <w:proofErr w:type="spellEnd"/>
      <w:r w:rsidRPr="00AF65B0">
        <w:rPr>
          <w:b/>
          <w:sz w:val="28"/>
          <w:szCs w:val="28"/>
          <w:lang w:val="uk-UA"/>
        </w:rPr>
        <w:t xml:space="preserve"> селищної ради Луганської області» на  2022 рік</w:t>
      </w:r>
    </w:p>
    <w:p w14:paraId="744DA7A3" w14:textId="77777777" w:rsidR="00AF65B0" w:rsidRPr="00AF65B0" w:rsidRDefault="00AF65B0" w:rsidP="00AF65B0">
      <w:pPr>
        <w:spacing w:line="251" w:lineRule="atLeast"/>
        <w:rPr>
          <w:color w:val="000000"/>
          <w:sz w:val="28"/>
          <w:szCs w:val="28"/>
          <w:lang w:val="uk-UA"/>
        </w:rPr>
      </w:pPr>
      <w:r w:rsidRPr="00AF65B0">
        <w:rPr>
          <w:color w:val="000000"/>
          <w:sz w:val="28"/>
          <w:szCs w:val="28"/>
          <w:lang w:val="uk-UA"/>
        </w:rPr>
        <w:t xml:space="preserve">2. Підстава для розроблення: </w:t>
      </w:r>
    </w:p>
    <w:tbl>
      <w:tblPr>
        <w:tblpPr w:leftFromText="180" w:rightFromText="180" w:vertAnchor="text" w:horzAnchor="margin" w:tblpX="-557" w:tblpY="387"/>
        <w:tblW w:w="99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
        <w:gridCol w:w="3260"/>
        <w:gridCol w:w="5953"/>
      </w:tblGrid>
      <w:tr w:rsidR="00AF65B0" w:rsidRPr="00AF65B0" w14:paraId="3967668D" w14:textId="77777777" w:rsidTr="00D04E3E">
        <w:trPr>
          <w:trHeight w:val="615"/>
          <w:tblCellSpacing w:w="0" w:type="dxa"/>
        </w:trPr>
        <w:tc>
          <w:tcPr>
            <w:tcW w:w="719" w:type="dxa"/>
          </w:tcPr>
          <w:p w14:paraId="6225121F"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1.</w:t>
            </w:r>
          </w:p>
        </w:tc>
        <w:tc>
          <w:tcPr>
            <w:tcW w:w="3260" w:type="dxa"/>
          </w:tcPr>
          <w:p w14:paraId="43351D7B"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Ініціатор розроблення Програми</w:t>
            </w:r>
          </w:p>
        </w:tc>
        <w:tc>
          <w:tcPr>
            <w:tcW w:w="5953" w:type="dxa"/>
          </w:tcPr>
          <w:p w14:paraId="67B8D8F0" w14:textId="77777777" w:rsidR="00AF65B0" w:rsidRPr="00AF65B0" w:rsidRDefault="00AF65B0" w:rsidP="00D04E3E">
            <w:pPr>
              <w:spacing w:line="251" w:lineRule="atLeast"/>
              <w:jc w:val="center"/>
              <w:rPr>
                <w:color w:val="000000"/>
                <w:sz w:val="28"/>
                <w:szCs w:val="28"/>
                <w:lang w:val="uk-UA"/>
              </w:rPr>
            </w:pPr>
            <w:proofErr w:type="spellStart"/>
            <w:r w:rsidRPr="00AF65B0">
              <w:rPr>
                <w:sz w:val="28"/>
                <w:szCs w:val="28"/>
                <w:lang w:val="uk-UA"/>
              </w:rPr>
              <w:t>Марківська</w:t>
            </w:r>
            <w:proofErr w:type="spellEnd"/>
            <w:r w:rsidRPr="00AF65B0">
              <w:rPr>
                <w:sz w:val="28"/>
                <w:szCs w:val="28"/>
                <w:lang w:val="uk-UA"/>
              </w:rPr>
              <w:t xml:space="preserve"> селищна рада</w:t>
            </w:r>
          </w:p>
        </w:tc>
      </w:tr>
      <w:tr w:rsidR="00AF65B0" w:rsidRPr="00AF65B0" w14:paraId="7FA7C0F3" w14:textId="77777777" w:rsidTr="00D04E3E">
        <w:trPr>
          <w:tblCellSpacing w:w="0" w:type="dxa"/>
        </w:trPr>
        <w:tc>
          <w:tcPr>
            <w:tcW w:w="719" w:type="dxa"/>
          </w:tcPr>
          <w:p w14:paraId="4ED5F043"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2.</w:t>
            </w:r>
          </w:p>
        </w:tc>
        <w:tc>
          <w:tcPr>
            <w:tcW w:w="3260" w:type="dxa"/>
          </w:tcPr>
          <w:p w14:paraId="006F074C"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Дата, номер і назва розпорядчого документа органу виконавчої влади про розроблення Програми</w:t>
            </w:r>
          </w:p>
        </w:tc>
        <w:tc>
          <w:tcPr>
            <w:tcW w:w="5953" w:type="dxa"/>
          </w:tcPr>
          <w:p w14:paraId="3E7790A1"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 xml:space="preserve"> - Закон України «Про місцеве самоврядування в України» ;</w:t>
            </w:r>
          </w:p>
          <w:p w14:paraId="0BF435CD"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 Закон України «Про Національний архівний фонд та архівні установи» зі змінами;</w:t>
            </w:r>
          </w:p>
          <w:p w14:paraId="32C0B917"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 наказ Міністерства юстиції України від 18.06.2015 №1000/5</w:t>
            </w:r>
          </w:p>
          <w:p w14:paraId="26896300"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 наказ Міністерства юстиції України від 02.06.2014 №864/5</w:t>
            </w:r>
          </w:p>
        </w:tc>
      </w:tr>
      <w:tr w:rsidR="00AF65B0" w:rsidRPr="00AF65B0" w14:paraId="6B16C8C7" w14:textId="77777777" w:rsidTr="00D04E3E">
        <w:trPr>
          <w:trHeight w:val="618"/>
          <w:tblCellSpacing w:w="0" w:type="dxa"/>
        </w:trPr>
        <w:tc>
          <w:tcPr>
            <w:tcW w:w="719" w:type="dxa"/>
          </w:tcPr>
          <w:p w14:paraId="61A23531"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3.</w:t>
            </w:r>
          </w:p>
        </w:tc>
        <w:tc>
          <w:tcPr>
            <w:tcW w:w="3260" w:type="dxa"/>
          </w:tcPr>
          <w:p w14:paraId="26DF9003"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Розробник Програми</w:t>
            </w:r>
          </w:p>
        </w:tc>
        <w:tc>
          <w:tcPr>
            <w:tcW w:w="5953" w:type="dxa"/>
          </w:tcPr>
          <w:p w14:paraId="69A49C8D" w14:textId="77777777" w:rsidR="00AF65B0" w:rsidRPr="00AF65B0" w:rsidRDefault="00AF65B0" w:rsidP="00D04E3E">
            <w:pPr>
              <w:spacing w:line="251" w:lineRule="atLeast"/>
              <w:rPr>
                <w:color w:val="000000"/>
                <w:sz w:val="28"/>
                <w:szCs w:val="28"/>
                <w:lang w:val="uk-UA"/>
              </w:rPr>
            </w:pPr>
            <w:r w:rsidRPr="00AF65B0">
              <w:rPr>
                <w:sz w:val="28"/>
                <w:szCs w:val="28"/>
                <w:lang w:val="uk-UA"/>
              </w:rPr>
              <w:t xml:space="preserve">Комунальна установа «Трудовий архів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w:t>
            </w:r>
          </w:p>
        </w:tc>
      </w:tr>
      <w:tr w:rsidR="00AF65B0" w:rsidRPr="00AF65B0" w14:paraId="3BC4B6F5" w14:textId="77777777" w:rsidTr="00D04E3E">
        <w:trPr>
          <w:tblCellSpacing w:w="0" w:type="dxa"/>
        </w:trPr>
        <w:tc>
          <w:tcPr>
            <w:tcW w:w="719" w:type="dxa"/>
          </w:tcPr>
          <w:p w14:paraId="64216849"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4.</w:t>
            </w:r>
          </w:p>
        </w:tc>
        <w:tc>
          <w:tcPr>
            <w:tcW w:w="3260" w:type="dxa"/>
          </w:tcPr>
          <w:p w14:paraId="70AAAB3B" w14:textId="77777777" w:rsidR="00AF65B0" w:rsidRPr="00AF65B0" w:rsidRDefault="00AF65B0" w:rsidP="00D04E3E">
            <w:pPr>
              <w:spacing w:line="251" w:lineRule="atLeast"/>
              <w:rPr>
                <w:color w:val="000000"/>
                <w:sz w:val="28"/>
                <w:szCs w:val="28"/>
                <w:lang w:val="uk-UA"/>
              </w:rPr>
            </w:pPr>
            <w:proofErr w:type="spellStart"/>
            <w:r w:rsidRPr="00AF65B0">
              <w:rPr>
                <w:color w:val="000000"/>
                <w:sz w:val="28"/>
                <w:szCs w:val="28"/>
                <w:lang w:val="uk-UA"/>
              </w:rPr>
              <w:t>Співрозробники</w:t>
            </w:r>
            <w:proofErr w:type="spellEnd"/>
            <w:r w:rsidRPr="00AF65B0">
              <w:rPr>
                <w:color w:val="000000"/>
                <w:sz w:val="28"/>
                <w:szCs w:val="28"/>
                <w:lang w:val="uk-UA"/>
              </w:rPr>
              <w:t xml:space="preserve"> Програми</w:t>
            </w:r>
          </w:p>
        </w:tc>
        <w:tc>
          <w:tcPr>
            <w:tcW w:w="5953" w:type="dxa"/>
          </w:tcPr>
          <w:p w14:paraId="5E77FA28" w14:textId="77777777" w:rsidR="00AF65B0" w:rsidRPr="00AF65B0" w:rsidRDefault="00AF65B0" w:rsidP="00D04E3E">
            <w:pPr>
              <w:spacing w:line="251" w:lineRule="atLeast"/>
              <w:jc w:val="center"/>
              <w:rPr>
                <w:color w:val="000000"/>
                <w:sz w:val="28"/>
                <w:szCs w:val="28"/>
                <w:lang w:val="uk-UA"/>
              </w:rPr>
            </w:pPr>
          </w:p>
        </w:tc>
      </w:tr>
      <w:tr w:rsidR="00AF65B0" w:rsidRPr="00AF65B0" w14:paraId="495CF53F" w14:textId="77777777" w:rsidTr="00D04E3E">
        <w:trPr>
          <w:trHeight w:val="721"/>
          <w:tblCellSpacing w:w="0" w:type="dxa"/>
        </w:trPr>
        <w:tc>
          <w:tcPr>
            <w:tcW w:w="719" w:type="dxa"/>
          </w:tcPr>
          <w:p w14:paraId="04ABBA76"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5.</w:t>
            </w:r>
          </w:p>
        </w:tc>
        <w:tc>
          <w:tcPr>
            <w:tcW w:w="3260" w:type="dxa"/>
          </w:tcPr>
          <w:p w14:paraId="4B1CF218"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Відповідальний виконавець Програми</w:t>
            </w:r>
          </w:p>
        </w:tc>
        <w:tc>
          <w:tcPr>
            <w:tcW w:w="5953" w:type="dxa"/>
          </w:tcPr>
          <w:p w14:paraId="30806986" w14:textId="77777777" w:rsidR="00AF65B0" w:rsidRPr="00AF65B0" w:rsidRDefault="00AF65B0" w:rsidP="00D04E3E">
            <w:pPr>
              <w:spacing w:line="251" w:lineRule="atLeast"/>
              <w:rPr>
                <w:color w:val="000000"/>
                <w:sz w:val="28"/>
                <w:szCs w:val="28"/>
                <w:lang w:val="uk-UA"/>
              </w:rPr>
            </w:pPr>
            <w:r w:rsidRPr="00AF65B0">
              <w:rPr>
                <w:sz w:val="28"/>
                <w:szCs w:val="28"/>
                <w:lang w:val="uk-UA"/>
              </w:rPr>
              <w:t xml:space="preserve"> Комунальна установа «Трудовий архів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w:t>
            </w:r>
          </w:p>
        </w:tc>
      </w:tr>
      <w:tr w:rsidR="00AF65B0" w:rsidRPr="00AF65B0" w14:paraId="2D77E035" w14:textId="77777777" w:rsidTr="00D04E3E">
        <w:trPr>
          <w:trHeight w:val="419"/>
          <w:tblCellSpacing w:w="0" w:type="dxa"/>
        </w:trPr>
        <w:tc>
          <w:tcPr>
            <w:tcW w:w="719" w:type="dxa"/>
          </w:tcPr>
          <w:p w14:paraId="0E395B3D"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6.</w:t>
            </w:r>
          </w:p>
        </w:tc>
        <w:tc>
          <w:tcPr>
            <w:tcW w:w="3260" w:type="dxa"/>
          </w:tcPr>
          <w:p w14:paraId="496DF579"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Учасники Програми</w:t>
            </w:r>
          </w:p>
        </w:tc>
        <w:tc>
          <w:tcPr>
            <w:tcW w:w="5953" w:type="dxa"/>
          </w:tcPr>
          <w:p w14:paraId="1A6EF348" w14:textId="77777777" w:rsidR="00AF65B0" w:rsidRPr="00AF65B0" w:rsidRDefault="00AF65B0" w:rsidP="00D04E3E">
            <w:pPr>
              <w:spacing w:line="251" w:lineRule="atLeast"/>
              <w:rPr>
                <w:color w:val="000000"/>
                <w:sz w:val="28"/>
                <w:szCs w:val="28"/>
                <w:lang w:val="uk-UA"/>
              </w:rPr>
            </w:pPr>
          </w:p>
        </w:tc>
      </w:tr>
      <w:tr w:rsidR="00AF65B0" w:rsidRPr="00AF65B0" w14:paraId="0BB17C9F" w14:textId="77777777" w:rsidTr="00D04E3E">
        <w:trPr>
          <w:tblCellSpacing w:w="0" w:type="dxa"/>
        </w:trPr>
        <w:tc>
          <w:tcPr>
            <w:tcW w:w="719" w:type="dxa"/>
          </w:tcPr>
          <w:p w14:paraId="6AE11CEE"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7.</w:t>
            </w:r>
          </w:p>
        </w:tc>
        <w:tc>
          <w:tcPr>
            <w:tcW w:w="3260" w:type="dxa"/>
          </w:tcPr>
          <w:p w14:paraId="591FC1D5"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Термін реалізації Програми</w:t>
            </w:r>
          </w:p>
        </w:tc>
        <w:tc>
          <w:tcPr>
            <w:tcW w:w="5953" w:type="dxa"/>
          </w:tcPr>
          <w:p w14:paraId="325BED75" w14:textId="77777777" w:rsidR="00AF65B0" w:rsidRPr="00AF65B0" w:rsidRDefault="00AF65B0" w:rsidP="00D04E3E">
            <w:pPr>
              <w:pStyle w:val="a5"/>
              <w:rPr>
                <w:rFonts w:ascii="Times New Roman" w:hAnsi="Times New Roman"/>
                <w:sz w:val="28"/>
                <w:szCs w:val="28"/>
              </w:rPr>
            </w:pPr>
            <w:r w:rsidRPr="00AF65B0">
              <w:rPr>
                <w:rFonts w:ascii="Times New Roman" w:hAnsi="Times New Roman"/>
                <w:sz w:val="28"/>
                <w:szCs w:val="28"/>
              </w:rPr>
              <w:t>2022 рік</w:t>
            </w:r>
          </w:p>
        </w:tc>
      </w:tr>
      <w:tr w:rsidR="00AF65B0" w:rsidRPr="00AF65B0" w14:paraId="03DA36E3" w14:textId="77777777" w:rsidTr="00D04E3E">
        <w:trPr>
          <w:trHeight w:val="858"/>
          <w:tblCellSpacing w:w="0" w:type="dxa"/>
        </w:trPr>
        <w:tc>
          <w:tcPr>
            <w:tcW w:w="719" w:type="dxa"/>
          </w:tcPr>
          <w:p w14:paraId="33068E71"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7.1.</w:t>
            </w:r>
          </w:p>
        </w:tc>
        <w:tc>
          <w:tcPr>
            <w:tcW w:w="3260" w:type="dxa"/>
          </w:tcPr>
          <w:p w14:paraId="1D93651C"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Етапи виконання Програми</w:t>
            </w:r>
          </w:p>
          <w:p w14:paraId="3A9AB7C4"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(для довгострокових Програм)</w:t>
            </w:r>
          </w:p>
        </w:tc>
        <w:tc>
          <w:tcPr>
            <w:tcW w:w="5953" w:type="dxa"/>
          </w:tcPr>
          <w:p w14:paraId="5C88B6D0" w14:textId="77777777" w:rsidR="00AF65B0" w:rsidRPr="00AF65B0" w:rsidRDefault="00AF65B0" w:rsidP="00D04E3E">
            <w:pPr>
              <w:pStyle w:val="a5"/>
              <w:rPr>
                <w:rFonts w:ascii="Times New Roman" w:hAnsi="Times New Roman"/>
                <w:sz w:val="28"/>
                <w:szCs w:val="28"/>
              </w:rPr>
            </w:pPr>
            <w:r w:rsidRPr="00AF65B0">
              <w:rPr>
                <w:rFonts w:ascii="Times New Roman" w:hAnsi="Times New Roman"/>
                <w:sz w:val="28"/>
                <w:szCs w:val="28"/>
              </w:rPr>
              <w:t>2022 рік</w:t>
            </w:r>
          </w:p>
        </w:tc>
      </w:tr>
      <w:tr w:rsidR="00AF65B0" w:rsidRPr="00AF65B0" w14:paraId="0D6462BB" w14:textId="77777777" w:rsidTr="00D04E3E">
        <w:trPr>
          <w:tblCellSpacing w:w="0" w:type="dxa"/>
        </w:trPr>
        <w:tc>
          <w:tcPr>
            <w:tcW w:w="719" w:type="dxa"/>
          </w:tcPr>
          <w:p w14:paraId="65785677"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8.</w:t>
            </w:r>
          </w:p>
        </w:tc>
        <w:tc>
          <w:tcPr>
            <w:tcW w:w="3260" w:type="dxa"/>
          </w:tcPr>
          <w:p w14:paraId="5499EF51"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Перелік місцевих бюджетів, які беруть участь у виконанні Програми (для комплексних Програм)</w:t>
            </w:r>
          </w:p>
        </w:tc>
        <w:tc>
          <w:tcPr>
            <w:tcW w:w="5953" w:type="dxa"/>
          </w:tcPr>
          <w:p w14:paraId="307ED955" w14:textId="77777777" w:rsidR="00AF65B0" w:rsidRPr="00AF65B0" w:rsidRDefault="00AF65B0" w:rsidP="00D04E3E">
            <w:pPr>
              <w:pStyle w:val="a5"/>
              <w:rPr>
                <w:rFonts w:ascii="Times New Roman" w:hAnsi="Times New Roman"/>
                <w:sz w:val="28"/>
                <w:szCs w:val="28"/>
              </w:rPr>
            </w:pPr>
            <w:r w:rsidRPr="00AF65B0">
              <w:rPr>
                <w:rFonts w:ascii="Times New Roman" w:hAnsi="Times New Roman"/>
                <w:sz w:val="28"/>
                <w:szCs w:val="28"/>
              </w:rPr>
              <w:t xml:space="preserve"> Бюджет селищної ради</w:t>
            </w:r>
          </w:p>
        </w:tc>
      </w:tr>
      <w:tr w:rsidR="00AF65B0" w:rsidRPr="00AF65B0" w14:paraId="018F7194" w14:textId="77777777" w:rsidTr="00D04E3E">
        <w:trPr>
          <w:trHeight w:val="1245"/>
          <w:tblCellSpacing w:w="0" w:type="dxa"/>
        </w:trPr>
        <w:tc>
          <w:tcPr>
            <w:tcW w:w="719" w:type="dxa"/>
          </w:tcPr>
          <w:p w14:paraId="5F2C5308"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9.</w:t>
            </w:r>
          </w:p>
        </w:tc>
        <w:tc>
          <w:tcPr>
            <w:tcW w:w="3260" w:type="dxa"/>
          </w:tcPr>
          <w:p w14:paraId="427A5577"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Загальний обсяг фінансових ресурсів, необхідних для реалізації Програми; всього,</w:t>
            </w:r>
          </w:p>
          <w:p w14:paraId="6A2D7DDC"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у тому числі:</w:t>
            </w:r>
          </w:p>
        </w:tc>
        <w:tc>
          <w:tcPr>
            <w:tcW w:w="5953" w:type="dxa"/>
          </w:tcPr>
          <w:p w14:paraId="6E4253A2" w14:textId="77777777" w:rsidR="00AF65B0" w:rsidRPr="00AF65B0" w:rsidRDefault="00AF65B0" w:rsidP="00D04E3E">
            <w:pPr>
              <w:pStyle w:val="a5"/>
              <w:jc w:val="both"/>
              <w:rPr>
                <w:rFonts w:ascii="Times New Roman" w:hAnsi="Times New Roman"/>
                <w:sz w:val="28"/>
                <w:szCs w:val="28"/>
              </w:rPr>
            </w:pPr>
            <w:r w:rsidRPr="00AF65B0">
              <w:rPr>
                <w:rFonts w:ascii="Times New Roman" w:hAnsi="Times New Roman"/>
                <w:sz w:val="28"/>
                <w:szCs w:val="28"/>
              </w:rPr>
              <w:t>639916</w:t>
            </w:r>
          </w:p>
        </w:tc>
      </w:tr>
      <w:tr w:rsidR="00AF65B0" w:rsidRPr="00AF65B0" w14:paraId="2DDECA78" w14:textId="77777777" w:rsidTr="00D04E3E">
        <w:trPr>
          <w:tblCellSpacing w:w="0" w:type="dxa"/>
        </w:trPr>
        <w:tc>
          <w:tcPr>
            <w:tcW w:w="719" w:type="dxa"/>
          </w:tcPr>
          <w:p w14:paraId="7704FAD4" w14:textId="77777777" w:rsidR="00AF65B0" w:rsidRPr="00AF65B0" w:rsidRDefault="00AF65B0" w:rsidP="00D04E3E">
            <w:pPr>
              <w:spacing w:line="251" w:lineRule="atLeast"/>
              <w:jc w:val="center"/>
              <w:rPr>
                <w:color w:val="000000"/>
                <w:sz w:val="28"/>
                <w:szCs w:val="28"/>
                <w:lang w:val="uk-UA"/>
              </w:rPr>
            </w:pPr>
            <w:r w:rsidRPr="00AF65B0">
              <w:rPr>
                <w:color w:val="000000"/>
                <w:sz w:val="28"/>
                <w:szCs w:val="28"/>
                <w:lang w:val="uk-UA"/>
              </w:rPr>
              <w:t>-</w:t>
            </w:r>
          </w:p>
        </w:tc>
        <w:tc>
          <w:tcPr>
            <w:tcW w:w="3260" w:type="dxa"/>
          </w:tcPr>
          <w:p w14:paraId="15177C79" w14:textId="77777777" w:rsidR="00AF65B0" w:rsidRPr="00AF65B0" w:rsidRDefault="00AF65B0" w:rsidP="00D04E3E">
            <w:pPr>
              <w:spacing w:line="251" w:lineRule="atLeast"/>
              <w:rPr>
                <w:color w:val="000000"/>
                <w:sz w:val="28"/>
                <w:szCs w:val="28"/>
                <w:lang w:val="uk-UA"/>
              </w:rPr>
            </w:pPr>
            <w:r w:rsidRPr="00AF65B0">
              <w:rPr>
                <w:color w:val="000000"/>
                <w:sz w:val="28"/>
                <w:szCs w:val="28"/>
                <w:lang w:val="uk-UA"/>
              </w:rPr>
              <w:t>кошти місцевого бюджету;</w:t>
            </w:r>
          </w:p>
        </w:tc>
        <w:tc>
          <w:tcPr>
            <w:tcW w:w="5953" w:type="dxa"/>
          </w:tcPr>
          <w:p w14:paraId="410EEAB9" w14:textId="77777777" w:rsidR="00AF65B0" w:rsidRPr="00AF65B0" w:rsidRDefault="00AF65B0" w:rsidP="00D04E3E">
            <w:pPr>
              <w:pStyle w:val="a5"/>
              <w:jc w:val="both"/>
              <w:rPr>
                <w:rFonts w:ascii="Times New Roman" w:hAnsi="Times New Roman"/>
                <w:sz w:val="28"/>
                <w:szCs w:val="28"/>
              </w:rPr>
            </w:pPr>
            <w:r w:rsidRPr="00AF65B0">
              <w:rPr>
                <w:rFonts w:ascii="Times New Roman" w:hAnsi="Times New Roman"/>
                <w:sz w:val="28"/>
                <w:szCs w:val="28"/>
              </w:rPr>
              <w:t xml:space="preserve"> </w:t>
            </w:r>
          </w:p>
          <w:p w14:paraId="744FA0F5" w14:textId="77777777" w:rsidR="00AF65B0" w:rsidRPr="00AF65B0" w:rsidRDefault="00AF65B0" w:rsidP="00D04E3E">
            <w:pPr>
              <w:pStyle w:val="a5"/>
              <w:jc w:val="both"/>
              <w:rPr>
                <w:rFonts w:ascii="Times New Roman" w:hAnsi="Times New Roman"/>
                <w:sz w:val="28"/>
                <w:szCs w:val="28"/>
              </w:rPr>
            </w:pPr>
            <w:r w:rsidRPr="00AF65B0">
              <w:rPr>
                <w:rFonts w:ascii="Times New Roman" w:hAnsi="Times New Roman"/>
                <w:sz w:val="28"/>
                <w:szCs w:val="28"/>
              </w:rPr>
              <w:t>639916</w:t>
            </w:r>
          </w:p>
        </w:tc>
      </w:tr>
      <w:tr w:rsidR="00AF65B0" w:rsidRPr="00AF65B0" w14:paraId="51759F71" w14:textId="77777777" w:rsidTr="00D04E3E">
        <w:trPr>
          <w:tblCellSpacing w:w="0" w:type="dxa"/>
        </w:trPr>
        <w:tc>
          <w:tcPr>
            <w:tcW w:w="719" w:type="dxa"/>
          </w:tcPr>
          <w:p w14:paraId="570A33FC" w14:textId="77777777" w:rsidR="00AF65B0" w:rsidRPr="00AF65B0" w:rsidRDefault="00AF65B0" w:rsidP="00D04E3E">
            <w:pPr>
              <w:spacing w:line="251" w:lineRule="atLeast"/>
              <w:jc w:val="center"/>
              <w:rPr>
                <w:color w:val="000000"/>
                <w:sz w:val="28"/>
                <w:szCs w:val="28"/>
                <w:lang w:val="uk-UA"/>
              </w:rPr>
            </w:pPr>
          </w:p>
        </w:tc>
        <w:tc>
          <w:tcPr>
            <w:tcW w:w="3260" w:type="dxa"/>
          </w:tcPr>
          <w:p w14:paraId="3D7934F2" w14:textId="77777777" w:rsidR="00AF65B0" w:rsidRPr="00AF65B0" w:rsidRDefault="00AF65B0" w:rsidP="00D04E3E">
            <w:pPr>
              <w:spacing w:line="251" w:lineRule="atLeast"/>
              <w:rPr>
                <w:color w:val="000000"/>
                <w:sz w:val="28"/>
                <w:szCs w:val="28"/>
                <w:lang w:val="uk-UA"/>
              </w:rPr>
            </w:pPr>
          </w:p>
        </w:tc>
        <w:tc>
          <w:tcPr>
            <w:tcW w:w="5953" w:type="dxa"/>
          </w:tcPr>
          <w:p w14:paraId="6DF0FF0E" w14:textId="77777777" w:rsidR="00AF65B0" w:rsidRPr="00AF65B0" w:rsidRDefault="00AF65B0" w:rsidP="00D04E3E">
            <w:pPr>
              <w:rPr>
                <w:color w:val="000000"/>
                <w:sz w:val="28"/>
                <w:szCs w:val="28"/>
                <w:lang w:val="uk-UA"/>
              </w:rPr>
            </w:pPr>
          </w:p>
        </w:tc>
      </w:tr>
    </w:tbl>
    <w:p w14:paraId="2872867F" w14:textId="77777777" w:rsidR="00AF65B0" w:rsidRPr="00AF65B0" w:rsidRDefault="00AF65B0" w:rsidP="00AF65B0">
      <w:pPr>
        <w:pStyle w:val="a5"/>
        <w:ind w:firstLine="567"/>
        <w:jc w:val="both"/>
        <w:rPr>
          <w:rFonts w:ascii="Times New Roman" w:hAnsi="Times New Roman"/>
          <w:sz w:val="28"/>
          <w:szCs w:val="28"/>
        </w:rPr>
      </w:pPr>
    </w:p>
    <w:p w14:paraId="4C9E84D0" w14:textId="77777777" w:rsidR="00AF65B0" w:rsidRPr="00AF65B0" w:rsidRDefault="00AF65B0" w:rsidP="00AF65B0">
      <w:pPr>
        <w:pStyle w:val="a5"/>
        <w:ind w:firstLine="567"/>
        <w:jc w:val="both"/>
        <w:rPr>
          <w:rFonts w:ascii="Times New Roman" w:hAnsi="Times New Roman"/>
          <w:sz w:val="28"/>
          <w:szCs w:val="28"/>
        </w:rPr>
      </w:pPr>
    </w:p>
    <w:p w14:paraId="7859EEC2" w14:textId="77777777" w:rsidR="00AF65B0" w:rsidRPr="00AF65B0" w:rsidRDefault="00AF65B0" w:rsidP="00AF65B0">
      <w:pPr>
        <w:pStyle w:val="a5"/>
        <w:ind w:firstLine="567"/>
        <w:jc w:val="both"/>
        <w:rPr>
          <w:rFonts w:ascii="Times New Roman" w:hAnsi="Times New Roman"/>
          <w:sz w:val="28"/>
          <w:szCs w:val="28"/>
        </w:rPr>
      </w:pPr>
    </w:p>
    <w:p w14:paraId="2D298875" w14:textId="77777777" w:rsidR="00AF65B0" w:rsidRPr="00AF65B0" w:rsidRDefault="00AF65B0" w:rsidP="00AF65B0">
      <w:pPr>
        <w:pStyle w:val="a5"/>
        <w:ind w:firstLine="567"/>
        <w:jc w:val="both"/>
        <w:rPr>
          <w:rFonts w:ascii="Times New Roman" w:hAnsi="Times New Roman"/>
          <w:sz w:val="28"/>
          <w:szCs w:val="28"/>
        </w:rPr>
      </w:pPr>
    </w:p>
    <w:p w14:paraId="2D64AD46" w14:textId="77777777" w:rsidR="00AF65B0" w:rsidRPr="00AF65B0" w:rsidRDefault="00AF65B0" w:rsidP="00AF65B0">
      <w:pPr>
        <w:pStyle w:val="a5"/>
        <w:ind w:firstLine="567"/>
        <w:jc w:val="both"/>
        <w:rPr>
          <w:rFonts w:ascii="Times New Roman" w:hAnsi="Times New Roman"/>
          <w:sz w:val="28"/>
          <w:szCs w:val="28"/>
        </w:rPr>
      </w:pPr>
    </w:p>
    <w:p w14:paraId="0A5815D3" w14:textId="77777777" w:rsidR="00AF65B0" w:rsidRPr="00AF65B0" w:rsidRDefault="00AF65B0" w:rsidP="00AF65B0">
      <w:pPr>
        <w:pStyle w:val="a5"/>
        <w:ind w:firstLine="567"/>
        <w:jc w:val="both"/>
        <w:rPr>
          <w:rFonts w:ascii="Times New Roman" w:hAnsi="Times New Roman"/>
          <w:sz w:val="28"/>
          <w:szCs w:val="28"/>
        </w:rPr>
      </w:pPr>
    </w:p>
    <w:p w14:paraId="7049E663" w14:textId="77777777" w:rsidR="00AF65B0" w:rsidRPr="00AF65B0" w:rsidRDefault="00AF65B0" w:rsidP="00AF65B0">
      <w:pPr>
        <w:pStyle w:val="a5"/>
        <w:ind w:firstLine="567"/>
        <w:jc w:val="both"/>
        <w:rPr>
          <w:rFonts w:ascii="Times New Roman" w:hAnsi="Times New Roman"/>
          <w:sz w:val="28"/>
          <w:szCs w:val="28"/>
        </w:rPr>
      </w:pPr>
    </w:p>
    <w:p w14:paraId="5E1860A5" w14:textId="77777777"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rPr>
        <w:lastRenderedPageBreak/>
        <w:t>ІІ. ПРОБЛЕМИ, НА РОЗВ’ЯЗАННЯ ЯКИХ СПРЯМОВАНА ПРОГРАМА</w:t>
      </w:r>
    </w:p>
    <w:p w14:paraId="68407D5E" w14:textId="77777777" w:rsidR="00AF65B0" w:rsidRPr="00AF65B0" w:rsidRDefault="00AF65B0" w:rsidP="00AF65B0">
      <w:pPr>
        <w:pStyle w:val="a5"/>
        <w:ind w:firstLine="567"/>
        <w:jc w:val="center"/>
        <w:rPr>
          <w:rFonts w:ascii="Times New Roman" w:hAnsi="Times New Roman"/>
          <w:b/>
          <w:sz w:val="28"/>
          <w:szCs w:val="28"/>
        </w:rPr>
      </w:pPr>
    </w:p>
    <w:p w14:paraId="0D1680C7" w14:textId="77777777" w:rsidR="00AF65B0" w:rsidRPr="00AF65B0" w:rsidRDefault="00AF65B0" w:rsidP="00AF65B0">
      <w:pPr>
        <w:pStyle w:val="a5"/>
        <w:ind w:firstLine="567"/>
        <w:jc w:val="both"/>
        <w:rPr>
          <w:rFonts w:ascii="Times New Roman" w:hAnsi="Times New Roman"/>
          <w:sz w:val="28"/>
          <w:szCs w:val="28"/>
        </w:rPr>
      </w:pPr>
      <w:r w:rsidRPr="00AF65B0">
        <w:rPr>
          <w:rFonts w:ascii="Times New Roman" w:hAnsi="Times New Roman"/>
          <w:sz w:val="28"/>
          <w:szCs w:val="28"/>
        </w:rPr>
        <w:tab/>
        <w:t>Архівна справа є важливою складовою інформаційної та культурної сфери життєдіяльності суспільства, що охоплює наукові, організаційні, правові, технологічні, економічні та інші питання, пов’язані з нагромадженням, обліком, зберіганням юридичними і фізичними особами архівних документів і використаних відомостей, що в них містяться.</w:t>
      </w:r>
    </w:p>
    <w:p w14:paraId="33570EE9" w14:textId="77777777" w:rsidR="00AF65B0" w:rsidRPr="00AF65B0" w:rsidRDefault="00AF65B0" w:rsidP="00AF65B0">
      <w:pPr>
        <w:pStyle w:val="a5"/>
        <w:ind w:firstLine="567"/>
        <w:jc w:val="both"/>
        <w:rPr>
          <w:rFonts w:ascii="Times New Roman" w:hAnsi="Times New Roman"/>
          <w:sz w:val="28"/>
          <w:szCs w:val="28"/>
        </w:rPr>
      </w:pPr>
      <w:r w:rsidRPr="00AF65B0">
        <w:rPr>
          <w:rFonts w:ascii="Times New Roman" w:hAnsi="Times New Roman"/>
          <w:sz w:val="28"/>
          <w:szCs w:val="28"/>
        </w:rPr>
        <w:t>Стан архівної справи потребує вжиття кардинальних заходів.</w:t>
      </w:r>
    </w:p>
    <w:p w14:paraId="4978EA8C" w14:textId="77777777" w:rsidR="00AF65B0" w:rsidRPr="00AF65B0" w:rsidRDefault="00AF65B0" w:rsidP="00AF65B0">
      <w:pPr>
        <w:pStyle w:val="a5"/>
        <w:ind w:firstLine="567"/>
        <w:jc w:val="both"/>
        <w:rPr>
          <w:rFonts w:ascii="Times New Roman" w:hAnsi="Times New Roman"/>
          <w:b/>
          <w:sz w:val="28"/>
          <w:szCs w:val="28"/>
        </w:rPr>
      </w:pPr>
    </w:p>
    <w:p w14:paraId="3ECADAF8" w14:textId="75E5F1B6"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rPr>
        <w:t>ІІІ. МЕТА ПРОГРАМИ</w:t>
      </w:r>
    </w:p>
    <w:p w14:paraId="073F3B55" w14:textId="77777777" w:rsidR="00AF65B0" w:rsidRPr="00AF65B0" w:rsidRDefault="00AF65B0" w:rsidP="00AF65B0">
      <w:pPr>
        <w:ind w:firstLine="567"/>
        <w:jc w:val="both"/>
        <w:rPr>
          <w:sz w:val="28"/>
          <w:szCs w:val="28"/>
          <w:lang w:val="uk-UA"/>
        </w:rPr>
      </w:pPr>
    </w:p>
    <w:p w14:paraId="1FD3DA30" w14:textId="77777777" w:rsidR="00AF65B0" w:rsidRPr="00AF65B0" w:rsidRDefault="00AF65B0" w:rsidP="00AF65B0">
      <w:pPr>
        <w:ind w:firstLine="567"/>
        <w:jc w:val="both"/>
        <w:rPr>
          <w:sz w:val="28"/>
          <w:szCs w:val="28"/>
          <w:lang w:val="uk-UA"/>
        </w:rPr>
      </w:pPr>
      <w:r w:rsidRPr="00AF65B0">
        <w:rPr>
          <w:sz w:val="28"/>
          <w:szCs w:val="28"/>
          <w:lang w:val="uk-UA"/>
        </w:rPr>
        <w:t>Мета Програми полягає у створенні належних умов для зберігання, збільшення та використання документів, які не відносяться до Національного архівного фонду.</w:t>
      </w:r>
    </w:p>
    <w:p w14:paraId="1D6620A8" w14:textId="77777777" w:rsidR="00AF65B0" w:rsidRPr="00AF65B0" w:rsidRDefault="00AF65B0" w:rsidP="00AF65B0">
      <w:pPr>
        <w:ind w:firstLine="567"/>
        <w:jc w:val="both"/>
        <w:rPr>
          <w:sz w:val="28"/>
          <w:szCs w:val="28"/>
          <w:lang w:val="uk-UA"/>
        </w:rPr>
      </w:pPr>
      <w:r w:rsidRPr="00AF65B0">
        <w:rPr>
          <w:sz w:val="28"/>
          <w:szCs w:val="28"/>
          <w:lang w:val="uk-UA"/>
        </w:rPr>
        <w:t>Мета програми:</w:t>
      </w:r>
    </w:p>
    <w:p w14:paraId="71FF8FDD" w14:textId="77777777" w:rsidR="00AF65B0" w:rsidRPr="00AF65B0" w:rsidRDefault="00AF65B0" w:rsidP="00AF65B0">
      <w:pPr>
        <w:numPr>
          <w:ilvl w:val="0"/>
          <w:numId w:val="14"/>
        </w:numPr>
        <w:jc w:val="both"/>
        <w:rPr>
          <w:sz w:val="28"/>
          <w:szCs w:val="28"/>
          <w:lang w:val="uk-UA"/>
        </w:rPr>
      </w:pPr>
      <w:r w:rsidRPr="00AF65B0">
        <w:rPr>
          <w:sz w:val="28"/>
          <w:szCs w:val="28"/>
          <w:lang w:val="uk-UA"/>
        </w:rPr>
        <w:t>виявлення та внесення  до джерел комплектування документів, за погодженням з архівним відділом райдержадміністрації, підприємств, установ і організацій незалежно від форм власності майна, що розташовані на території району;</w:t>
      </w:r>
    </w:p>
    <w:p w14:paraId="743F1262" w14:textId="77777777" w:rsidR="00AF65B0" w:rsidRPr="00AF65B0" w:rsidRDefault="00AF65B0" w:rsidP="00AF65B0">
      <w:pPr>
        <w:numPr>
          <w:ilvl w:val="0"/>
          <w:numId w:val="15"/>
        </w:numPr>
        <w:jc w:val="both"/>
        <w:rPr>
          <w:sz w:val="28"/>
          <w:szCs w:val="28"/>
          <w:lang w:val="uk-UA"/>
        </w:rPr>
      </w:pPr>
      <w:r w:rsidRPr="00AF65B0">
        <w:rPr>
          <w:sz w:val="28"/>
          <w:szCs w:val="28"/>
          <w:lang w:val="uk-UA"/>
        </w:rPr>
        <w:t xml:space="preserve">зберігання відповідно до умов, визначених </w:t>
      </w:r>
      <w:proofErr w:type="spellStart"/>
      <w:r w:rsidRPr="00AF65B0">
        <w:rPr>
          <w:sz w:val="28"/>
          <w:szCs w:val="28"/>
          <w:lang w:val="uk-UA"/>
        </w:rPr>
        <w:t>Держкомархівом</w:t>
      </w:r>
      <w:proofErr w:type="spellEnd"/>
      <w:r w:rsidRPr="00AF65B0">
        <w:rPr>
          <w:sz w:val="28"/>
          <w:szCs w:val="28"/>
          <w:lang w:val="uk-UA"/>
        </w:rPr>
        <w:t xml:space="preserve">,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території, або ліквідованих підприємств, установ та організацій, що діяли (були зареєстровані) на території району; </w:t>
      </w:r>
    </w:p>
    <w:p w14:paraId="32B1389B" w14:textId="77777777" w:rsidR="00AF65B0" w:rsidRPr="00AF65B0" w:rsidRDefault="00AF65B0" w:rsidP="00AF65B0">
      <w:pPr>
        <w:numPr>
          <w:ilvl w:val="0"/>
          <w:numId w:val="16"/>
        </w:numPr>
        <w:jc w:val="both"/>
        <w:rPr>
          <w:sz w:val="28"/>
          <w:szCs w:val="28"/>
          <w:lang w:val="uk-UA"/>
        </w:rPr>
      </w:pPr>
      <w:r w:rsidRPr="00AF65B0">
        <w:rPr>
          <w:sz w:val="28"/>
          <w:szCs w:val="28"/>
          <w:lang w:val="uk-UA"/>
        </w:rPr>
        <w:t>приймання від підприємств, установ та організацій джерел комплектування документів з особового складу, документів фінансово-господарської діяльності та інших документів, строки зберігання яких не закінчилися;</w:t>
      </w:r>
    </w:p>
    <w:p w14:paraId="53D567A7" w14:textId="77777777" w:rsidR="00AF65B0" w:rsidRPr="00AF65B0" w:rsidRDefault="00AF65B0" w:rsidP="00AF65B0">
      <w:pPr>
        <w:numPr>
          <w:ilvl w:val="0"/>
          <w:numId w:val="17"/>
        </w:numPr>
        <w:jc w:val="both"/>
        <w:rPr>
          <w:sz w:val="28"/>
          <w:szCs w:val="28"/>
          <w:lang w:val="uk-UA"/>
        </w:rPr>
      </w:pPr>
      <w:r w:rsidRPr="00AF65B0">
        <w:rPr>
          <w:sz w:val="28"/>
          <w:szCs w:val="28"/>
          <w:lang w:val="uk-UA"/>
        </w:rPr>
        <w:t xml:space="preserve"> науково-технічне опрацювання документів, що надійшли на зберігання, відповідно з правилами </w:t>
      </w:r>
      <w:proofErr w:type="spellStart"/>
      <w:r w:rsidRPr="00AF65B0">
        <w:rPr>
          <w:sz w:val="28"/>
          <w:szCs w:val="28"/>
          <w:lang w:val="uk-UA"/>
        </w:rPr>
        <w:t>Держкомархіву</w:t>
      </w:r>
      <w:proofErr w:type="spellEnd"/>
      <w:r w:rsidRPr="00AF65B0">
        <w:rPr>
          <w:sz w:val="28"/>
          <w:szCs w:val="28"/>
          <w:lang w:val="uk-UA"/>
        </w:rPr>
        <w:t>, створення необхідного довідкового апарату до них;</w:t>
      </w:r>
    </w:p>
    <w:p w14:paraId="3CF6473D" w14:textId="77777777" w:rsidR="00AF65B0" w:rsidRPr="00AF65B0" w:rsidRDefault="00AF65B0" w:rsidP="00AF65B0">
      <w:pPr>
        <w:numPr>
          <w:ilvl w:val="0"/>
          <w:numId w:val="18"/>
        </w:numPr>
        <w:jc w:val="both"/>
        <w:rPr>
          <w:sz w:val="28"/>
          <w:szCs w:val="28"/>
          <w:lang w:val="uk-UA"/>
        </w:rPr>
      </w:pPr>
      <w:r w:rsidRPr="00AF65B0">
        <w:rPr>
          <w:sz w:val="28"/>
          <w:szCs w:val="28"/>
          <w:lang w:val="uk-UA"/>
        </w:rPr>
        <w:t>облік документів, що зберігаються, в тому числі шляхом створення та підтримання облікових баз даних;</w:t>
      </w:r>
    </w:p>
    <w:p w14:paraId="4F17B345" w14:textId="77777777" w:rsidR="00AF65B0" w:rsidRPr="00AF65B0" w:rsidRDefault="00AF65B0" w:rsidP="00AF65B0">
      <w:pPr>
        <w:numPr>
          <w:ilvl w:val="0"/>
          <w:numId w:val="19"/>
        </w:numPr>
        <w:jc w:val="both"/>
        <w:rPr>
          <w:sz w:val="28"/>
          <w:szCs w:val="28"/>
          <w:lang w:val="uk-UA"/>
        </w:rPr>
      </w:pPr>
      <w:r w:rsidRPr="00AF65B0">
        <w:rPr>
          <w:sz w:val="28"/>
          <w:szCs w:val="28"/>
          <w:lang w:val="uk-UA"/>
        </w:rPr>
        <w:t xml:space="preserve">організація користування документами у службових, наукових, соціально-правових та інших цілях, видавання у встановленому </w:t>
      </w:r>
      <w:proofErr w:type="spellStart"/>
      <w:r w:rsidRPr="00AF65B0">
        <w:rPr>
          <w:sz w:val="28"/>
          <w:szCs w:val="28"/>
          <w:lang w:val="uk-UA"/>
        </w:rPr>
        <w:t>Держакомархівом</w:t>
      </w:r>
      <w:proofErr w:type="spellEnd"/>
      <w:r w:rsidRPr="00AF65B0">
        <w:rPr>
          <w:sz w:val="28"/>
          <w:szCs w:val="28"/>
          <w:lang w:val="uk-UA"/>
        </w:rPr>
        <w:t xml:space="preserve"> порядку архівних довідок, копій та витягів із документів, що знаходяться на зберіганні, юридичним особам та громадянам;</w:t>
      </w:r>
    </w:p>
    <w:p w14:paraId="5B453C2D" w14:textId="77777777" w:rsidR="00AF65B0" w:rsidRPr="00AF65B0" w:rsidRDefault="00AF65B0" w:rsidP="00AF65B0">
      <w:pPr>
        <w:numPr>
          <w:ilvl w:val="0"/>
          <w:numId w:val="20"/>
        </w:numPr>
        <w:jc w:val="both"/>
        <w:rPr>
          <w:sz w:val="28"/>
          <w:szCs w:val="28"/>
          <w:lang w:val="uk-UA"/>
        </w:rPr>
      </w:pPr>
      <w:r w:rsidRPr="00AF65B0">
        <w:rPr>
          <w:sz w:val="28"/>
          <w:szCs w:val="28"/>
          <w:lang w:val="uk-UA"/>
        </w:rPr>
        <w:t>проведення експертизи цінності документів, що знаходяться на зберіганні, подання на затвердження експертної комісії (ЕК) архівного відділу райдержадміністрації описів справ тимчасового зберігання, документів з особового складу підприємств, установ, організацій – джерел комплектування та актів про виділення для знищення документів, строк зберігання яких закінчився;</w:t>
      </w:r>
    </w:p>
    <w:p w14:paraId="0A226996" w14:textId="77777777" w:rsidR="00AF65B0" w:rsidRPr="00AF65B0" w:rsidRDefault="00AF65B0" w:rsidP="00AF65B0">
      <w:pPr>
        <w:numPr>
          <w:ilvl w:val="0"/>
          <w:numId w:val="21"/>
        </w:numPr>
        <w:jc w:val="both"/>
        <w:rPr>
          <w:sz w:val="28"/>
          <w:szCs w:val="28"/>
          <w:lang w:val="uk-UA"/>
        </w:rPr>
      </w:pPr>
      <w:r w:rsidRPr="00AF65B0">
        <w:rPr>
          <w:sz w:val="28"/>
          <w:szCs w:val="28"/>
          <w:lang w:val="uk-UA"/>
        </w:rPr>
        <w:t>участь у заходах з підвищення кваліфікації працівників служб діловодства, архівних підрозділів та експертних комісій підприємств, установ, організацій - джерел комплектування.</w:t>
      </w:r>
    </w:p>
    <w:p w14:paraId="28253F23" w14:textId="77777777" w:rsidR="00AF65B0" w:rsidRPr="00AF65B0" w:rsidRDefault="00AF65B0" w:rsidP="00AF65B0">
      <w:pPr>
        <w:jc w:val="center"/>
        <w:rPr>
          <w:caps/>
          <w:color w:val="000000"/>
          <w:sz w:val="28"/>
          <w:szCs w:val="28"/>
          <w:lang w:val="uk-UA"/>
        </w:rPr>
      </w:pPr>
      <w:r w:rsidRPr="00AF65B0">
        <w:rPr>
          <w:b/>
          <w:sz w:val="28"/>
          <w:szCs w:val="28"/>
          <w:lang w:val="en-US"/>
        </w:rPr>
        <w:lastRenderedPageBreak/>
        <w:t>IV</w:t>
      </w:r>
      <w:r w:rsidRPr="00AF65B0">
        <w:rPr>
          <w:b/>
          <w:sz w:val="28"/>
          <w:szCs w:val="28"/>
          <w:lang w:val="uk-UA"/>
        </w:rPr>
        <w:t xml:space="preserve">. </w:t>
      </w:r>
      <w:r w:rsidRPr="00AF65B0">
        <w:rPr>
          <w:b/>
          <w:bCs/>
          <w:caps/>
          <w:color w:val="000000"/>
          <w:sz w:val="28"/>
          <w:szCs w:val="28"/>
          <w:lang w:val="uk-UA"/>
        </w:rPr>
        <w:t>Аналіз факторів впливу на проблему та ресурсів для реалізації регіональної цільової Програми (SWOT-аналіз)</w:t>
      </w:r>
    </w:p>
    <w:p w14:paraId="37F3FC74" w14:textId="77777777" w:rsidR="00AF65B0" w:rsidRPr="00AF65B0" w:rsidRDefault="00AF65B0" w:rsidP="00AF65B0">
      <w:pPr>
        <w:ind w:firstLine="720"/>
        <w:rPr>
          <w:color w:val="000000"/>
          <w:sz w:val="28"/>
          <w:szCs w:val="28"/>
          <w:lang w:val="uk-UA"/>
        </w:rPr>
      </w:pPr>
      <w:r w:rsidRPr="00AF65B0">
        <w:rPr>
          <w:color w:val="000000"/>
          <w:sz w:val="28"/>
          <w:szCs w:val="28"/>
          <w:lang w:val="uk-UA"/>
        </w:rPr>
        <w:t>SWOT-аналіз має чотири складових:</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05"/>
        <w:gridCol w:w="4665"/>
      </w:tblGrid>
      <w:tr w:rsidR="00AF65B0" w:rsidRPr="00AF65B0" w14:paraId="45748E4E" w14:textId="77777777" w:rsidTr="00D04E3E">
        <w:trPr>
          <w:trHeight w:val="2578"/>
          <w:tblCellSpacing w:w="0" w:type="dxa"/>
        </w:trPr>
        <w:tc>
          <w:tcPr>
            <w:tcW w:w="4605" w:type="dxa"/>
          </w:tcPr>
          <w:p w14:paraId="2628C6B5" w14:textId="77777777" w:rsidR="00AF65B0" w:rsidRPr="00AF65B0" w:rsidRDefault="00AF65B0" w:rsidP="00D04E3E">
            <w:pPr>
              <w:jc w:val="center"/>
              <w:rPr>
                <w:color w:val="000000"/>
                <w:sz w:val="28"/>
                <w:szCs w:val="28"/>
                <w:lang w:val="uk-UA"/>
              </w:rPr>
            </w:pPr>
          </w:p>
          <w:p w14:paraId="055BDC0F" w14:textId="77777777" w:rsidR="00AF65B0" w:rsidRPr="00AF65B0" w:rsidRDefault="00AF65B0" w:rsidP="00D04E3E">
            <w:pPr>
              <w:jc w:val="center"/>
              <w:rPr>
                <w:color w:val="000000"/>
                <w:sz w:val="28"/>
                <w:szCs w:val="28"/>
                <w:lang w:val="uk-UA"/>
              </w:rPr>
            </w:pPr>
            <w:r w:rsidRPr="00AF65B0">
              <w:rPr>
                <w:color w:val="000000"/>
                <w:sz w:val="28"/>
                <w:szCs w:val="28"/>
                <w:lang w:val="uk-UA"/>
              </w:rPr>
              <w:t>СИЛЬНІ СТОРОНИ (S)</w:t>
            </w:r>
          </w:p>
          <w:p w14:paraId="3015D7CF" w14:textId="77777777" w:rsidR="00AF65B0" w:rsidRPr="00AF65B0" w:rsidRDefault="00AF65B0" w:rsidP="00AF65B0">
            <w:pPr>
              <w:numPr>
                <w:ilvl w:val="0"/>
                <w:numId w:val="10"/>
              </w:numPr>
              <w:ind w:left="198" w:firstLine="0"/>
              <w:rPr>
                <w:color w:val="000000"/>
                <w:sz w:val="28"/>
                <w:szCs w:val="28"/>
                <w:lang w:val="uk-UA"/>
              </w:rPr>
            </w:pPr>
            <w:r w:rsidRPr="00AF65B0">
              <w:rPr>
                <w:color w:val="000000"/>
                <w:sz w:val="28"/>
                <w:szCs w:val="28"/>
                <w:lang w:val="uk-UA"/>
              </w:rPr>
              <w:t>налагоджена система взаємодії з ліквідаторами підприємств, установ та організацій</w:t>
            </w:r>
          </w:p>
          <w:p w14:paraId="5104E80E" w14:textId="77777777" w:rsidR="00AF65B0" w:rsidRPr="00AF65B0" w:rsidRDefault="00AF65B0" w:rsidP="00D04E3E">
            <w:pPr>
              <w:ind w:left="198"/>
              <w:rPr>
                <w:color w:val="000000"/>
                <w:sz w:val="28"/>
                <w:szCs w:val="28"/>
                <w:lang w:val="uk-UA"/>
              </w:rPr>
            </w:pPr>
          </w:p>
        </w:tc>
        <w:tc>
          <w:tcPr>
            <w:tcW w:w="4665" w:type="dxa"/>
          </w:tcPr>
          <w:p w14:paraId="44474258" w14:textId="77777777" w:rsidR="00AF65B0" w:rsidRPr="00AF65B0" w:rsidRDefault="00AF65B0" w:rsidP="00D04E3E">
            <w:pPr>
              <w:jc w:val="center"/>
              <w:rPr>
                <w:color w:val="000000"/>
                <w:sz w:val="28"/>
                <w:szCs w:val="28"/>
                <w:lang w:val="uk-UA"/>
              </w:rPr>
            </w:pPr>
          </w:p>
          <w:p w14:paraId="7CC8FAF6" w14:textId="77777777" w:rsidR="00AF65B0" w:rsidRPr="00AF65B0" w:rsidRDefault="00AF65B0" w:rsidP="00D04E3E">
            <w:pPr>
              <w:jc w:val="center"/>
              <w:rPr>
                <w:color w:val="000000"/>
                <w:sz w:val="28"/>
                <w:szCs w:val="28"/>
                <w:lang w:val="uk-UA"/>
              </w:rPr>
            </w:pPr>
            <w:r w:rsidRPr="00AF65B0">
              <w:rPr>
                <w:color w:val="000000"/>
                <w:sz w:val="28"/>
                <w:szCs w:val="28"/>
                <w:lang w:val="uk-UA"/>
              </w:rPr>
              <w:t>СЛАБКІ СТОРОНИ (W)</w:t>
            </w:r>
          </w:p>
          <w:p w14:paraId="4550BD22" w14:textId="77777777" w:rsidR="00AF65B0" w:rsidRPr="00AF65B0" w:rsidRDefault="00AF65B0" w:rsidP="00D04E3E">
            <w:pPr>
              <w:rPr>
                <w:color w:val="000000"/>
                <w:sz w:val="28"/>
                <w:szCs w:val="28"/>
                <w:lang w:val="uk-UA"/>
              </w:rPr>
            </w:pPr>
            <w:r w:rsidRPr="00AF65B0">
              <w:rPr>
                <w:color w:val="000000"/>
                <w:sz w:val="28"/>
                <w:szCs w:val="28"/>
                <w:lang w:val="uk-UA"/>
              </w:rPr>
              <w:t xml:space="preserve">    -не вистачає стелажів</w:t>
            </w:r>
          </w:p>
        </w:tc>
      </w:tr>
      <w:tr w:rsidR="00AF65B0" w:rsidRPr="00AF65B0" w14:paraId="3560D1D5" w14:textId="77777777" w:rsidTr="00D04E3E">
        <w:trPr>
          <w:trHeight w:val="1593"/>
          <w:tblCellSpacing w:w="0" w:type="dxa"/>
        </w:trPr>
        <w:tc>
          <w:tcPr>
            <w:tcW w:w="4605" w:type="dxa"/>
          </w:tcPr>
          <w:p w14:paraId="23840EB8" w14:textId="77777777" w:rsidR="00AF65B0" w:rsidRPr="00AF65B0" w:rsidRDefault="00AF65B0" w:rsidP="00D04E3E">
            <w:pPr>
              <w:jc w:val="center"/>
              <w:rPr>
                <w:color w:val="000000"/>
                <w:sz w:val="28"/>
                <w:szCs w:val="28"/>
                <w:lang w:val="uk-UA"/>
              </w:rPr>
            </w:pPr>
          </w:p>
          <w:p w14:paraId="1C356E28" w14:textId="77777777" w:rsidR="00AF65B0" w:rsidRPr="00AF65B0" w:rsidRDefault="00AF65B0" w:rsidP="00D04E3E">
            <w:pPr>
              <w:jc w:val="center"/>
              <w:rPr>
                <w:color w:val="000000"/>
                <w:sz w:val="28"/>
                <w:szCs w:val="28"/>
                <w:lang w:val="uk-UA"/>
              </w:rPr>
            </w:pPr>
            <w:r w:rsidRPr="00AF65B0">
              <w:rPr>
                <w:color w:val="000000"/>
                <w:sz w:val="28"/>
                <w:szCs w:val="28"/>
                <w:lang w:val="uk-UA"/>
              </w:rPr>
              <w:t>МОЖЛИВОСТІ (О)</w:t>
            </w:r>
          </w:p>
          <w:p w14:paraId="48CFA8AE" w14:textId="77777777" w:rsidR="00AF65B0" w:rsidRPr="00AF65B0" w:rsidRDefault="00AF65B0" w:rsidP="00AF65B0">
            <w:pPr>
              <w:numPr>
                <w:ilvl w:val="0"/>
                <w:numId w:val="10"/>
              </w:numPr>
              <w:ind w:left="102" w:firstLine="0"/>
              <w:rPr>
                <w:color w:val="000000"/>
                <w:sz w:val="28"/>
                <w:szCs w:val="28"/>
                <w:lang w:val="uk-UA"/>
              </w:rPr>
            </w:pPr>
            <w:r w:rsidRPr="00AF65B0">
              <w:rPr>
                <w:color w:val="000000"/>
                <w:sz w:val="28"/>
                <w:szCs w:val="28"/>
                <w:lang w:val="uk-UA"/>
              </w:rPr>
              <w:t>можливості для залучення позабюджетних коштів</w:t>
            </w:r>
          </w:p>
          <w:p w14:paraId="6187053C" w14:textId="77777777" w:rsidR="00AF65B0" w:rsidRPr="00AF65B0" w:rsidRDefault="00AF65B0" w:rsidP="00D04E3E">
            <w:pPr>
              <w:ind w:left="102"/>
              <w:rPr>
                <w:color w:val="000000"/>
                <w:sz w:val="28"/>
                <w:szCs w:val="28"/>
                <w:lang w:val="uk-UA"/>
              </w:rPr>
            </w:pPr>
          </w:p>
        </w:tc>
        <w:tc>
          <w:tcPr>
            <w:tcW w:w="4665" w:type="dxa"/>
          </w:tcPr>
          <w:p w14:paraId="13E0A977" w14:textId="77777777" w:rsidR="00AF65B0" w:rsidRPr="00AF65B0" w:rsidRDefault="00AF65B0" w:rsidP="00D04E3E">
            <w:pPr>
              <w:jc w:val="center"/>
              <w:rPr>
                <w:color w:val="000000"/>
                <w:sz w:val="28"/>
                <w:szCs w:val="28"/>
                <w:lang w:val="uk-UA"/>
              </w:rPr>
            </w:pPr>
          </w:p>
          <w:p w14:paraId="2CD1E577" w14:textId="77777777" w:rsidR="00AF65B0" w:rsidRPr="00AF65B0" w:rsidRDefault="00AF65B0" w:rsidP="00D04E3E">
            <w:pPr>
              <w:jc w:val="center"/>
              <w:rPr>
                <w:color w:val="000000"/>
                <w:sz w:val="28"/>
                <w:szCs w:val="28"/>
                <w:lang w:val="uk-UA"/>
              </w:rPr>
            </w:pPr>
            <w:r w:rsidRPr="00AF65B0">
              <w:rPr>
                <w:color w:val="000000"/>
                <w:sz w:val="28"/>
                <w:szCs w:val="28"/>
                <w:lang w:val="uk-UA"/>
              </w:rPr>
              <w:t>ЗАГРОЗИ (Т)</w:t>
            </w:r>
          </w:p>
          <w:p w14:paraId="0B5CD8A8" w14:textId="77777777" w:rsidR="00AF65B0" w:rsidRPr="00AF65B0" w:rsidRDefault="00AF65B0" w:rsidP="00AF65B0">
            <w:pPr>
              <w:numPr>
                <w:ilvl w:val="0"/>
                <w:numId w:val="10"/>
              </w:numPr>
              <w:ind w:left="195" w:firstLine="0"/>
              <w:rPr>
                <w:color w:val="000000"/>
                <w:sz w:val="28"/>
                <w:szCs w:val="28"/>
                <w:lang w:val="uk-UA"/>
              </w:rPr>
            </w:pPr>
            <w:r w:rsidRPr="00AF65B0">
              <w:rPr>
                <w:color w:val="000000"/>
                <w:sz w:val="28"/>
                <w:szCs w:val="28"/>
                <w:lang w:val="uk-UA"/>
              </w:rPr>
              <w:t>недостатнє фінансування</w:t>
            </w:r>
          </w:p>
          <w:p w14:paraId="03F05105" w14:textId="77777777" w:rsidR="00AF65B0" w:rsidRPr="00AF65B0" w:rsidRDefault="00AF65B0" w:rsidP="00D04E3E">
            <w:pPr>
              <w:ind w:left="195"/>
              <w:rPr>
                <w:color w:val="000000"/>
                <w:sz w:val="28"/>
                <w:szCs w:val="28"/>
                <w:lang w:val="uk-UA"/>
              </w:rPr>
            </w:pPr>
          </w:p>
        </w:tc>
      </w:tr>
    </w:tbl>
    <w:p w14:paraId="5E5EA7E0" w14:textId="77777777" w:rsidR="00AF65B0" w:rsidRPr="00AF65B0" w:rsidRDefault="00AF65B0" w:rsidP="00AF65B0">
      <w:pPr>
        <w:rPr>
          <w:color w:val="000000"/>
          <w:sz w:val="28"/>
          <w:szCs w:val="28"/>
          <w:lang w:val="uk-UA"/>
        </w:rPr>
      </w:pPr>
    </w:p>
    <w:p w14:paraId="55A71D71" w14:textId="1342E8D2"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lang w:val="en-US"/>
        </w:rPr>
        <w:t>V</w:t>
      </w:r>
      <w:r w:rsidRPr="00AF65B0">
        <w:rPr>
          <w:rFonts w:ascii="Times New Roman" w:hAnsi="Times New Roman"/>
          <w:b/>
          <w:sz w:val="28"/>
          <w:szCs w:val="28"/>
        </w:rPr>
        <w:t>. ДЖЕРЕЛА ФІНАНСУВАННЯ ПРОГРАМИ, СТРОКИ ТА ЕТАПИ ВИКОНАННЯ</w:t>
      </w:r>
    </w:p>
    <w:p w14:paraId="07214B86" w14:textId="77777777" w:rsidR="00AF65B0" w:rsidRPr="00AF65B0" w:rsidRDefault="00AF65B0" w:rsidP="00AF65B0">
      <w:pPr>
        <w:pStyle w:val="a5"/>
        <w:ind w:firstLine="567"/>
        <w:jc w:val="center"/>
        <w:rPr>
          <w:rFonts w:ascii="Times New Roman" w:hAnsi="Times New Roman"/>
          <w:b/>
          <w:sz w:val="28"/>
          <w:szCs w:val="28"/>
        </w:rPr>
      </w:pPr>
    </w:p>
    <w:p w14:paraId="235B147F" w14:textId="77777777" w:rsidR="00AF65B0" w:rsidRPr="00AF65B0" w:rsidRDefault="00AF65B0" w:rsidP="00AF65B0">
      <w:pPr>
        <w:ind w:firstLine="567"/>
        <w:jc w:val="both"/>
        <w:rPr>
          <w:sz w:val="28"/>
          <w:szCs w:val="28"/>
          <w:lang w:val="uk-UA"/>
        </w:rPr>
      </w:pPr>
      <w:r w:rsidRPr="00AF65B0">
        <w:rPr>
          <w:sz w:val="28"/>
          <w:szCs w:val="28"/>
          <w:lang w:val="uk-UA"/>
        </w:rPr>
        <w:t xml:space="preserve">Фінансування  Програми здійснюється за рахунок коштів </w:t>
      </w:r>
      <w:proofErr w:type="spellStart"/>
      <w:r w:rsidRPr="00AF65B0">
        <w:rPr>
          <w:sz w:val="28"/>
          <w:szCs w:val="28"/>
          <w:lang w:val="uk-UA"/>
        </w:rPr>
        <w:t>Марківської</w:t>
      </w:r>
      <w:proofErr w:type="spellEnd"/>
      <w:r w:rsidRPr="00AF65B0">
        <w:rPr>
          <w:sz w:val="28"/>
          <w:szCs w:val="28"/>
          <w:lang w:val="uk-UA"/>
        </w:rPr>
        <w:t xml:space="preserve"> селищної ради Луганської області.</w:t>
      </w:r>
    </w:p>
    <w:p w14:paraId="782E042E" w14:textId="77777777" w:rsidR="00AF65B0" w:rsidRPr="00AF65B0" w:rsidRDefault="00AF65B0" w:rsidP="00AF65B0">
      <w:pPr>
        <w:pStyle w:val="a5"/>
        <w:ind w:firstLine="567"/>
        <w:jc w:val="both"/>
        <w:rPr>
          <w:rFonts w:ascii="Times New Roman" w:hAnsi="Times New Roman"/>
          <w:sz w:val="28"/>
          <w:szCs w:val="28"/>
        </w:rPr>
      </w:pPr>
    </w:p>
    <w:p w14:paraId="725EDDE7" w14:textId="77777777" w:rsidR="00AF65B0" w:rsidRPr="00AF65B0" w:rsidRDefault="00AF65B0" w:rsidP="00AF65B0">
      <w:pPr>
        <w:pStyle w:val="a5"/>
        <w:ind w:firstLine="567"/>
        <w:jc w:val="center"/>
        <w:rPr>
          <w:rFonts w:ascii="Times New Roman" w:hAnsi="Times New Roman"/>
          <w:b/>
          <w:sz w:val="28"/>
          <w:szCs w:val="28"/>
        </w:rPr>
      </w:pPr>
    </w:p>
    <w:p w14:paraId="3C73E446" w14:textId="6FDAA00C"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lang w:val="en-US"/>
        </w:rPr>
        <w:t>VI</w:t>
      </w:r>
      <w:r w:rsidRPr="00AF65B0">
        <w:rPr>
          <w:rFonts w:ascii="Times New Roman" w:hAnsi="Times New Roman"/>
          <w:b/>
          <w:sz w:val="28"/>
          <w:szCs w:val="28"/>
        </w:rPr>
        <w:t>.</w:t>
      </w:r>
      <w:r>
        <w:rPr>
          <w:rFonts w:ascii="Times New Roman" w:hAnsi="Times New Roman"/>
          <w:b/>
          <w:sz w:val="28"/>
          <w:szCs w:val="28"/>
        </w:rPr>
        <w:t xml:space="preserve"> ПЕРЕЛІК ЗАВДАНЬ ПРОГРАМИ </w:t>
      </w:r>
      <w:r w:rsidRPr="00AF65B0">
        <w:rPr>
          <w:rFonts w:ascii="Times New Roman" w:hAnsi="Times New Roman"/>
          <w:b/>
          <w:sz w:val="28"/>
          <w:szCs w:val="28"/>
        </w:rPr>
        <w:t>ТА РЕЗУЛЬТАТИВНІ ПОКАЗНИКИ</w:t>
      </w:r>
    </w:p>
    <w:p w14:paraId="450926EC" w14:textId="77777777" w:rsidR="00AF65B0" w:rsidRPr="00AF65B0" w:rsidRDefault="00AF65B0" w:rsidP="00AF65B0">
      <w:pPr>
        <w:pStyle w:val="a5"/>
        <w:ind w:firstLine="567"/>
        <w:jc w:val="center"/>
        <w:rPr>
          <w:rFonts w:ascii="Times New Roman" w:hAnsi="Times New Roman"/>
          <w:b/>
          <w:sz w:val="28"/>
          <w:szCs w:val="28"/>
        </w:rPr>
      </w:pPr>
    </w:p>
    <w:p w14:paraId="0B270F3E" w14:textId="77777777" w:rsidR="00AF65B0" w:rsidRPr="00AF65B0" w:rsidRDefault="00AF65B0" w:rsidP="00AF65B0">
      <w:pPr>
        <w:pStyle w:val="a7"/>
        <w:numPr>
          <w:ilvl w:val="0"/>
          <w:numId w:val="11"/>
        </w:numPr>
        <w:spacing w:after="200"/>
        <w:ind w:left="794" w:hanging="437"/>
        <w:jc w:val="both"/>
        <w:rPr>
          <w:sz w:val="28"/>
          <w:szCs w:val="28"/>
          <w:lang w:val="uk-UA"/>
        </w:rPr>
      </w:pPr>
      <w:r w:rsidRPr="00AF65B0">
        <w:rPr>
          <w:sz w:val="28"/>
          <w:szCs w:val="28"/>
          <w:lang w:val="uk-UA"/>
        </w:rPr>
        <w:t>Зміцнення матеріально-технічної бази архівної установи, належні умови для створення умов гарантованого зберігання документів, які не відносяться до Національного архівного фонду.</w:t>
      </w:r>
    </w:p>
    <w:p w14:paraId="74807963" w14:textId="77777777" w:rsidR="00AF65B0" w:rsidRPr="00AF65B0" w:rsidRDefault="00AF65B0" w:rsidP="00AF65B0">
      <w:pPr>
        <w:pStyle w:val="a7"/>
        <w:numPr>
          <w:ilvl w:val="0"/>
          <w:numId w:val="11"/>
        </w:numPr>
        <w:spacing w:after="200"/>
        <w:ind w:left="794" w:hanging="437"/>
        <w:jc w:val="both"/>
        <w:rPr>
          <w:sz w:val="28"/>
          <w:szCs w:val="28"/>
          <w:lang w:val="uk-UA"/>
        </w:rPr>
      </w:pPr>
      <w:r w:rsidRPr="00AF65B0">
        <w:rPr>
          <w:sz w:val="28"/>
          <w:szCs w:val="28"/>
          <w:lang w:val="uk-UA"/>
        </w:rPr>
        <w:t>Створення умов для більш ефективного впровадження в архівних установах сучасних інформаційних технологій.</w:t>
      </w:r>
    </w:p>
    <w:p w14:paraId="7FBDD02F" w14:textId="77777777" w:rsidR="00AF65B0" w:rsidRPr="00AF65B0" w:rsidRDefault="00AF65B0" w:rsidP="00AF65B0">
      <w:pPr>
        <w:pStyle w:val="a7"/>
        <w:numPr>
          <w:ilvl w:val="0"/>
          <w:numId w:val="11"/>
        </w:numPr>
        <w:spacing w:after="200"/>
        <w:ind w:left="794" w:hanging="437"/>
        <w:jc w:val="both"/>
        <w:rPr>
          <w:sz w:val="28"/>
          <w:szCs w:val="28"/>
          <w:lang w:val="uk-UA"/>
        </w:rPr>
      </w:pPr>
      <w:r w:rsidRPr="00AF65B0">
        <w:rPr>
          <w:sz w:val="28"/>
          <w:szCs w:val="28"/>
          <w:lang w:val="uk-UA"/>
        </w:rPr>
        <w:t>Організація центрального зберігання електронних документів та інформаційний ресурсів.</w:t>
      </w:r>
    </w:p>
    <w:p w14:paraId="2FE899C7" w14:textId="77777777" w:rsidR="00AF65B0" w:rsidRPr="00AF65B0" w:rsidRDefault="00AF65B0" w:rsidP="00AF65B0">
      <w:pPr>
        <w:pStyle w:val="a7"/>
        <w:numPr>
          <w:ilvl w:val="0"/>
          <w:numId w:val="11"/>
        </w:numPr>
        <w:spacing w:after="200"/>
        <w:ind w:left="794" w:hanging="437"/>
        <w:jc w:val="both"/>
        <w:rPr>
          <w:sz w:val="28"/>
          <w:szCs w:val="28"/>
          <w:lang w:val="uk-UA"/>
        </w:rPr>
      </w:pPr>
      <w:r w:rsidRPr="00AF65B0">
        <w:rPr>
          <w:sz w:val="28"/>
          <w:szCs w:val="28"/>
          <w:lang w:val="uk-UA"/>
        </w:rPr>
        <w:t>Забезпечення законних прав фізичних та юридичних осіб доступ до документів, збирання, зберігання, захист від несанкціонованого доступу, незаконного використання конфіденційної та таємної інформації.</w:t>
      </w:r>
    </w:p>
    <w:p w14:paraId="06D0217D" w14:textId="77777777" w:rsidR="00AF65B0" w:rsidRPr="00AF65B0" w:rsidRDefault="00AF65B0" w:rsidP="00AF65B0">
      <w:pPr>
        <w:pStyle w:val="a7"/>
        <w:ind w:left="357"/>
        <w:jc w:val="both"/>
        <w:rPr>
          <w:sz w:val="28"/>
          <w:szCs w:val="28"/>
          <w:lang w:val="uk-UA"/>
        </w:rPr>
      </w:pPr>
    </w:p>
    <w:p w14:paraId="79A176F9" w14:textId="313AD3C3"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rPr>
        <w:t>Результативні показники виконання Програми:</w:t>
      </w:r>
    </w:p>
    <w:p w14:paraId="425E21FF" w14:textId="77777777" w:rsidR="00AF65B0" w:rsidRPr="00AF65B0" w:rsidRDefault="00AF65B0" w:rsidP="00AF65B0">
      <w:pPr>
        <w:pStyle w:val="a5"/>
        <w:ind w:firstLine="567"/>
        <w:rPr>
          <w:rFonts w:ascii="Times New Roman" w:hAnsi="Times New Roman"/>
          <w:b/>
          <w:sz w:val="28"/>
          <w:szCs w:val="28"/>
        </w:rPr>
      </w:pPr>
    </w:p>
    <w:p w14:paraId="304B1113" w14:textId="77777777" w:rsidR="00AF65B0" w:rsidRPr="00AF65B0" w:rsidRDefault="00AF65B0" w:rsidP="00AF65B0">
      <w:pPr>
        <w:pStyle w:val="a5"/>
        <w:ind w:firstLine="567"/>
        <w:jc w:val="both"/>
        <w:rPr>
          <w:rFonts w:ascii="Times New Roman" w:hAnsi="Times New Roman"/>
          <w:sz w:val="28"/>
          <w:szCs w:val="28"/>
        </w:rPr>
      </w:pPr>
      <w:r w:rsidRPr="00AF65B0">
        <w:rPr>
          <w:rFonts w:ascii="Times New Roman" w:hAnsi="Times New Roman"/>
          <w:sz w:val="28"/>
          <w:szCs w:val="28"/>
        </w:rPr>
        <w:t>Програма допоможе сконцентрувати зусилля місцевого органу виконавчої влади, органів місцевого самоврядування, на виконанні визначених завдань та забезпечити ефективне проведення держаної політики у сфери архівної справи.</w:t>
      </w:r>
    </w:p>
    <w:p w14:paraId="4ADACCC9" w14:textId="77777777" w:rsidR="00AF65B0" w:rsidRPr="00AF65B0" w:rsidRDefault="00AF65B0" w:rsidP="00AF65B0">
      <w:pPr>
        <w:pStyle w:val="a7"/>
        <w:numPr>
          <w:ilvl w:val="0"/>
          <w:numId w:val="12"/>
        </w:numPr>
        <w:spacing w:after="200"/>
        <w:jc w:val="both"/>
        <w:rPr>
          <w:sz w:val="28"/>
          <w:szCs w:val="28"/>
          <w:lang w:val="uk-UA"/>
        </w:rPr>
      </w:pPr>
      <w:r w:rsidRPr="00AF65B0">
        <w:rPr>
          <w:sz w:val="28"/>
          <w:szCs w:val="28"/>
          <w:lang w:val="uk-UA"/>
        </w:rPr>
        <w:t>Зміцнення матеріально-технічної бази архівної установи та поліпшенню умов роботи їх працівників.</w:t>
      </w:r>
    </w:p>
    <w:p w14:paraId="46EF0E6A" w14:textId="77777777" w:rsidR="00AF65B0" w:rsidRPr="00AF65B0" w:rsidRDefault="00AF65B0" w:rsidP="00AF65B0">
      <w:pPr>
        <w:pStyle w:val="a7"/>
        <w:numPr>
          <w:ilvl w:val="0"/>
          <w:numId w:val="12"/>
        </w:numPr>
        <w:spacing w:after="200"/>
        <w:jc w:val="both"/>
        <w:rPr>
          <w:sz w:val="28"/>
          <w:szCs w:val="28"/>
          <w:lang w:val="uk-UA"/>
        </w:rPr>
      </w:pPr>
      <w:r w:rsidRPr="00AF65B0">
        <w:rPr>
          <w:sz w:val="28"/>
          <w:szCs w:val="28"/>
          <w:lang w:val="uk-UA"/>
        </w:rPr>
        <w:t>Створення умов гарантованого зберігання документів, які не відносяться до Національного архівного фонду.</w:t>
      </w:r>
    </w:p>
    <w:p w14:paraId="5C08D8B7" w14:textId="77777777" w:rsidR="00AF65B0" w:rsidRPr="00AF65B0" w:rsidRDefault="00AF65B0" w:rsidP="00AF65B0">
      <w:pPr>
        <w:pStyle w:val="a7"/>
        <w:numPr>
          <w:ilvl w:val="0"/>
          <w:numId w:val="12"/>
        </w:numPr>
        <w:spacing w:after="200"/>
        <w:jc w:val="both"/>
        <w:rPr>
          <w:sz w:val="28"/>
          <w:szCs w:val="28"/>
          <w:lang w:val="uk-UA"/>
        </w:rPr>
      </w:pPr>
      <w:r w:rsidRPr="00AF65B0">
        <w:rPr>
          <w:sz w:val="28"/>
          <w:szCs w:val="28"/>
          <w:lang w:val="uk-UA"/>
        </w:rPr>
        <w:lastRenderedPageBreak/>
        <w:t>Упровадження сучасних інформаційних технологій, створенню системи інформаційних ресурсів.</w:t>
      </w:r>
    </w:p>
    <w:p w14:paraId="5A6EC703" w14:textId="77777777" w:rsidR="00AF65B0" w:rsidRPr="00AF65B0" w:rsidRDefault="00AF65B0" w:rsidP="00AF65B0">
      <w:pPr>
        <w:pStyle w:val="a7"/>
        <w:numPr>
          <w:ilvl w:val="0"/>
          <w:numId w:val="12"/>
        </w:numPr>
        <w:spacing w:after="200"/>
        <w:jc w:val="both"/>
        <w:rPr>
          <w:sz w:val="28"/>
          <w:szCs w:val="28"/>
          <w:lang w:val="uk-UA"/>
        </w:rPr>
      </w:pPr>
      <w:r w:rsidRPr="00AF65B0">
        <w:rPr>
          <w:sz w:val="28"/>
          <w:szCs w:val="28"/>
          <w:lang w:val="uk-UA"/>
        </w:rPr>
        <w:t>Задоволення у необхідних обсягах потреб громадян, суспільства і держави в інформації.</w:t>
      </w:r>
    </w:p>
    <w:p w14:paraId="66D59275" w14:textId="77777777" w:rsidR="00AF65B0" w:rsidRPr="00AF65B0" w:rsidRDefault="00AF65B0" w:rsidP="00AF65B0">
      <w:pPr>
        <w:pStyle w:val="a7"/>
        <w:jc w:val="both"/>
        <w:rPr>
          <w:sz w:val="28"/>
          <w:szCs w:val="28"/>
          <w:lang w:val="uk-UA"/>
        </w:rPr>
      </w:pPr>
    </w:p>
    <w:p w14:paraId="2A608093" w14:textId="5D816FD2"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lang w:val="en-US"/>
        </w:rPr>
        <w:t>VI</w:t>
      </w:r>
      <w:r w:rsidRPr="00AF65B0">
        <w:rPr>
          <w:rFonts w:ascii="Times New Roman" w:hAnsi="Times New Roman"/>
          <w:b/>
          <w:sz w:val="28"/>
          <w:szCs w:val="28"/>
        </w:rPr>
        <w:t>І. НАПРЯМКИ ДІЯЛЬНОСТІ ПРОГРАМИ</w:t>
      </w:r>
    </w:p>
    <w:p w14:paraId="27724473" w14:textId="77777777" w:rsidR="00AF65B0" w:rsidRPr="00AF65B0" w:rsidRDefault="00AF65B0" w:rsidP="00AF65B0">
      <w:pPr>
        <w:pStyle w:val="a5"/>
        <w:ind w:firstLine="567"/>
        <w:jc w:val="center"/>
        <w:rPr>
          <w:rFonts w:ascii="Times New Roman" w:hAnsi="Times New Roman"/>
          <w:b/>
          <w:sz w:val="28"/>
          <w:szCs w:val="28"/>
        </w:rPr>
      </w:pPr>
    </w:p>
    <w:p w14:paraId="65B8B010" w14:textId="77777777" w:rsidR="00AF65B0" w:rsidRPr="00AF65B0" w:rsidRDefault="00AF65B0" w:rsidP="00AF65B0">
      <w:pPr>
        <w:pStyle w:val="a5"/>
        <w:ind w:firstLine="567"/>
        <w:jc w:val="both"/>
        <w:rPr>
          <w:rFonts w:ascii="Times New Roman" w:hAnsi="Times New Roman"/>
          <w:sz w:val="28"/>
          <w:szCs w:val="28"/>
        </w:rPr>
      </w:pPr>
      <w:r w:rsidRPr="00AF65B0">
        <w:rPr>
          <w:rFonts w:ascii="Times New Roman" w:hAnsi="Times New Roman"/>
          <w:sz w:val="28"/>
          <w:szCs w:val="28"/>
        </w:rPr>
        <w:t xml:space="preserve">Робота  буде проводитись за наступними напрямками: </w:t>
      </w:r>
    </w:p>
    <w:p w14:paraId="7947502B" w14:textId="49ABABA6" w:rsidR="00AF65B0" w:rsidRPr="00AF65B0" w:rsidRDefault="00AF65B0" w:rsidP="00AF65B0">
      <w:pPr>
        <w:numPr>
          <w:ilvl w:val="0"/>
          <w:numId w:val="22"/>
        </w:numPr>
        <w:jc w:val="both"/>
        <w:rPr>
          <w:sz w:val="28"/>
          <w:szCs w:val="28"/>
          <w:lang w:val="uk-UA"/>
        </w:rPr>
      </w:pPr>
      <w:r w:rsidRPr="00AF65B0">
        <w:rPr>
          <w:sz w:val="28"/>
          <w:szCs w:val="28"/>
          <w:lang w:val="uk-UA"/>
        </w:rPr>
        <w:t>виявлення та внесення до джерел комплектування документами, за погодженням з архівним відділом райдержадміністрації, підприємств, установ і організацій незалежно від форм власності майна, що розташовані на території району;</w:t>
      </w:r>
    </w:p>
    <w:p w14:paraId="3FDB7336" w14:textId="77777777" w:rsidR="00AF65B0" w:rsidRPr="00AF65B0" w:rsidRDefault="00AF65B0" w:rsidP="00AF65B0">
      <w:pPr>
        <w:numPr>
          <w:ilvl w:val="0"/>
          <w:numId w:val="23"/>
        </w:numPr>
        <w:jc w:val="both"/>
        <w:rPr>
          <w:sz w:val="28"/>
          <w:szCs w:val="28"/>
          <w:lang w:val="uk-UA"/>
        </w:rPr>
      </w:pPr>
      <w:r w:rsidRPr="00AF65B0">
        <w:rPr>
          <w:sz w:val="28"/>
          <w:szCs w:val="28"/>
          <w:lang w:val="uk-UA"/>
        </w:rPr>
        <w:t xml:space="preserve">зберігання відповідно до умов, визначених </w:t>
      </w:r>
      <w:proofErr w:type="spellStart"/>
      <w:r w:rsidRPr="00AF65B0">
        <w:rPr>
          <w:sz w:val="28"/>
          <w:szCs w:val="28"/>
          <w:lang w:val="uk-UA"/>
        </w:rPr>
        <w:t>Держкомархівом</w:t>
      </w:r>
      <w:proofErr w:type="spellEnd"/>
      <w:r w:rsidRPr="00AF65B0">
        <w:rPr>
          <w:sz w:val="28"/>
          <w:szCs w:val="28"/>
          <w:lang w:val="uk-UA"/>
        </w:rPr>
        <w:t xml:space="preserve">,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території, або ліквідованих підприємств, установ та організацій, що діяли (були зареєстровані) на території району; </w:t>
      </w:r>
    </w:p>
    <w:p w14:paraId="60DFC68B" w14:textId="77777777" w:rsidR="00AF65B0" w:rsidRPr="00AF65B0" w:rsidRDefault="00AF65B0" w:rsidP="00AF65B0">
      <w:pPr>
        <w:numPr>
          <w:ilvl w:val="0"/>
          <w:numId w:val="24"/>
        </w:numPr>
        <w:jc w:val="both"/>
        <w:rPr>
          <w:sz w:val="28"/>
          <w:szCs w:val="28"/>
          <w:lang w:val="uk-UA"/>
        </w:rPr>
      </w:pPr>
      <w:r w:rsidRPr="00AF65B0">
        <w:rPr>
          <w:sz w:val="28"/>
          <w:szCs w:val="28"/>
          <w:lang w:val="uk-UA"/>
        </w:rPr>
        <w:t>приймання від підприємств, установ та організацій джерел комплектування документів з особового складу, документів фінансово-господарської діяльності та інших документів, строки зберігання яких не закінчилися;</w:t>
      </w:r>
    </w:p>
    <w:p w14:paraId="03D099DE" w14:textId="77777777" w:rsidR="00AF65B0" w:rsidRPr="00AF65B0" w:rsidRDefault="00AF65B0" w:rsidP="00AF65B0">
      <w:pPr>
        <w:numPr>
          <w:ilvl w:val="0"/>
          <w:numId w:val="25"/>
        </w:numPr>
        <w:jc w:val="both"/>
        <w:rPr>
          <w:sz w:val="28"/>
          <w:szCs w:val="28"/>
          <w:lang w:val="uk-UA"/>
        </w:rPr>
      </w:pPr>
      <w:r w:rsidRPr="00AF65B0">
        <w:rPr>
          <w:sz w:val="28"/>
          <w:szCs w:val="28"/>
          <w:lang w:val="uk-UA"/>
        </w:rPr>
        <w:t xml:space="preserve"> науково-технічне опрацювання документів, що надійшли на зберігання, відповідно з правилами </w:t>
      </w:r>
      <w:proofErr w:type="spellStart"/>
      <w:r w:rsidRPr="00AF65B0">
        <w:rPr>
          <w:sz w:val="28"/>
          <w:szCs w:val="28"/>
          <w:lang w:val="uk-UA"/>
        </w:rPr>
        <w:t>Держкомархіву</w:t>
      </w:r>
      <w:proofErr w:type="spellEnd"/>
      <w:r w:rsidRPr="00AF65B0">
        <w:rPr>
          <w:sz w:val="28"/>
          <w:szCs w:val="28"/>
          <w:lang w:val="uk-UA"/>
        </w:rPr>
        <w:t>, створення необхідного довідкового апарату до них;</w:t>
      </w:r>
    </w:p>
    <w:p w14:paraId="74AB852E" w14:textId="77777777" w:rsidR="00AF65B0" w:rsidRPr="00AF65B0" w:rsidRDefault="00AF65B0" w:rsidP="00AF65B0">
      <w:pPr>
        <w:numPr>
          <w:ilvl w:val="0"/>
          <w:numId w:val="26"/>
        </w:numPr>
        <w:jc w:val="both"/>
        <w:rPr>
          <w:sz w:val="28"/>
          <w:szCs w:val="28"/>
          <w:lang w:val="uk-UA"/>
        </w:rPr>
      </w:pPr>
      <w:r w:rsidRPr="00AF65B0">
        <w:rPr>
          <w:sz w:val="28"/>
          <w:szCs w:val="28"/>
          <w:lang w:val="uk-UA"/>
        </w:rPr>
        <w:t>облік документів, що зберігаються, в тому числі шляхом створення та підтримання облікових баз даних;</w:t>
      </w:r>
    </w:p>
    <w:p w14:paraId="73212401" w14:textId="77777777" w:rsidR="00AF65B0" w:rsidRPr="00AF65B0" w:rsidRDefault="00AF65B0" w:rsidP="00AF65B0">
      <w:pPr>
        <w:numPr>
          <w:ilvl w:val="0"/>
          <w:numId w:val="27"/>
        </w:numPr>
        <w:jc w:val="both"/>
        <w:rPr>
          <w:sz w:val="28"/>
          <w:szCs w:val="28"/>
          <w:lang w:val="uk-UA"/>
        </w:rPr>
      </w:pPr>
      <w:r w:rsidRPr="00AF65B0">
        <w:rPr>
          <w:sz w:val="28"/>
          <w:szCs w:val="28"/>
          <w:lang w:val="uk-UA"/>
        </w:rPr>
        <w:t xml:space="preserve">організація користування документами у службових, наукових, соціально-правових та інших цілях, видавання у встановленому </w:t>
      </w:r>
      <w:proofErr w:type="spellStart"/>
      <w:r w:rsidRPr="00AF65B0">
        <w:rPr>
          <w:sz w:val="28"/>
          <w:szCs w:val="28"/>
          <w:lang w:val="uk-UA"/>
        </w:rPr>
        <w:t>Держакомархівом</w:t>
      </w:r>
      <w:proofErr w:type="spellEnd"/>
      <w:r w:rsidRPr="00AF65B0">
        <w:rPr>
          <w:sz w:val="28"/>
          <w:szCs w:val="28"/>
          <w:lang w:val="uk-UA"/>
        </w:rPr>
        <w:t xml:space="preserve"> порядку архівних довідок, копій та витягів із документів, що знаходяться на зберіганні, юридичним особам та громадянам;</w:t>
      </w:r>
    </w:p>
    <w:p w14:paraId="596F2296" w14:textId="77777777" w:rsidR="00AF65B0" w:rsidRPr="00AF65B0" w:rsidRDefault="00AF65B0" w:rsidP="00AF65B0">
      <w:pPr>
        <w:numPr>
          <w:ilvl w:val="0"/>
          <w:numId w:val="28"/>
        </w:numPr>
        <w:jc w:val="both"/>
        <w:rPr>
          <w:sz w:val="28"/>
          <w:szCs w:val="28"/>
          <w:lang w:val="uk-UA"/>
        </w:rPr>
      </w:pPr>
      <w:r w:rsidRPr="00AF65B0">
        <w:rPr>
          <w:sz w:val="28"/>
          <w:szCs w:val="28"/>
          <w:lang w:val="uk-UA"/>
        </w:rPr>
        <w:t>проведення експертизи цінності документів, що знаходяться на зберіганні, подання на затвердження експертної комісії (ЕК) архівного відділу райдержадміністрації описів справ тимчасового зберігання, документів з особового складу підприємств, установ, організацій – джерел комплектування та актів про виділення для знищення документів, строк зберігання яких закінчився;</w:t>
      </w:r>
    </w:p>
    <w:p w14:paraId="178EC7CF" w14:textId="77777777" w:rsidR="00AF65B0" w:rsidRPr="00AF65B0" w:rsidRDefault="00AF65B0" w:rsidP="00AF65B0">
      <w:pPr>
        <w:numPr>
          <w:ilvl w:val="0"/>
          <w:numId w:val="28"/>
        </w:numPr>
        <w:jc w:val="both"/>
        <w:rPr>
          <w:sz w:val="28"/>
          <w:szCs w:val="28"/>
          <w:lang w:val="uk-UA"/>
        </w:rPr>
      </w:pPr>
      <w:r w:rsidRPr="00AF65B0">
        <w:rPr>
          <w:sz w:val="28"/>
          <w:szCs w:val="28"/>
          <w:lang w:val="uk-UA"/>
        </w:rPr>
        <w:t>участь у заходах з підвищення кваліфікації працівників служб діловодства, архівних підрозділів та експертних комісій підприємств, установ, організацій-джерел комплектування.</w:t>
      </w:r>
    </w:p>
    <w:p w14:paraId="7EB2DE8C" w14:textId="77777777" w:rsidR="00AF65B0" w:rsidRPr="00AF65B0" w:rsidRDefault="00AF65B0" w:rsidP="00AF65B0">
      <w:pPr>
        <w:pStyle w:val="a5"/>
        <w:jc w:val="both"/>
        <w:rPr>
          <w:rFonts w:ascii="Times New Roman" w:hAnsi="Times New Roman"/>
          <w:sz w:val="28"/>
          <w:szCs w:val="28"/>
        </w:rPr>
      </w:pPr>
    </w:p>
    <w:p w14:paraId="2F10A1E3" w14:textId="77777777"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sz w:val="28"/>
          <w:szCs w:val="28"/>
        </w:rPr>
        <w:tab/>
      </w:r>
      <w:r w:rsidRPr="00AF65B0">
        <w:rPr>
          <w:rFonts w:ascii="Times New Roman" w:hAnsi="Times New Roman"/>
          <w:b/>
          <w:sz w:val="28"/>
          <w:szCs w:val="28"/>
        </w:rPr>
        <w:t xml:space="preserve">ІХ. </w:t>
      </w:r>
      <w:r w:rsidRPr="00AF65B0">
        <w:rPr>
          <w:rFonts w:ascii="Times New Roman" w:hAnsi="Times New Roman"/>
          <w:b/>
          <w:caps/>
          <w:sz w:val="28"/>
          <w:szCs w:val="28"/>
        </w:rPr>
        <w:t>Організація управління та контролю</w:t>
      </w:r>
      <w:r w:rsidRPr="00AF65B0">
        <w:rPr>
          <w:rFonts w:ascii="Times New Roman" w:hAnsi="Times New Roman"/>
          <w:b/>
          <w:sz w:val="28"/>
          <w:szCs w:val="28"/>
        </w:rPr>
        <w:t xml:space="preserve"> ЗА ВИКОНАННЯ ПРОГРАМИ</w:t>
      </w:r>
    </w:p>
    <w:p w14:paraId="2C1F5337" w14:textId="77777777" w:rsidR="00AF65B0" w:rsidRPr="00AF65B0" w:rsidRDefault="00AF65B0" w:rsidP="00AF65B0">
      <w:pPr>
        <w:pStyle w:val="a5"/>
        <w:ind w:firstLine="567"/>
        <w:jc w:val="both"/>
        <w:rPr>
          <w:rFonts w:ascii="Times New Roman" w:hAnsi="Times New Roman"/>
          <w:sz w:val="28"/>
          <w:szCs w:val="28"/>
        </w:rPr>
      </w:pPr>
    </w:p>
    <w:p w14:paraId="48C81EFA" w14:textId="77777777" w:rsidR="00AF65B0" w:rsidRPr="00AF65B0" w:rsidRDefault="00AF65B0" w:rsidP="00AF65B0">
      <w:pPr>
        <w:pStyle w:val="a5"/>
        <w:ind w:firstLine="567"/>
        <w:jc w:val="both"/>
        <w:rPr>
          <w:rFonts w:ascii="Times New Roman" w:hAnsi="Times New Roman"/>
          <w:sz w:val="28"/>
          <w:szCs w:val="28"/>
        </w:rPr>
      </w:pPr>
      <w:r w:rsidRPr="00AF65B0">
        <w:rPr>
          <w:rFonts w:ascii="Times New Roman" w:hAnsi="Times New Roman"/>
          <w:sz w:val="28"/>
          <w:szCs w:val="28"/>
        </w:rPr>
        <w:t xml:space="preserve">Координація та контроль за ходом виконання Програми покладається на відповідального виконавця Програми, тобто на Комунальну установу «Трудовий архів </w:t>
      </w:r>
      <w:proofErr w:type="spellStart"/>
      <w:r w:rsidRPr="00AF65B0">
        <w:rPr>
          <w:rFonts w:ascii="Times New Roman" w:hAnsi="Times New Roman"/>
          <w:sz w:val="28"/>
          <w:szCs w:val="28"/>
        </w:rPr>
        <w:t>Марківської</w:t>
      </w:r>
      <w:proofErr w:type="spellEnd"/>
      <w:r w:rsidRPr="00AF65B0">
        <w:rPr>
          <w:rFonts w:ascii="Times New Roman" w:hAnsi="Times New Roman"/>
          <w:sz w:val="28"/>
          <w:szCs w:val="28"/>
        </w:rPr>
        <w:t xml:space="preserve"> селищної ради Луганської області», яка в свою чергу щороку </w:t>
      </w:r>
      <w:r w:rsidRPr="00AF65B0">
        <w:rPr>
          <w:rFonts w:ascii="Times New Roman" w:hAnsi="Times New Roman"/>
          <w:sz w:val="28"/>
          <w:szCs w:val="28"/>
        </w:rPr>
        <w:lastRenderedPageBreak/>
        <w:t xml:space="preserve">звітує про результати виконання Програми на сесії </w:t>
      </w:r>
      <w:proofErr w:type="spellStart"/>
      <w:r w:rsidRPr="00AF65B0">
        <w:rPr>
          <w:rFonts w:ascii="Times New Roman" w:hAnsi="Times New Roman"/>
          <w:sz w:val="28"/>
          <w:szCs w:val="28"/>
        </w:rPr>
        <w:t>Марківської</w:t>
      </w:r>
      <w:proofErr w:type="spellEnd"/>
      <w:r w:rsidRPr="00AF65B0">
        <w:rPr>
          <w:rFonts w:ascii="Times New Roman" w:hAnsi="Times New Roman"/>
          <w:sz w:val="28"/>
          <w:szCs w:val="28"/>
        </w:rPr>
        <w:t xml:space="preserve"> селищної ради Луганської області.</w:t>
      </w:r>
    </w:p>
    <w:p w14:paraId="405926ED" w14:textId="77777777" w:rsidR="00AF65B0" w:rsidRPr="00AF65B0" w:rsidRDefault="00AF65B0" w:rsidP="00AF65B0">
      <w:pPr>
        <w:pStyle w:val="a5"/>
        <w:ind w:firstLine="567"/>
        <w:jc w:val="both"/>
        <w:rPr>
          <w:rFonts w:ascii="Times New Roman" w:hAnsi="Times New Roman"/>
          <w:sz w:val="28"/>
          <w:szCs w:val="28"/>
        </w:rPr>
      </w:pPr>
    </w:p>
    <w:p w14:paraId="588F5F86" w14:textId="77777777" w:rsidR="00AF65B0" w:rsidRPr="00AF65B0" w:rsidRDefault="00AF65B0" w:rsidP="00AF65B0">
      <w:pPr>
        <w:pStyle w:val="a5"/>
        <w:ind w:firstLine="567"/>
        <w:jc w:val="center"/>
        <w:rPr>
          <w:rFonts w:ascii="Times New Roman" w:hAnsi="Times New Roman"/>
          <w:b/>
          <w:sz w:val="28"/>
          <w:szCs w:val="28"/>
        </w:rPr>
      </w:pPr>
      <w:r w:rsidRPr="00AF65B0">
        <w:rPr>
          <w:rFonts w:ascii="Times New Roman" w:hAnsi="Times New Roman"/>
          <w:b/>
          <w:sz w:val="28"/>
          <w:szCs w:val="28"/>
          <w:lang w:val="en-US"/>
        </w:rPr>
        <w:t>X</w:t>
      </w:r>
      <w:r w:rsidRPr="00AF65B0">
        <w:rPr>
          <w:rFonts w:ascii="Times New Roman" w:hAnsi="Times New Roman"/>
          <w:b/>
          <w:sz w:val="28"/>
          <w:szCs w:val="28"/>
        </w:rPr>
        <w:t>. ОЧІКУВАНІ РЕЗУЛЬТАТИ ЕФЕКТИВНОСТІ РЕАЛІЗАЦІЇ ПРОГРАМИ</w:t>
      </w:r>
    </w:p>
    <w:p w14:paraId="0F508A53" w14:textId="77777777" w:rsidR="00AF65B0" w:rsidRPr="00AF65B0" w:rsidRDefault="00AF65B0" w:rsidP="00AF65B0">
      <w:pPr>
        <w:pStyle w:val="a5"/>
        <w:ind w:firstLine="567"/>
        <w:jc w:val="both"/>
        <w:rPr>
          <w:rFonts w:ascii="Times New Roman" w:hAnsi="Times New Roman"/>
          <w:b/>
          <w:sz w:val="28"/>
          <w:szCs w:val="28"/>
        </w:rPr>
      </w:pPr>
    </w:p>
    <w:p w14:paraId="1FD7422F" w14:textId="77777777" w:rsidR="00AF65B0" w:rsidRPr="00AF65B0" w:rsidRDefault="00AF65B0" w:rsidP="00AF65B0">
      <w:pPr>
        <w:pStyle w:val="a7"/>
        <w:numPr>
          <w:ilvl w:val="0"/>
          <w:numId w:val="13"/>
        </w:numPr>
        <w:spacing w:after="200"/>
        <w:jc w:val="both"/>
        <w:rPr>
          <w:sz w:val="28"/>
          <w:szCs w:val="28"/>
          <w:lang w:val="uk-UA"/>
        </w:rPr>
      </w:pPr>
      <w:r w:rsidRPr="00AF65B0">
        <w:rPr>
          <w:sz w:val="28"/>
          <w:szCs w:val="28"/>
          <w:lang w:val="uk-UA"/>
        </w:rPr>
        <w:t>Зміцнення матеріально-технічної бази архівної установи та поліпшенню умов роботи їх працівників.</w:t>
      </w:r>
    </w:p>
    <w:p w14:paraId="2012C91D" w14:textId="77777777" w:rsidR="00AF65B0" w:rsidRPr="00AF65B0" w:rsidRDefault="00AF65B0" w:rsidP="00AF65B0">
      <w:pPr>
        <w:pStyle w:val="a7"/>
        <w:numPr>
          <w:ilvl w:val="0"/>
          <w:numId w:val="13"/>
        </w:numPr>
        <w:spacing w:after="200"/>
        <w:jc w:val="both"/>
        <w:rPr>
          <w:sz w:val="28"/>
          <w:szCs w:val="28"/>
          <w:lang w:val="uk-UA"/>
        </w:rPr>
      </w:pPr>
      <w:r w:rsidRPr="00AF65B0">
        <w:rPr>
          <w:sz w:val="28"/>
          <w:szCs w:val="28"/>
          <w:lang w:val="uk-UA"/>
        </w:rPr>
        <w:t>Створення умов гарантованого зберігання документів, які не відносяться до Національного архівного фонду.</w:t>
      </w:r>
    </w:p>
    <w:p w14:paraId="0BBA0E51" w14:textId="77777777" w:rsidR="00AF65B0" w:rsidRPr="00AF65B0" w:rsidRDefault="00AF65B0" w:rsidP="00AF65B0">
      <w:pPr>
        <w:pStyle w:val="a7"/>
        <w:numPr>
          <w:ilvl w:val="0"/>
          <w:numId w:val="13"/>
        </w:numPr>
        <w:spacing w:after="200"/>
        <w:jc w:val="both"/>
        <w:rPr>
          <w:sz w:val="28"/>
          <w:szCs w:val="28"/>
          <w:lang w:val="uk-UA"/>
        </w:rPr>
      </w:pPr>
      <w:r w:rsidRPr="00AF65B0">
        <w:rPr>
          <w:sz w:val="28"/>
          <w:szCs w:val="28"/>
          <w:lang w:val="uk-UA"/>
        </w:rPr>
        <w:t>Задоволення у необхідних обсягах потреб громадян, суспільства і держави в інформації.</w:t>
      </w:r>
    </w:p>
    <w:p w14:paraId="7BC3F66A" w14:textId="77777777" w:rsidR="00AF65B0" w:rsidRPr="00AF65B0" w:rsidRDefault="00AF65B0" w:rsidP="00AF65B0">
      <w:pPr>
        <w:rPr>
          <w:sz w:val="28"/>
          <w:szCs w:val="28"/>
          <w:lang w:val="uk-UA"/>
        </w:rPr>
      </w:pPr>
    </w:p>
    <w:p w14:paraId="27D13B2B" w14:textId="77777777" w:rsidR="00AF65B0" w:rsidRPr="00AF65B0" w:rsidRDefault="00AF65B0" w:rsidP="00AF65B0">
      <w:pPr>
        <w:pStyle w:val="a5"/>
        <w:tabs>
          <w:tab w:val="left" w:pos="2300"/>
        </w:tabs>
        <w:jc w:val="both"/>
        <w:rPr>
          <w:rFonts w:ascii="Times New Roman" w:hAnsi="Times New Roman"/>
          <w:sz w:val="28"/>
          <w:szCs w:val="28"/>
        </w:rPr>
      </w:pPr>
    </w:p>
    <w:p w14:paraId="20D7A170" w14:textId="5DC4AF2E" w:rsidR="00AF65B0" w:rsidRPr="00AF65B0" w:rsidRDefault="00AF65B0" w:rsidP="00AF65B0">
      <w:pPr>
        <w:pStyle w:val="a5"/>
        <w:jc w:val="both"/>
        <w:rPr>
          <w:rFonts w:ascii="Times New Roman" w:hAnsi="Times New Roman"/>
          <w:sz w:val="28"/>
          <w:szCs w:val="28"/>
        </w:rPr>
      </w:pPr>
      <w:r>
        <w:rPr>
          <w:rFonts w:ascii="Times New Roman" w:hAnsi="Times New Roman"/>
          <w:sz w:val="28"/>
          <w:szCs w:val="28"/>
        </w:rPr>
        <w:t>Селищний голова                                                                                         Ігор ДЗЮБА</w:t>
      </w:r>
    </w:p>
    <w:p w14:paraId="0B58FDBD" w14:textId="77777777" w:rsidR="00AF65B0" w:rsidRPr="00AF65B0" w:rsidRDefault="00AF65B0" w:rsidP="00AF65B0">
      <w:pPr>
        <w:pStyle w:val="a5"/>
        <w:jc w:val="both"/>
        <w:rPr>
          <w:rFonts w:ascii="Times New Roman" w:hAnsi="Times New Roman"/>
          <w:sz w:val="28"/>
          <w:szCs w:val="28"/>
        </w:rPr>
      </w:pPr>
    </w:p>
    <w:p w14:paraId="700AEA0A" w14:textId="77777777" w:rsidR="00AF65B0" w:rsidRPr="00AF65B0" w:rsidRDefault="00AF65B0" w:rsidP="00AF65B0">
      <w:pPr>
        <w:pStyle w:val="a5"/>
        <w:jc w:val="both"/>
        <w:rPr>
          <w:rFonts w:ascii="Times New Roman" w:hAnsi="Times New Roman"/>
          <w:sz w:val="28"/>
          <w:szCs w:val="28"/>
        </w:rPr>
      </w:pPr>
    </w:p>
    <w:p w14:paraId="6DC16C2E" w14:textId="77777777" w:rsidR="00AF65B0" w:rsidRPr="00AF65B0" w:rsidRDefault="00AF65B0" w:rsidP="00AF65B0">
      <w:pPr>
        <w:pStyle w:val="a5"/>
        <w:jc w:val="both"/>
        <w:rPr>
          <w:rFonts w:ascii="Times New Roman" w:hAnsi="Times New Roman"/>
          <w:sz w:val="28"/>
          <w:szCs w:val="28"/>
        </w:rPr>
      </w:pPr>
    </w:p>
    <w:p w14:paraId="306005F1" w14:textId="77777777" w:rsidR="00AF65B0" w:rsidRPr="00AF65B0" w:rsidRDefault="00AF65B0" w:rsidP="00AF65B0">
      <w:pPr>
        <w:pStyle w:val="a5"/>
        <w:jc w:val="both"/>
        <w:rPr>
          <w:rFonts w:ascii="Times New Roman" w:hAnsi="Times New Roman"/>
          <w:sz w:val="28"/>
          <w:szCs w:val="28"/>
        </w:rPr>
      </w:pPr>
    </w:p>
    <w:p w14:paraId="6ED0B14F" w14:textId="77777777" w:rsidR="00AF65B0" w:rsidRPr="00AF65B0" w:rsidRDefault="00AF65B0" w:rsidP="00AF65B0">
      <w:pPr>
        <w:pStyle w:val="a5"/>
        <w:jc w:val="both"/>
        <w:rPr>
          <w:rFonts w:ascii="Times New Roman" w:hAnsi="Times New Roman"/>
          <w:sz w:val="28"/>
          <w:szCs w:val="28"/>
        </w:rPr>
      </w:pPr>
    </w:p>
    <w:p w14:paraId="572F1DD5" w14:textId="77777777" w:rsidR="00AF65B0" w:rsidRPr="00AF65B0" w:rsidRDefault="00AF65B0" w:rsidP="00AF65B0">
      <w:pPr>
        <w:pStyle w:val="a5"/>
        <w:jc w:val="both"/>
        <w:rPr>
          <w:rFonts w:ascii="Times New Roman" w:hAnsi="Times New Roman"/>
          <w:sz w:val="28"/>
          <w:szCs w:val="28"/>
        </w:rPr>
      </w:pPr>
    </w:p>
    <w:p w14:paraId="45985137" w14:textId="77777777" w:rsidR="00AF65B0" w:rsidRPr="00AF65B0" w:rsidRDefault="00AF65B0" w:rsidP="00AF65B0">
      <w:pPr>
        <w:pStyle w:val="a5"/>
        <w:jc w:val="both"/>
        <w:rPr>
          <w:rFonts w:ascii="Times New Roman" w:hAnsi="Times New Roman"/>
          <w:sz w:val="28"/>
          <w:szCs w:val="28"/>
        </w:rPr>
      </w:pPr>
    </w:p>
    <w:p w14:paraId="7F7086D7" w14:textId="77777777" w:rsidR="00AF65B0" w:rsidRPr="00AF65B0" w:rsidRDefault="00AF65B0" w:rsidP="00AF65B0">
      <w:pPr>
        <w:pStyle w:val="a5"/>
        <w:jc w:val="both"/>
        <w:rPr>
          <w:rFonts w:ascii="Times New Roman" w:hAnsi="Times New Roman"/>
          <w:sz w:val="28"/>
          <w:szCs w:val="28"/>
        </w:rPr>
      </w:pPr>
    </w:p>
    <w:p w14:paraId="1AF1DA79" w14:textId="77777777" w:rsidR="00AF65B0" w:rsidRPr="00AF65B0" w:rsidRDefault="00AF65B0" w:rsidP="00AF65B0">
      <w:pPr>
        <w:pStyle w:val="a5"/>
        <w:jc w:val="both"/>
        <w:rPr>
          <w:rFonts w:ascii="Times New Roman" w:hAnsi="Times New Roman"/>
          <w:sz w:val="28"/>
          <w:szCs w:val="28"/>
        </w:rPr>
      </w:pPr>
    </w:p>
    <w:p w14:paraId="4B570AE1" w14:textId="77777777" w:rsidR="00AF65B0" w:rsidRPr="00AF65B0" w:rsidRDefault="00AF65B0" w:rsidP="00AF65B0">
      <w:pPr>
        <w:pStyle w:val="a5"/>
        <w:jc w:val="both"/>
        <w:rPr>
          <w:rFonts w:ascii="Times New Roman" w:hAnsi="Times New Roman"/>
          <w:sz w:val="28"/>
          <w:szCs w:val="28"/>
        </w:rPr>
      </w:pPr>
    </w:p>
    <w:p w14:paraId="6549390C" w14:textId="77777777" w:rsidR="00AF65B0" w:rsidRPr="00AF65B0" w:rsidRDefault="00AF65B0" w:rsidP="00AF65B0">
      <w:pPr>
        <w:pStyle w:val="a5"/>
        <w:jc w:val="both"/>
        <w:rPr>
          <w:rFonts w:ascii="Times New Roman" w:hAnsi="Times New Roman"/>
          <w:sz w:val="28"/>
          <w:szCs w:val="28"/>
        </w:rPr>
      </w:pPr>
    </w:p>
    <w:p w14:paraId="451E5CFF" w14:textId="77777777" w:rsidR="00AF65B0" w:rsidRPr="00AF65B0" w:rsidRDefault="00AF65B0" w:rsidP="00AF65B0">
      <w:pPr>
        <w:pStyle w:val="a5"/>
        <w:jc w:val="both"/>
        <w:rPr>
          <w:rFonts w:ascii="Times New Roman" w:hAnsi="Times New Roman"/>
          <w:sz w:val="28"/>
          <w:szCs w:val="28"/>
        </w:rPr>
      </w:pPr>
    </w:p>
    <w:p w14:paraId="38E28219" w14:textId="77777777" w:rsidR="00AF65B0" w:rsidRPr="00AF65B0" w:rsidRDefault="00AF65B0" w:rsidP="00AF65B0">
      <w:pPr>
        <w:pStyle w:val="a5"/>
        <w:jc w:val="both"/>
        <w:rPr>
          <w:rFonts w:ascii="Times New Roman" w:hAnsi="Times New Roman"/>
          <w:sz w:val="28"/>
          <w:szCs w:val="28"/>
        </w:rPr>
      </w:pPr>
    </w:p>
    <w:p w14:paraId="64A5BC4A" w14:textId="77777777" w:rsidR="00AF65B0" w:rsidRPr="00AF65B0" w:rsidRDefault="00AF65B0" w:rsidP="00AF65B0">
      <w:pPr>
        <w:pStyle w:val="a5"/>
        <w:jc w:val="both"/>
        <w:rPr>
          <w:rFonts w:ascii="Times New Roman" w:hAnsi="Times New Roman"/>
          <w:sz w:val="28"/>
          <w:szCs w:val="28"/>
        </w:rPr>
      </w:pPr>
    </w:p>
    <w:p w14:paraId="45356076" w14:textId="77777777" w:rsidR="00AF65B0" w:rsidRPr="00AF65B0" w:rsidRDefault="00AF65B0" w:rsidP="00AF65B0">
      <w:pPr>
        <w:pStyle w:val="a5"/>
        <w:jc w:val="both"/>
        <w:rPr>
          <w:rFonts w:ascii="Times New Roman" w:hAnsi="Times New Roman"/>
          <w:sz w:val="28"/>
          <w:szCs w:val="28"/>
        </w:rPr>
      </w:pPr>
    </w:p>
    <w:p w14:paraId="2BC27931" w14:textId="77777777" w:rsidR="00AF65B0" w:rsidRPr="00AF65B0" w:rsidRDefault="00AF65B0" w:rsidP="00AF65B0">
      <w:pPr>
        <w:pStyle w:val="a5"/>
        <w:jc w:val="both"/>
        <w:rPr>
          <w:rFonts w:ascii="Times New Roman" w:hAnsi="Times New Roman"/>
          <w:sz w:val="28"/>
          <w:szCs w:val="28"/>
        </w:rPr>
      </w:pPr>
    </w:p>
    <w:p w14:paraId="5EB01CF9" w14:textId="77777777" w:rsidR="00AF65B0" w:rsidRPr="00AF65B0" w:rsidRDefault="00AF65B0" w:rsidP="00AF65B0">
      <w:pPr>
        <w:pStyle w:val="a5"/>
        <w:jc w:val="both"/>
        <w:rPr>
          <w:rFonts w:ascii="Times New Roman" w:hAnsi="Times New Roman"/>
          <w:sz w:val="28"/>
          <w:szCs w:val="28"/>
        </w:rPr>
      </w:pPr>
    </w:p>
    <w:p w14:paraId="255463EF" w14:textId="77777777" w:rsidR="00AF65B0" w:rsidRPr="00AF65B0" w:rsidRDefault="00AF65B0" w:rsidP="00AF65B0">
      <w:pPr>
        <w:pStyle w:val="a5"/>
        <w:jc w:val="both"/>
        <w:rPr>
          <w:rFonts w:ascii="Times New Roman" w:hAnsi="Times New Roman"/>
          <w:sz w:val="28"/>
          <w:szCs w:val="28"/>
        </w:rPr>
      </w:pPr>
    </w:p>
    <w:p w14:paraId="318A9BBF" w14:textId="77777777" w:rsidR="00AF65B0" w:rsidRPr="00AF65B0" w:rsidRDefault="00AF65B0" w:rsidP="00AF65B0">
      <w:pPr>
        <w:pStyle w:val="a5"/>
        <w:jc w:val="both"/>
        <w:rPr>
          <w:rFonts w:ascii="Times New Roman" w:hAnsi="Times New Roman"/>
          <w:sz w:val="28"/>
          <w:szCs w:val="28"/>
        </w:rPr>
      </w:pPr>
    </w:p>
    <w:p w14:paraId="2D85B2A6" w14:textId="77777777" w:rsidR="00AF65B0" w:rsidRPr="00AF65B0" w:rsidRDefault="00AF65B0" w:rsidP="00AF65B0">
      <w:pPr>
        <w:pStyle w:val="a5"/>
        <w:jc w:val="both"/>
        <w:rPr>
          <w:rFonts w:ascii="Times New Roman" w:hAnsi="Times New Roman"/>
          <w:sz w:val="28"/>
          <w:szCs w:val="28"/>
        </w:rPr>
      </w:pPr>
    </w:p>
    <w:p w14:paraId="7D234FFC" w14:textId="77777777" w:rsidR="00AF65B0" w:rsidRPr="00AF65B0" w:rsidRDefault="00AF65B0" w:rsidP="00AF65B0">
      <w:pPr>
        <w:pStyle w:val="a5"/>
        <w:jc w:val="both"/>
        <w:rPr>
          <w:rFonts w:ascii="Times New Roman" w:hAnsi="Times New Roman"/>
          <w:sz w:val="28"/>
          <w:szCs w:val="28"/>
        </w:rPr>
      </w:pPr>
    </w:p>
    <w:p w14:paraId="4EC073E7" w14:textId="77777777" w:rsidR="00AF65B0" w:rsidRPr="00AF65B0" w:rsidRDefault="00AF65B0" w:rsidP="00AF65B0">
      <w:pPr>
        <w:pStyle w:val="a5"/>
        <w:jc w:val="both"/>
        <w:rPr>
          <w:rFonts w:ascii="Times New Roman" w:hAnsi="Times New Roman"/>
          <w:sz w:val="28"/>
          <w:szCs w:val="28"/>
        </w:rPr>
      </w:pPr>
    </w:p>
    <w:p w14:paraId="482B3A69" w14:textId="77777777" w:rsidR="00AF65B0" w:rsidRPr="00AF65B0" w:rsidRDefault="00AF65B0" w:rsidP="00AF65B0">
      <w:pPr>
        <w:pStyle w:val="a5"/>
        <w:jc w:val="both"/>
        <w:rPr>
          <w:rFonts w:ascii="Times New Roman" w:hAnsi="Times New Roman"/>
          <w:sz w:val="28"/>
          <w:szCs w:val="28"/>
        </w:rPr>
      </w:pPr>
    </w:p>
    <w:p w14:paraId="3D6CB1A6" w14:textId="77777777" w:rsidR="00AF65B0" w:rsidRPr="00AF65B0" w:rsidRDefault="00AF65B0" w:rsidP="00AF65B0">
      <w:pPr>
        <w:pStyle w:val="a5"/>
        <w:jc w:val="both"/>
        <w:rPr>
          <w:rFonts w:ascii="Times New Roman" w:hAnsi="Times New Roman"/>
          <w:sz w:val="28"/>
          <w:szCs w:val="28"/>
        </w:rPr>
      </w:pPr>
    </w:p>
    <w:p w14:paraId="0DE80F8A" w14:textId="77777777" w:rsidR="00AF65B0" w:rsidRPr="00AF65B0" w:rsidRDefault="00AF65B0" w:rsidP="00AF65B0">
      <w:pPr>
        <w:pStyle w:val="a5"/>
        <w:jc w:val="both"/>
        <w:rPr>
          <w:rFonts w:ascii="Times New Roman" w:hAnsi="Times New Roman"/>
          <w:sz w:val="28"/>
          <w:szCs w:val="28"/>
        </w:rPr>
      </w:pPr>
    </w:p>
    <w:p w14:paraId="1AA8D9A2" w14:textId="77777777" w:rsidR="00AF65B0" w:rsidRPr="00AF65B0" w:rsidRDefault="00AF65B0" w:rsidP="00AF65B0">
      <w:pPr>
        <w:pStyle w:val="a5"/>
        <w:jc w:val="both"/>
        <w:rPr>
          <w:rFonts w:ascii="Times New Roman" w:hAnsi="Times New Roman"/>
          <w:sz w:val="28"/>
          <w:szCs w:val="28"/>
        </w:rPr>
      </w:pPr>
    </w:p>
    <w:p w14:paraId="5AB1CDAD" w14:textId="77777777" w:rsidR="00AF65B0" w:rsidRPr="00AF65B0" w:rsidRDefault="00AF65B0" w:rsidP="00AF65B0">
      <w:pPr>
        <w:pStyle w:val="a5"/>
        <w:jc w:val="both"/>
        <w:rPr>
          <w:rFonts w:ascii="Times New Roman" w:hAnsi="Times New Roman"/>
          <w:sz w:val="28"/>
          <w:szCs w:val="28"/>
        </w:rPr>
      </w:pPr>
    </w:p>
    <w:p w14:paraId="722C5E08" w14:textId="77777777" w:rsidR="00AF65B0" w:rsidRPr="00AF65B0" w:rsidRDefault="00AF65B0" w:rsidP="00AF65B0">
      <w:pPr>
        <w:pStyle w:val="a5"/>
        <w:jc w:val="both"/>
        <w:rPr>
          <w:rFonts w:ascii="Times New Roman" w:hAnsi="Times New Roman"/>
          <w:sz w:val="28"/>
          <w:szCs w:val="28"/>
        </w:rPr>
      </w:pPr>
    </w:p>
    <w:p w14:paraId="2B20403C" w14:textId="77777777" w:rsidR="00AF65B0" w:rsidRPr="00AF65B0" w:rsidRDefault="00AF65B0" w:rsidP="00AF65B0">
      <w:pPr>
        <w:pStyle w:val="a5"/>
        <w:jc w:val="both"/>
        <w:rPr>
          <w:rFonts w:ascii="Times New Roman" w:hAnsi="Times New Roman"/>
          <w:sz w:val="28"/>
          <w:szCs w:val="28"/>
        </w:rPr>
      </w:pPr>
    </w:p>
    <w:p w14:paraId="0F4D03DC" w14:textId="77777777" w:rsidR="00AF65B0" w:rsidRPr="00AF65B0" w:rsidRDefault="00AF65B0" w:rsidP="00AF65B0">
      <w:pPr>
        <w:pStyle w:val="a5"/>
        <w:jc w:val="both"/>
        <w:rPr>
          <w:rFonts w:ascii="Times New Roman" w:hAnsi="Times New Roman"/>
          <w:sz w:val="28"/>
          <w:szCs w:val="28"/>
        </w:rPr>
      </w:pPr>
    </w:p>
    <w:p w14:paraId="1899BC08" w14:textId="77777777" w:rsidR="00AF65B0" w:rsidRPr="00AF65B0" w:rsidRDefault="00AF65B0" w:rsidP="00AF65B0">
      <w:pPr>
        <w:pStyle w:val="a5"/>
        <w:jc w:val="both"/>
        <w:rPr>
          <w:rFonts w:ascii="Times New Roman" w:hAnsi="Times New Roman"/>
          <w:sz w:val="28"/>
          <w:szCs w:val="28"/>
        </w:rPr>
      </w:pPr>
    </w:p>
    <w:p w14:paraId="6F6B8B9B" w14:textId="77777777" w:rsidR="00AF65B0" w:rsidRPr="00AF65B0" w:rsidRDefault="00AF65B0" w:rsidP="00AF65B0">
      <w:pPr>
        <w:pStyle w:val="a5"/>
        <w:jc w:val="right"/>
        <w:rPr>
          <w:rFonts w:ascii="Times New Roman" w:hAnsi="Times New Roman"/>
          <w:sz w:val="28"/>
          <w:szCs w:val="28"/>
        </w:rPr>
      </w:pPr>
      <w:r w:rsidRPr="00AF65B0">
        <w:rPr>
          <w:rFonts w:ascii="Times New Roman" w:hAnsi="Times New Roman"/>
          <w:sz w:val="28"/>
          <w:szCs w:val="28"/>
        </w:rPr>
        <w:lastRenderedPageBreak/>
        <w:t>Додаток 1</w:t>
      </w:r>
    </w:p>
    <w:p w14:paraId="0BD79E64" w14:textId="77777777" w:rsidR="00AF65B0" w:rsidRPr="00AF65B0" w:rsidRDefault="00AF65B0" w:rsidP="00AF65B0">
      <w:pPr>
        <w:pStyle w:val="a5"/>
        <w:jc w:val="both"/>
        <w:rPr>
          <w:rFonts w:ascii="Times New Roman" w:hAnsi="Times New Roman"/>
          <w:sz w:val="28"/>
          <w:szCs w:val="28"/>
        </w:rPr>
      </w:pPr>
    </w:p>
    <w:p w14:paraId="69E41726" w14:textId="77777777" w:rsidR="00AF65B0" w:rsidRPr="00AF65B0" w:rsidRDefault="00AF65B0" w:rsidP="00AF65B0">
      <w:pPr>
        <w:jc w:val="center"/>
        <w:rPr>
          <w:b/>
          <w:bCs/>
          <w:caps/>
          <w:sz w:val="28"/>
          <w:szCs w:val="28"/>
        </w:rPr>
      </w:pPr>
      <w:r w:rsidRPr="00AF65B0">
        <w:rPr>
          <w:b/>
          <w:bCs/>
          <w:caps/>
          <w:sz w:val="28"/>
          <w:szCs w:val="28"/>
          <w:lang w:val="en-US"/>
        </w:rPr>
        <w:t>viii</w:t>
      </w:r>
      <w:r w:rsidRPr="00AF65B0">
        <w:rPr>
          <w:b/>
          <w:bCs/>
          <w:caps/>
          <w:sz w:val="28"/>
          <w:szCs w:val="28"/>
        </w:rPr>
        <w:t>.</w:t>
      </w:r>
      <w:r w:rsidRPr="00AF65B0">
        <w:rPr>
          <w:b/>
          <w:bCs/>
          <w:caps/>
          <w:sz w:val="28"/>
          <w:szCs w:val="28"/>
          <w:lang w:val="uk-UA"/>
        </w:rPr>
        <w:t xml:space="preserve"> Ресурсне забезпечення цільової програми на 2021рік</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956"/>
      </w:tblGrid>
      <w:tr w:rsidR="00AF65B0" w:rsidRPr="00AF65B0" w14:paraId="74D23C58" w14:textId="77777777" w:rsidTr="00D04E3E">
        <w:trPr>
          <w:trHeight w:val="354"/>
        </w:trPr>
        <w:tc>
          <w:tcPr>
            <w:tcW w:w="6509" w:type="dxa"/>
            <w:tcBorders>
              <w:top w:val="single" w:sz="4" w:space="0" w:color="auto"/>
              <w:left w:val="single" w:sz="4" w:space="0" w:color="auto"/>
              <w:bottom w:val="single" w:sz="4" w:space="0" w:color="auto"/>
              <w:right w:val="single" w:sz="4" w:space="0" w:color="auto"/>
            </w:tcBorders>
            <w:hideMark/>
          </w:tcPr>
          <w:p w14:paraId="6E590F2D" w14:textId="77777777" w:rsidR="00AF65B0" w:rsidRPr="00AF65B0" w:rsidRDefault="00AF65B0" w:rsidP="00D04E3E">
            <w:pPr>
              <w:jc w:val="center"/>
              <w:rPr>
                <w:sz w:val="28"/>
                <w:szCs w:val="28"/>
                <w:lang w:val="uk-UA"/>
              </w:rPr>
            </w:pPr>
            <w:r w:rsidRPr="00AF65B0">
              <w:rPr>
                <w:sz w:val="28"/>
                <w:szCs w:val="28"/>
                <w:lang w:val="uk-UA"/>
              </w:rPr>
              <w:t>Заходи</w:t>
            </w:r>
          </w:p>
        </w:tc>
        <w:tc>
          <w:tcPr>
            <w:tcW w:w="2956" w:type="dxa"/>
            <w:tcBorders>
              <w:top w:val="single" w:sz="4" w:space="0" w:color="auto"/>
              <w:left w:val="single" w:sz="4" w:space="0" w:color="auto"/>
              <w:bottom w:val="single" w:sz="4" w:space="0" w:color="auto"/>
              <w:right w:val="single" w:sz="4" w:space="0" w:color="auto"/>
            </w:tcBorders>
            <w:hideMark/>
          </w:tcPr>
          <w:p w14:paraId="69A833A5" w14:textId="77777777" w:rsidR="00AF65B0" w:rsidRPr="00AF65B0" w:rsidRDefault="00AF65B0" w:rsidP="00D04E3E">
            <w:pPr>
              <w:rPr>
                <w:sz w:val="28"/>
                <w:szCs w:val="28"/>
                <w:lang w:val="uk-UA"/>
              </w:rPr>
            </w:pPr>
            <w:r w:rsidRPr="00AF65B0">
              <w:rPr>
                <w:sz w:val="28"/>
                <w:szCs w:val="28"/>
                <w:lang w:val="uk-UA"/>
              </w:rPr>
              <w:t>Видатки, грн.</w:t>
            </w:r>
          </w:p>
        </w:tc>
      </w:tr>
      <w:tr w:rsidR="00AF65B0" w:rsidRPr="00AF65B0" w14:paraId="7B9E1C15" w14:textId="77777777" w:rsidTr="00D04E3E">
        <w:tc>
          <w:tcPr>
            <w:tcW w:w="6509" w:type="dxa"/>
            <w:tcBorders>
              <w:top w:val="single" w:sz="4" w:space="0" w:color="auto"/>
              <w:left w:val="single" w:sz="4" w:space="0" w:color="auto"/>
              <w:bottom w:val="single" w:sz="4" w:space="0" w:color="auto"/>
              <w:right w:val="single" w:sz="4" w:space="0" w:color="auto"/>
            </w:tcBorders>
            <w:hideMark/>
          </w:tcPr>
          <w:p w14:paraId="40620264" w14:textId="77777777" w:rsidR="00AF65B0" w:rsidRPr="00AF65B0" w:rsidRDefault="00AF65B0" w:rsidP="00D04E3E">
            <w:pPr>
              <w:rPr>
                <w:b/>
                <w:sz w:val="28"/>
                <w:szCs w:val="28"/>
                <w:lang w:val="uk-UA"/>
              </w:rPr>
            </w:pPr>
            <w:r w:rsidRPr="00AF65B0">
              <w:rPr>
                <w:b/>
                <w:sz w:val="28"/>
                <w:szCs w:val="28"/>
                <w:lang w:val="uk-UA"/>
              </w:rPr>
              <w:t>Загальний обсяг ресурсів, у тому числі:</w:t>
            </w:r>
          </w:p>
        </w:tc>
        <w:tc>
          <w:tcPr>
            <w:tcW w:w="2956" w:type="dxa"/>
            <w:tcBorders>
              <w:top w:val="single" w:sz="4" w:space="0" w:color="auto"/>
              <w:left w:val="single" w:sz="4" w:space="0" w:color="auto"/>
              <w:bottom w:val="single" w:sz="4" w:space="0" w:color="auto"/>
              <w:right w:val="single" w:sz="4" w:space="0" w:color="auto"/>
            </w:tcBorders>
            <w:hideMark/>
          </w:tcPr>
          <w:p w14:paraId="0B028B13" w14:textId="77777777" w:rsidR="00AF65B0" w:rsidRPr="00AF65B0" w:rsidRDefault="00AF65B0" w:rsidP="00D04E3E">
            <w:pPr>
              <w:rPr>
                <w:sz w:val="28"/>
                <w:szCs w:val="28"/>
                <w:lang w:val="uk-UA"/>
              </w:rPr>
            </w:pPr>
            <w:r w:rsidRPr="00AF65B0">
              <w:rPr>
                <w:sz w:val="28"/>
                <w:szCs w:val="28"/>
                <w:lang w:val="uk-UA"/>
              </w:rPr>
              <w:t>639916</w:t>
            </w:r>
          </w:p>
        </w:tc>
      </w:tr>
      <w:tr w:rsidR="00AF65B0" w:rsidRPr="00AF65B0" w14:paraId="0596F9A9" w14:textId="77777777" w:rsidTr="00D04E3E">
        <w:tc>
          <w:tcPr>
            <w:tcW w:w="6509" w:type="dxa"/>
            <w:tcBorders>
              <w:top w:val="single" w:sz="4" w:space="0" w:color="auto"/>
              <w:left w:val="single" w:sz="4" w:space="0" w:color="auto"/>
              <w:bottom w:val="single" w:sz="4" w:space="0" w:color="auto"/>
              <w:right w:val="single" w:sz="4" w:space="0" w:color="auto"/>
            </w:tcBorders>
            <w:hideMark/>
          </w:tcPr>
          <w:p w14:paraId="7BA85D11" w14:textId="77777777" w:rsidR="00AF65B0" w:rsidRPr="00AF65B0" w:rsidRDefault="00AF65B0" w:rsidP="00D04E3E">
            <w:pPr>
              <w:rPr>
                <w:sz w:val="28"/>
                <w:szCs w:val="28"/>
                <w:lang w:val="uk-UA"/>
              </w:rPr>
            </w:pPr>
            <w:r w:rsidRPr="00AF65B0">
              <w:rPr>
                <w:sz w:val="28"/>
                <w:szCs w:val="28"/>
                <w:lang w:val="uk-UA"/>
              </w:rPr>
              <w:t>селищний бюджет</w:t>
            </w:r>
          </w:p>
        </w:tc>
        <w:tc>
          <w:tcPr>
            <w:tcW w:w="2956" w:type="dxa"/>
            <w:tcBorders>
              <w:top w:val="single" w:sz="4" w:space="0" w:color="auto"/>
              <w:left w:val="single" w:sz="4" w:space="0" w:color="auto"/>
              <w:bottom w:val="single" w:sz="4" w:space="0" w:color="auto"/>
              <w:right w:val="single" w:sz="4" w:space="0" w:color="auto"/>
            </w:tcBorders>
            <w:hideMark/>
          </w:tcPr>
          <w:p w14:paraId="050756BB" w14:textId="77777777" w:rsidR="00AF65B0" w:rsidRPr="00AF65B0" w:rsidRDefault="00AF65B0" w:rsidP="00D04E3E">
            <w:pPr>
              <w:rPr>
                <w:sz w:val="28"/>
                <w:szCs w:val="28"/>
                <w:lang w:val="uk-UA"/>
              </w:rPr>
            </w:pPr>
            <w:r w:rsidRPr="00AF65B0">
              <w:rPr>
                <w:sz w:val="28"/>
                <w:szCs w:val="28"/>
                <w:lang w:val="uk-UA"/>
              </w:rPr>
              <w:t>639916</w:t>
            </w:r>
          </w:p>
        </w:tc>
      </w:tr>
    </w:tbl>
    <w:p w14:paraId="0BF484F1" w14:textId="77777777" w:rsidR="00AF65B0" w:rsidRDefault="00AF65B0" w:rsidP="00AF65B0">
      <w:pPr>
        <w:rPr>
          <w:sz w:val="28"/>
          <w:szCs w:val="28"/>
        </w:rPr>
      </w:pPr>
    </w:p>
    <w:p w14:paraId="59E4C968" w14:textId="77777777" w:rsidR="00AF65B0" w:rsidRDefault="00AF65B0" w:rsidP="00AF65B0">
      <w:pPr>
        <w:rPr>
          <w:sz w:val="28"/>
          <w:szCs w:val="28"/>
        </w:rPr>
      </w:pPr>
    </w:p>
    <w:p w14:paraId="622F96BD" w14:textId="77777777" w:rsidR="00AF65B0" w:rsidRPr="00AF65B0" w:rsidRDefault="00AF65B0" w:rsidP="00AF65B0">
      <w:pPr>
        <w:pStyle w:val="a5"/>
        <w:jc w:val="both"/>
        <w:rPr>
          <w:rFonts w:ascii="Times New Roman" w:hAnsi="Times New Roman"/>
          <w:sz w:val="28"/>
          <w:szCs w:val="28"/>
        </w:rPr>
      </w:pPr>
      <w:r>
        <w:rPr>
          <w:rFonts w:ascii="Times New Roman" w:hAnsi="Times New Roman"/>
          <w:sz w:val="28"/>
          <w:szCs w:val="28"/>
        </w:rPr>
        <w:t>Селищний голова                                                                                         Ігор ДЗЮБА</w:t>
      </w:r>
    </w:p>
    <w:p w14:paraId="390F8D46" w14:textId="77777777" w:rsidR="00AF65B0" w:rsidRPr="00AF65B0" w:rsidRDefault="00AF65B0" w:rsidP="00AF65B0">
      <w:pPr>
        <w:rPr>
          <w:sz w:val="28"/>
          <w:szCs w:val="28"/>
        </w:rPr>
      </w:pPr>
    </w:p>
    <w:p w14:paraId="181A91E7" w14:textId="77777777" w:rsidR="0059454B" w:rsidRDefault="0059454B" w:rsidP="00AF65B0">
      <w:pPr>
        <w:tabs>
          <w:tab w:val="left" w:pos="3480"/>
        </w:tabs>
        <w:jc w:val="center"/>
        <w:rPr>
          <w:lang w:val="uk-UA"/>
        </w:rPr>
      </w:pPr>
    </w:p>
    <w:sectPr w:rsidR="0059454B"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AC47DF"/>
    <w:multiLevelType w:val="hybridMultilevel"/>
    <w:tmpl w:val="EAC2BBB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A955D5"/>
    <w:multiLevelType w:val="hybridMultilevel"/>
    <w:tmpl w:val="0492D5F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074C25BA"/>
    <w:multiLevelType w:val="hybridMultilevel"/>
    <w:tmpl w:val="0B96F55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7">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13C3525F"/>
    <w:multiLevelType w:val="hybridMultilevel"/>
    <w:tmpl w:val="B360136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17B815E0"/>
    <w:multiLevelType w:val="hybridMultilevel"/>
    <w:tmpl w:val="C99C1E7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1AFF5C89"/>
    <w:multiLevelType w:val="hybridMultilevel"/>
    <w:tmpl w:val="600E93E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12">
    <w:nsid w:val="2BEA607A"/>
    <w:multiLevelType w:val="hybridMultilevel"/>
    <w:tmpl w:val="E22C721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nsid w:val="3426581B"/>
    <w:multiLevelType w:val="hybridMultilevel"/>
    <w:tmpl w:val="A08E00E0"/>
    <w:lvl w:ilvl="0" w:tplc="D8AE17C0">
      <w:start w:val="1"/>
      <w:numFmt w:val="decimal"/>
      <w:lvlText w:val="%1."/>
      <w:lvlJc w:val="left"/>
      <w:pPr>
        <w:tabs>
          <w:tab w:val="num" w:pos="674"/>
        </w:tabs>
        <w:ind w:left="674" w:hanging="39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4">
    <w:nsid w:val="3A93686C"/>
    <w:multiLevelType w:val="hybridMultilevel"/>
    <w:tmpl w:val="6C7675A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3C58429E"/>
    <w:multiLevelType w:val="hybridMultilevel"/>
    <w:tmpl w:val="BC8AA56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3E1E5297"/>
    <w:multiLevelType w:val="hybridMultilevel"/>
    <w:tmpl w:val="42D8C40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7">
    <w:nsid w:val="3EAC02C0"/>
    <w:multiLevelType w:val="hybridMultilevel"/>
    <w:tmpl w:val="67B2A24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405A6FF2"/>
    <w:multiLevelType w:val="hybridMultilevel"/>
    <w:tmpl w:val="4BC656F8"/>
    <w:lvl w:ilvl="0" w:tplc="AC3C1FE0">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9">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9A40A9"/>
    <w:multiLevelType w:val="hybridMultilevel"/>
    <w:tmpl w:val="87A2BDC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580053BA"/>
    <w:multiLevelType w:val="hybridMultilevel"/>
    <w:tmpl w:val="9AEA9AAE"/>
    <w:lvl w:ilvl="0" w:tplc="D8E43B1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3">
    <w:nsid w:val="6A18588B"/>
    <w:multiLevelType w:val="hybridMultilevel"/>
    <w:tmpl w:val="6AD6F25C"/>
    <w:lvl w:ilvl="0" w:tplc="7D62875C">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EF6181D"/>
    <w:multiLevelType w:val="hybridMultilevel"/>
    <w:tmpl w:val="A8C8AA1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5">
    <w:nsid w:val="72D10BF2"/>
    <w:multiLevelType w:val="hybridMultilevel"/>
    <w:tmpl w:val="0E80981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6">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C3B2597"/>
    <w:multiLevelType w:val="hybridMultilevel"/>
    <w:tmpl w:val="B5A4FC7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26"/>
  </w:num>
  <w:num w:numId="6">
    <w:abstractNumId w:val="22"/>
  </w:num>
  <w:num w:numId="7">
    <w:abstractNumId w:val="19"/>
  </w:num>
  <w:num w:numId="8">
    <w:abstractNumId w:val="7"/>
  </w:num>
  <w:num w:numId="9">
    <w:abstractNumId w:val="11"/>
  </w:num>
  <w:num w:numId="10">
    <w:abstractNumId w:val="21"/>
  </w:num>
  <w:num w:numId="11">
    <w:abstractNumId w:val="23"/>
  </w:num>
  <w:num w:numId="12">
    <w:abstractNumId w:val="13"/>
  </w:num>
  <w:num w:numId="13">
    <w:abstractNumId w:val="18"/>
  </w:num>
  <w:num w:numId="14">
    <w:abstractNumId w:val="15"/>
  </w:num>
  <w:num w:numId="15">
    <w:abstractNumId w:val="5"/>
  </w:num>
  <w:num w:numId="16">
    <w:abstractNumId w:val="9"/>
  </w:num>
  <w:num w:numId="17">
    <w:abstractNumId w:val="8"/>
  </w:num>
  <w:num w:numId="18">
    <w:abstractNumId w:val="4"/>
  </w:num>
  <w:num w:numId="19">
    <w:abstractNumId w:val="24"/>
  </w:num>
  <w:num w:numId="20">
    <w:abstractNumId w:val="10"/>
  </w:num>
  <w:num w:numId="21">
    <w:abstractNumId w:val="17"/>
  </w:num>
  <w:num w:numId="22">
    <w:abstractNumId w:val="20"/>
  </w:num>
  <w:num w:numId="23">
    <w:abstractNumId w:val="25"/>
  </w:num>
  <w:num w:numId="24">
    <w:abstractNumId w:val="27"/>
  </w:num>
  <w:num w:numId="25">
    <w:abstractNumId w:val="14"/>
  </w:num>
  <w:num w:numId="26">
    <w:abstractNumId w:val="16"/>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35B97"/>
    <w:rsid w:val="0027622B"/>
    <w:rsid w:val="002C07D6"/>
    <w:rsid w:val="002C6602"/>
    <w:rsid w:val="003A4E61"/>
    <w:rsid w:val="003B688C"/>
    <w:rsid w:val="003E50D9"/>
    <w:rsid w:val="004A5D18"/>
    <w:rsid w:val="00504AA7"/>
    <w:rsid w:val="0059454B"/>
    <w:rsid w:val="005A4A8A"/>
    <w:rsid w:val="00606479"/>
    <w:rsid w:val="006A382B"/>
    <w:rsid w:val="00742EB6"/>
    <w:rsid w:val="007A3E70"/>
    <w:rsid w:val="00890DFB"/>
    <w:rsid w:val="009E78C3"/>
    <w:rsid w:val="00A05BC3"/>
    <w:rsid w:val="00AF65B0"/>
    <w:rsid w:val="00B90D16"/>
    <w:rsid w:val="00CF10D4"/>
    <w:rsid w:val="00D16234"/>
    <w:rsid w:val="00E26BCC"/>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7327</Words>
  <Characters>4177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6</cp:revision>
  <cp:lastPrinted>2021-10-12T11:37:00Z</cp:lastPrinted>
  <dcterms:created xsi:type="dcterms:W3CDTF">2021-12-19T11:47:00Z</dcterms:created>
  <dcterms:modified xsi:type="dcterms:W3CDTF">2021-12-28T09:38:00Z</dcterms:modified>
</cp:coreProperties>
</file>