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F9" w:rsidRPr="00551FBB" w:rsidRDefault="00A75EF9" w:rsidP="00A75EF9">
      <w:pPr>
        <w:pStyle w:val="1"/>
        <w:jc w:val="left"/>
        <w:rPr>
          <w:rFonts w:eastAsia="Calibri"/>
          <w:sz w:val="26"/>
          <w:szCs w:val="26"/>
        </w:rPr>
      </w:pPr>
      <w:r w:rsidRPr="00012332"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-443865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5EF9" w:rsidRPr="00551FBB" w:rsidRDefault="00A75EF9" w:rsidP="00A75EF9">
      <w:pPr>
        <w:pStyle w:val="1"/>
        <w:jc w:val="left"/>
        <w:rPr>
          <w:rFonts w:eastAsia="Calibri"/>
          <w:i/>
          <w:sz w:val="26"/>
          <w:szCs w:val="26"/>
        </w:rPr>
      </w:pPr>
      <w:r w:rsidRPr="00551FB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A75EF9" w:rsidRPr="00551FBB" w:rsidRDefault="00A75EF9" w:rsidP="00A75EF9">
      <w:pPr>
        <w:pStyle w:val="1"/>
        <w:rPr>
          <w:rFonts w:eastAsia="Calibri"/>
          <w:sz w:val="26"/>
          <w:szCs w:val="26"/>
        </w:rPr>
      </w:pPr>
      <w:r w:rsidRPr="00551FBB">
        <w:rPr>
          <w:rFonts w:eastAsia="Calibri"/>
          <w:sz w:val="26"/>
          <w:szCs w:val="26"/>
        </w:rPr>
        <w:t>ЛУГАНСЬКОЇ ОБЛАСТІ</w:t>
      </w:r>
    </w:p>
    <w:p w:rsidR="00A75EF9" w:rsidRPr="00551FBB" w:rsidRDefault="00A75EF9" w:rsidP="00A75EF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51FBB">
        <w:rPr>
          <w:b/>
          <w:bCs/>
          <w:sz w:val="26"/>
          <w:szCs w:val="26"/>
          <w:lang w:val="uk-UA"/>
        </w:rPr>
        <w:t>ВОСЬМОГО</w:t>
      </w:r>
      <w:r w:rsidRPr="00551FBB">
        <w:rPr>
          <w:b/>
          <w:bCs/>
          <w:sz w:val="26"/>
          <w:szCs w:val="26"/>
        </w:rPr>
        <w:t xml:space="preserve"> СКЛИКАННЯ</w:t>
      </w:r>
      <w:r w:rsidRPr="00551FBB">
        <w:rPr>
          <w:b/>
          <w:bCs/>
          <w:sz w:val="26"/>
          <w:szCs w:val="26"/>
          <w:lang w:val="uk-UA"/>
        </w:rPr>
        <w:t xml:space="preserve"> </w:t>
      </w:r>
      <w:r w:rsidR="001A382F">
        <w:rPr>
          <w:b/>
          <w:bCs/>
          <w:sz w:val="26"/>
          <w:szCs w:val="26"/>
          <w:lang w:val="uk-UA"/>
        </w:rPr>
        <w:t xml:space="preserve">ШІСТНАДЦЯТА </w:t>
      </w:r>
      <w:r w:rsidRPr="00551FBB">
        <w:rPr>
          <w:b/>
          <w:bCs/>
          <w:sz w:val="26"/>
          <w:szCs w:val="26"/>
        </w:rPr>
        <w:t xml:space="preserve">СЕСІЯ </w:t>
      </w:r>
    </w:p>
    <w:p w:rsidR="00A75EF9" w:rsidRDefault="001A382F" w:rsidP="00A75EF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1A382F" w:rsidRPr="001A382F" w:rsidRDefault="001A382F" w:rsidP="00A75EF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A75EF9" w:rsidRPr="00551FBB" w:rsidRDefault="00A75EF9" w:rsidP="00A75EF9">
      <w:pPr>
        <w:ind w:right="84"/>
        <w:jc w:val="center"/>
        <w:rPr>
          <w:b/>
          <w:sz w:val="26"/>
          <w:szCs w:val="26"/>
        </w:rPr>
      </w:pPr>
      <w:r w:rsidRPr="00551FBB">
        <w:rPr>
          <w:b/>
          <w:sz w:val="26"/>
          <w:szCs w:val="26"/>
          <w:lang w:val="uk-UA"/>
        </w:rPr>
        <w:t xml:space="preserve">   </w:t>
      </w:r>
      <w:r w:rsidRPr="00551FBB">
        <w:rPr>
          <w:b/>
          <w:sz w:val="26"/>
          <w:szCs w:val="26"/>
        </w:rPr>
        <w:t xml:space="preserve">Р І Ш Е Н </w:t>
      </w:r>
      <w:proofErr w:type="spellStart"/>
      <w:proofErr w:type="gramStart"/>
      <w:r w:rsidRPr="00551FBB">
        <w:rPr>
          <w:b/>
          <w:sz w:val="26"/>
          <w:szCs w:val="26"/>
        </w:rPr>
        <w:t>Н</w:t>
      </w:r>
      <w:proofErr w:type="spellEnd"/>
      <w:proofErr w:type="gramEnd"/>
      <w:r w:rsidRPr="00551FBB">
        <w:rPr>
          <w:b/>
          <w:sz w:val="26"/>
          <w:szCs w:val="26"/>
        </w:rPr>
        <w:t xml:space="preserve"> Я</w:t>
      </w:r>
    </w:p>
    <w:p w:rsidR="00A75EF9" w:rsidRPr="00551FBB" w:rsidRDefault="00A75EF9" w:rsidP="00A75EF9">
      <w:pPr>
        <w:ind w:right="84"/>
        <w:jc w:val="center"/>
        <w:rPr>
          <w:b/>
          <w:sz w:val="26"/>
          <w:szCs w:val="26"/>
        </w:rPr>
      </w:pPr>
    </w:p>
    <w:p w:rsidR="00A75EF9" w:rsidRPr="00551FBB" w:rsidRDefault="001A382F" w:rsidP="00A75EF9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20 </w:t>
      </w:r>
      <w:proofErr w:type="spellStart"/>
      <w:r>
        <w:rPr>
          <w:b w:val="0"/>
          <w:bCs/>
          <w:sz w:val="26"/>
          <w:szCs w:val="26"/>
          <w:lang w:val="ru-RU"/>
        </w:rPr>
        <w:t>грудня</w:t>
      </w:r>
      <w:proofErr w:type="spellEnd"/>
      <w:r w:rsidR="00A75EF9" w:rsidRPr="00551FBB">
        <w:rPr>
          <w:b w:val="0"/>
          <w:bCs/>
          <w:sz w:val="26"/>
          <w:szCs w:val="26"/>
          <w:lang w:val="ru-RU"/>
        </w:rPr>
        <w:t xml:space="preserve"> </w:t>
      </w:r>
      <w:r w:rsidR="00A75EF9" w:rsidRPr="00551FBB">
        <w:rPr>
          <w:b w:val="0"/>
          <w:bCs/>
          <w:sz w:val="26"/>
          <w:szCs w:val="26"/>
        </w:rPr>
        <w:t xml:space="preserve">2021 року                  </w:t>
      </w:r>
      <w:proofErr w:type="spellStart"/>
      <w:r w:rsidR="00A75EF9" w:rsidRPr="00551FBB">
        <w:rPr>
          <w:b w:val="0"/>
          <w:bCs/>
          <w:sz w:val="26"/>
          <w:szCs w:val="26"/>
        </w:rPr>
        <w:t>смт</w:t>
      </w:r>
      <w:proofErr w:type="spellEnd"/>
      <w:r w:rsidR="00A75EF9" w:rsidRPr="00551FBB">
        <w:rPr>
          <w:b w:val="0"/>
          <w:bCs/>
          <w:sz w:val="26"/>
          <w:szCs w:val="26"/>
        </w:rPr>
        <w:t xml:space="preserve"> </w:t>
      </w:r>
      <w:proofErr w:type="spellStart"/>
      <w:r w:rsidR="00A75EF9" w:rsidRPr="00551FBB">
        <w:rPr>
          <w:b w:val="0"/>
          <w:bCs/>
          <w:sz w:val="26"/>
          <w:szCs w:val="26"/>
        </w:rPr>
        <w:t>Марківка</w:t>
      </w:r>
      <w:proofErr w:type="spellEnd"/>
      <w:r w:rsidR="00A75EF9" w:rsidRPr="00551FBB">
        <w:rPr>
          <w:b w:val="0"/>
          <w:bCs/>
          <w:sz w:val="26"/>
          <w:szCs w:val="26"/>
        </w:rPr>
        <w:t xml:space="preserve">          </w:t>
      </w:r>
      <w:r w:rsidR="00A75EF9" w:rsidRPr="00551FBB">
        <w:rPr>
          <w:b w:val="0"/>
          <w:bCs/>
          <w:sz w:val="26"/>
          <w:szCs w:val="26"/>
          <w:lang w:val="ru-RU"/>
        </w:rPr>
        <w:t xml:space="preserve">                      </w:t>
      </w:r>
      <w:r>
        <w:rPr>
          <w:b w:val="0"/>
          <w:bCs/>
          <w:sz w:val="26"/>
          <w:szCs w:val="26"/>
        </w:rPr>
        <w:t>№ 16-21</w:t>
      </w:r>
      <w:r w:rsidR="00A75EF9" w:rsidRPr="00551FBB">
        <w:rPr>
          <w:b w:val="0"/>
          <w:bCs/>
          <w:sz w:val="26"/>
          <w:szCs w:val="26"/>
          <w:lang w:val="ru-RU"/>
        </w:rPr>
        <w:t>/2021</w:t>
      </w:r>
    </w:p>
    <w:p w:rsidR="00A75EF9" w:rsidRPr="00551FBB" w:rsidRDefault="00A75EF9" w:rsidP="00A75EF9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/>
      </w:tblPr>
      <w:tblGrid>
        <w:gridCol w:w="9431"/>
      </w:tblGrid>
      <w:tr w:rsidR="00A75EF9" w:rsidRPr="00551FBB" w:rsidTr="001A382F">
        <w:trPr>
          <w:trHeight w:val="1763"/>
        </w:trPr>
        <w:tc>
          <w:tcPr>
            <w:tcW w:w="9431" w:type="dxa"/>
            <w:hideMark/>
          </w:tcPr>
          <w:p w:rsidR="00A75EF9" w:rsidRPr="001A382F" w:rsidRDefault="00A75EF9" w:rsidP="000762E1">
            <w:pPr>
              <w:pStyle w:val="2"/>
              <w:spacing w:line="252" w:lineRule="auto"/>
              <w:jc w:val="both"/>
              <w:rPr>
                <w:bCs/>
                <w:sz w:val="26"/>
                <w:szCs w:val="26"/>
              </w:rPr>
            </w:pPr>
            <w:r w:rsidRPr="001A382F">
              <w:rPr>
                <w:bCs/>
                <w:sz w:val="26"/>
                <w:szCs w:val="26"/>
              </w:rPr>
              <w:t xml:space="preserve">Про </w:t>
            </w:r>
            <w:proofErr w:type="spellStart"/>
            <w:r w:rsidRPr="001A382F">
              <w:rPr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1A382F">
              <w:rPr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A382F">
              <w:rPr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1A382F">
              <w:rPr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1A382F">
              <w:rPr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1A382F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1A382F">
              <w:rPr>
                <w:bCs/>
                <w:sz w:val="26"/>
                <w:szCs w:val="26"/>
              </w:rPr>
              <w:t>проєкту</w:t>
            </w:r>
            <w:proofErr w:type="spellEnd"/>
            <w:r w:rsidRPr="001A382F">
              <w:rPr>
                <w:bCs/>
                <w:sz w:val="26"/>
                <w:szCs w:val="26"/>
              </w:rPr>
              <w:t xml:space="preserve"> землеустрою щодо відведення земельних ділянок</w:t>
            </w:r>
            <w:r w:rsidRPr="001A382F">
              <w:rPr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1A382F">
              <w:rPr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1A382F">
              <w:rPr>
                <w:bCs/>
                <w:sz w:val="26"/>
                <w:szCs w:val="26"/>
                <w:lang w:val="ru-RU"/>
              </w:rPr>
              <w:t xml:space="preserve"> </w:t>
            </w:r>
            <w:r w:rsidRPr="001A382F">
              <w:rPr>
                <w:bCs/>
                <w:sz w:val="26"/>
                <w:szCs w:val="26"/>
              </w:rPr>
              <w:t xml:space="preserve">власність 19-ом </w:t>
            </w:r>
            <w:proofErr w:type="spellStart"/>
            <w:r w:rsidRPr="001A382F">
              <w:rPr>
                <w:sz w:val="26"/>
                <w:szCs w:val="26"/>
                <w:lang w:val="ru-RU"/>
              </w:rPr>
              <w:t>громадянам</w:t>
            </w:r>
            <w:proofErr w:type="spellEnd"/>
            <w:r w:rsidRPr="001A382F">
              <w:rPr>
                <w:sz w:val="26"/>
                <w:szCs w:val="26"/>
                <w:lang w:val="ru-RU"/>
              </w:rPr>
              <w:t xml:space="preserve">, </w:t>
            </w:r>
            <w:r w:rsidRPr="001A382F">
              <w:rPr>
                <w:sz w:val="26"/>
                <w:szCs w:val="26"/>
              </w:rPr>
              <w:t xml:space="preserve">для </w:t>
            </w:r>
            <w:proofErr w:type="spellStart"/>
            <w:r w:rsidRPr="001A382F">
              <w:rPr>
                <w:sz w:val="26"/>
                <w:szCs w:val="26"/>
                <w:lang w:val="ru-RU"/>
              </w:rPr>
              <w:t>ведення</w:t>
            </w:r>
            <w:proofErr w:type="spellEnd"/>
            <w:r w:rsidRPr="001A382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A382F">
              <w:rPr>
                <w:sz w:val="26"/>
                <w:szCs w:val="26"/>
                <w:lang w:val="ru-RU"/>
              </w:rPr>
              <w:t>особистого</w:t>
            </w:r>
            <w:proofErr w:type="spellEnd"/>
            <w:r w:rsidRPr="001A382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A382F">
              <w:rPr>
                <w:sz w:val="26"/>
                <w:szCs w:val="26"/>
                <w:lang w:val="ru-RU"/>
              </w:rPr>
              <w:t>селянського</w:t>
            </w:r>
            <w:proofErr w:type="spellEnd"/>
            <w:r w:rsidRPr="001A382F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A382F">
              <w:rPr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1A382F">
              <w:rPr>
                <w:sz w:val="26"/>
                <w:szCs w:val="26"/>
              </w:rPr>
              <w:t xml:space="preserve">, розташованої за межами населеного пункту, </w:t>
            </w:r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Сичанській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Старобільського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1A382F">
              <w:rPr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1A382F">
              <w:rPr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A75EF9" w:rsidRPr="00551FBB" w:rsidRDefault="00A75EF9" w:rsidP="00A75EF9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75EF9" w:rsidRDefault="00A75EF9" w:rsidP="00A75EF9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Розглянувши заяви </w:t>
      </w:r>
      <w:r>
        <w:rPr>
          <w:b w:val="0"/>
          <w:szCs w:val="24"/>
        </w:rPr>
        <w:t>гр. Чередниченко Вікторії Миколаївни,</w:t>
      </w:r>
      <w:r w:rsidRPr="00DD28CC">
        <w:rPr>
          <w:b w:val="0"/>
          <w:szCs w:val="24"/>
        </w:rPr>
        <w:t xml:space="preserve"> гр. </w:t>
      </w:r>
      <w:proofErr w:type="spellStart"/>
      <w:r>
        <w:rPr>
          <w:b w:val="0"/>
          <w:szCs w:val="24"/>
        </w:rPr>
        <w:t>Єфіменко</w:t>
      </w:r>
      <w:proofErr w:type="spellEnd"/>
      <w:r>
        <w:rPr>
          <w:b w:val="0"/>
          <w:szCs w:val="24"/>
        </w:rPr>
        <w:t xml:space="preserve"> Марії Миколаївни, гр. </w:t>
      </w:r>
      <w:proofErr w:type="spellStart"/>
      <w:r>
        <w:rPr>
          <w:b w:val="0"/>
          <w:szCs w:val="24"/>
        </w:rPr>
        <w:t>Меженського</w:t>
      </w:r>
      <w:proofErr w:type="spellEnd"/>
      <w:r>
        <w:rPr>
          <w:b w:val="0"/>
          <w:szCs w:val="24"/>
        </w:rPr>
        <w:t xml:space="preserve"> Сергія Івановича</w:t>
      </w:r>
      <w:r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гр. </w:t>
      </w:r>
      <w:proofErr w:type="spellStart"/>
      <w:r>
        <w:rPr>
          <w:b w:val="0"/>
          <w:szCs w:val="24"/>
        </w:rPr>
        <w:t>Меженської</w:t>
      </w:r>
      <w:proofErr w:type="spellEnd"/>
      <w:r>
        <w:rPr>
          <w:b w:val="0"/>
          <w:szCs w:val="24"/>
        </w:rPr>
        <w:t xml:space="preserve"> Тетяни Іллівни, гр. </w:t>
      </w:r>
      <w:proofErr w:type="spellStart"/>
      <w:r>
        <w:rPr>
          <w:b w:val="0"/>
          <w:szCs w:val="24"/>
        </w:rPr>
        <w:t>Беденко</w:t>
      </w:r>
      <w:proofErr w:type="spellEnd"/>
      <w:r>
        <w:rPr>
          <w:b w:val="0"/>
          <w:szCs w:val="24"/>
        </w:rPr>
        <w:t xml:space="preserve"> Ігоря Миколайовича, гр. </w:t>
      </w:r>
      <w:proofErr w:type="spellStart"/>
      <w:r>
        <w:rPr>
          <w:b w:val="0"/>
          <w:szCs w:val="24"/>
        </w:rPr>
        <w:t>Ілляшової</w:t>
      </w:r>
      <w:proofErr w:type="spellEnd"/>
      <w:r>
        <w:rPr>
          <w:b w:val="0"/>
          <w:szCs w:val="24"/>
        </w:rPr>
        <w:t xml:space="preserve"> Анни Сергіївни, </w:t>
      </w:r>
      <w:proofErr w:type="spellStart"/>
      <w:r>
        <w:rPr>
          <w:b w:val="0"/>
          <w:szCs w:val="24"/>
        </w:rPr>
        <w:t>Ілляшова</w:t>
      </w:r>
      <w:proofErr w:type="spellEnd"/>
      <w:r>
        <w:rPr>
          <w:b w:val="0"/>
          <w:szCs w:val="24"/>
        </w:rPr>
        <w:t xml:space="preserve"> Романа Васильовича, </w:t>
      </w:r>
      <w:proofErr w:type="spellStart"/>
      <w:r>
        <w:rPr>
          <w:b w:val="0"/>
          <w:szCs w:val="24"/>
        </w:rPr>
        <w:t>гр.Прибиткіна</w:t>
      </w:r>
      <w:proofErr w:type="spellEnd"/>
      <w:r>
        <w:rPr>
          <w:b w:val="0"/>
          <w:szCs w:val="24"/>
        </w:rPr>
        <w:t xml:space="preserve"> Артема Олександровича, гр. Абрамович Раїси Іванівни, гр. </w:t>
      </w:r>
      <w:proofErr w:type="spellStart"/>
      <w:r>
        <w:rPr>
          <w:b w:val="0"/>
          <w:szCs w:val="24"/>
        </w:rPr>
        <w:t>Меженської</w:t>
      </w:r>
      <w:proofErr w:type="spellEnd"/>
      <w:r>
        <w:rPr>
          <w:b w:val="0"/>
          <w:szCs w:val="24"/>
        </w:rPr>
        <w:t xml:space="preserve"> Людмили Іванівни, гр. </w:t>
      </w:r>
      <w:proofErr w:type="spellStart"/>
      <w:r>
        <w:rPr>
          <w:b w:val="0"/>
          <w:szCs w:val="24"/>
        </w:rPr>
        <w:t>Чистоклєтової</w:t>
      </w:r>
      <w:proofErr w:type="spellEnd"/>
      <w:r>
        <w:rPr>
          <w:b w:val="0"/>
          <w:szCs w:val="24"/>
        </w:rPr>
        <w:t xml:space="preserve"> Тамари Іванівни, гр. </w:t>
      </w:r>
      <w:proofErr w:type="spellStart"/>
      <w:r>
        <w:rPr>
          <w:b w:val="0"/>
          <w:szCs w:val="24"/>
        </w:rPr>
        <w:t>Чистоклєтової</w:t>
      </w:r>
      <w:proofErr w:type="spellEnd"/>
      <w:r>
        <w:rPr>
          <w:b w:val="0"/>
          <w:szCs w:val="24"/>
        </w:rPr>
        <w:t xml:space="preserve"> Валерії Юріївни, гр. Коротуна Олександра Олександровича, гр. </w:t>
      </w:r>
      <w:proofErr w:type="spellStart"/>
      <w:r>
        <w:rPr>
          <w:b w:val="0"/>
          <w:szCs w:val="24"/>
        </w:rPr>
        <w:t>Скиртача</w:t>
      </w:r>
      <w:proofErr w:type="spellEnd"/>
      <w:r>
        <w:rPr>
          <w:b w:val="0"/>
          <w:szCs w:val="24"/>
        </w:rPr>
        <w:t xml:space="preserve"> Павла Олексійовича, </w:t>
      </w:r>
      <w:proofErr w:type="spellStart"/>
      <w:r>
        <w:rPr>
          <w:b w:val="0"/>
          <w:szCs w:val="24"/>
        </w:rPr>
        <w:t>гр.Скиртач</w:t>
      </w:r>
      <w:proofErr w:type="spellEnd"/>
      <w:r>
        <w:rPr>
          <w:b w:val="0"/>
          <w:szCs w:val="24"/>
        </w:rPr>
        <w:t xml:space="preserve"> Наталії Володимирівни, гр. Соловйової Вікторії Олександрівни, гр. Курячої Тетяни Іванівни, гр. </w:t>
      </w:r>
      <w:proofErr w:type="spellStart"/>
      <w:r>
        <w:rPr>
          <w:b w:val="0"/>
          <w:szCs w:val="24"/>
        </w:rPr>
        <w:t>Баранової</w:t>
      </w:r>
      <w:proofErr w:type="spellEnd"/>
      <w:r>
        <w:rPr>
          <w:b w:val="0"/>
          <w:szCs w:val="24"/>
        </w:rPr>
        <w:t xml:space="preserve"> Віталіни Василівни, гр. </w:t>
      </w:r>
      <w:proofErr w:type="spellStart"/>
      <w:r>
        <w:rPr>
          <w:b w:val="0"/>
          <w:szCs w:val="24"/>
        </w:rPr>
        <w:t>Кучерова</w:t>
      </w:r>
      <w:proofErr w:type="spellEnd"/>
      <w:r>
        <w:rPr>
          <w:b w:val="0"/>
          <w:szCs w:val="24"/>
        </w:rPr>
        <w:t xml:space="preserve"> Дениса Олексійовича </w:t>
      </w:r>
      <w:r w:rsidRPr="00DD28CC">
        <w:rPr>
          <w:b w:val="0"/>
          <w:szCs w:val="24"/>
        </w:rPr>
        <w:t xml:space="preserve"> </w:t>
      </w:r>
      <w:r w:rsidRPr="00551FBB">
        <w:rPr>
          <w:b w:val="0"/>
          <w:bCs/>
          <w:sz w:val="26"/>
          <w:szCs w:val="26"/>
        </w:rPr>
        <w:t xml:space="preserve">, </w:t>
      </w:r>
      <w:r w:rsidRPr="00551FBB">
        <w:rPr>
          <w:b w:val="0"/>
          <w:sz w:val="26"/>
          <w:szCs w:val="26"/>
        </w:rPr>
        <w:t xml:space="preserve">про </w:t>
      </w:r>
      <w:r w:rsidRPr="00551FBB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</w:t>
      </w:r>
      <w:r>
        <w:rPr>
          <w:b w:val="0"/>
          <w:bCs/>
          <w:sz w:val="26"/>
          <w:szCs w:val="26"/>
        </w:rPr>
        <w:t>устрою щодо відведення земельних ділянок</w:t>
      </w:r>
      <w:r w:rsidRPr="00551FBB">
        <w:rPr>
          <w:b w:val="0"/>
          <w:bCs/>
          <w:sz w:val="26"/>
          <w:szCs w:val="26"/>
        </w:rPr>
        <w:t xml:space="preserve"> у приватну власність, </w:t>
      </w:r>
      <w:r w:rsidRPr="00551FBB">
        <w:rPr>
          <w:b w:val="0"/>
          <w:sz w:val="26"/>
          <w:szCs w:val="26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551FBB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Сичан</w:t>
      </w:r>
      <w:r w:rsidRPr="00551FBB">
        <w:rPr>
          <w:b w:val="0"/>
          <w:bCs/>
          <w:sz w:val="26"/>
          <w:szCs w:val="26"/>
          <w:lang w:eastAsia="en-US"/>
        </w:rPr>
        <w:t>ській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51FBB">
        <w:rPr>
          <w:b w:val="0"/>
          <w:bCs/>
          <w:sz w:val="26"/>
          <w:szCs w:val="26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551FBB">
        <w:rPr>
          <w:rStyle w:val="rvts9"/>
          <w:b w:val="0"/>
          <w:sz w:val="26"/>
          <w:szCs w:val="26"/>
        </w:rPr>
        <w:t>79</w:t>
      </w:r>
      <w:r w:rsidRPr="00551FBB">
        <w:rPr>
          <w:rStyle w:val="rvts37"/>
          <w:b w:val="0"/>
          <w:sz w:val="26"/>
          <w:szCs w:val="26"/>
          <w:vertAlign w:val="superscript"/>
        </w:rPr>
        <w:t>1</w:t>
      </w:r>
      <w:r w:rsidRPr="00551FBB">
        <w:rPr>
          <w:b w:val="0"/>
          <w:bCs/>
          <w:sz w:val="26"/>
          <w:szCs w:val="26"/>
        </w:rPr>
        <w:t>, 116, 118, 121, 122 Земельного кодексу України</w:t>
      </w:r>
      <w:r w:rsidRPr="00551FBB">
        <w:rPr>
          <w:b w:val="0"/>
          <w:bCs/>
          <w:i/>
          <w:sz w:val="26"/>
          <w:szCs w:val="26"/>
        </w:rPr>
        <w:t xml:space="preserve">, </w:t>
      </w:r>
      <w:r w:rsidRPr="00551FBB">
        <w:rPr>
          <w:b w:val="0"/>
          <w:bCs/>
          <w:sz w:val="26"/>
          <w:szCs w:val="26"/>
        </w:rPr>
        <w:t>сесія селищної ради</w:t>
      </w:r>
    </w:p>
    <w:p w:rsidR="00A75EF9" w:rsidRPr="00551FBB" w:rsidRDefault="00A75EF9" w:rsidP="00A75EF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75EF9" w:rsidRDefault="00A75EF9" w:rsidP="00A75EF9">
      <w:pPr>
        <w:pStyle w:val="2"/>
        <w:ind w:firstLine="709"/>
        <w:jc w:val="both"/>
        <w:rPr>
          <w:bCs/>
          <w:sz w:val="26"/>
          <w:szCs w:val="26"/>
        </w:rPr>
      </w:pPr>
      <w:r w:rsidRPr="00551FBB">
        <w:rPr>
          <w:b w:val="0"/>
          <w:bCs/>
          <w:sz w:val="26"/>
          <w:szCs w:val="26"/>
        </w:rPr>
        <w:t xml:space="preserve">                                               </w:t>
      </w:r>
      <w:r w:rsidRPr="00551FBB">
        <w:rPr>
          <w:bCs/>
          <w:sz w:val="26"/>
          <w:szCs w:val="26"/>
        </w:rPr>
        <w:t xml:space="preserve">  в и р і ш и л а: </w:t>
      </w:r>
    </w:p>
    <w:p w:rsidR="00A75EF9" w:rsidRPr="00551FBB" w:rsidRDefault="00A75EF9" w:rsidP="00A75EF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землеустрою щодо відведення земельних ділянок у приватну власність </w:t>
      </w:r>
      <w:r>
        <w:rPr>
          <w:b w:val="0"/>
          <w:bCs/>
          <w:sz w:val="26"/>
          <w:szCs w:val="26"/>
        </w:rPr>
        <w:t>19</w:t>
      </w:r>
      <w:r w:rsidRPr="00551FBB">
        <w:rPr>
          <w:b w:val="0"/>
          <w:bCs/>
          <w:sz w:val="26"/>
          <w:szCs w:val="26"/>
        </w:rPr>
        <w:t xml:space="preserve">-ом громадянам зі зміною цільового призначення </w:t>
      </w:r>
      <w:r w:rsidRPr="00551FBB">
        <w:rPr>
          <w:b w:val="0"/>
          <w:sz w:val="26"/>
          <w:szCs w:val="26"/>
        </w:rPr>
        <w:t>для ведення особистого селянського го</w:t>
      </w:r>
      <w:r>
        <w:rPr>
          <w:b w:val="0"/>
          <w:sz w:val="26"/>
          <w:szCs w:val="26"/>
        </w:rPr>
        <w:t>сподарства,</w:t>
      </w:r>
      <w:r w:rsidRPr="00551FBB">
        <w:rPr>
          <w:b w:val="0"/>
          <w:bCs/>
          <w:sz w:val="26"/>
          <w:szCs w:val="26"/>
        </w:rPr>
        <w:t xml:space="preserve"> </w:t>
      </w:r>
      <w:r w:rsidRPr="00551FBB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Pr="00551FBB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Сича</w:t>
      </w:r>
      <w:r w:rsidRPr="00551FBB">
        <w:rPr>
          <w:b w:val="0"/>
          <w:bCs/>
          <w:sz w:val="26"/>
          <w:szCs w:val="26"/>
          <w:lang w:eastAsia="en-US"/>
        </w:rPr>
        <w:t>нській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51FBB">
        <w:rPr>
          <w:b w:val="0"/>
          <w:bCs/>
          <w:sz w:val="26"/>
          <w:szCs w:val="26"/>
        </w:rPr>
        <w:t xml:space="preserve"> (згідно додатку №1)</w:t>
      </w:r>
    </w:p>
    <w:p w:rsidR="00A75EF9" w:rsidRPr="00551FBB" w:rsidRDefault="00A75EF9" w:rsidP="00A75EF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551FBB">
        <w:rPr>
          <w:b w:val="0"/>
          <w:color w:val="333333"/>
          <w:sz w:val="26"/>
          <w:szCs w:val="26"/>
          <w:shd w:val="clear" w:color="auto" w:fill="FFFFFF"/>
        </w:rPr>
        <w:t>44225</w:t>
      </w:r>
      <w:r>
        <w:rPr>
          <w:b w:val="0"/>
          <w:color w:val="333333"/>
          <w:sz w:val="26"/>
          <w:szCs w:val="26"/>
          <w:shd w:val="clear" w:color="auto" w:fill="FFFFFF"/>
        </w:rPr>
        <w:t>888</w:t>
      </w:r>
      <w:r w:rsidRPr="00551FBB">
        <w:rPr>
          <w:b w:val="0"/>
          <w:color w:val="333333"/>
          <w:sz w:val="26"/>
          <w:szCs w:val="26"/>
          <w:shd w:val="clear" w:color="auto" w:fill="FFFFFF"/>
        </w:rPr>
        <w:t>00:</w:t>
      </w:r>
      <w:r>
        <w:rPr>
          <w:b w:val="0"/>
          <w:color w:val="333333"/>
          <w:sz w:val="26"/>
          <w:szCs w:val="26"/>
          <w:shd w:val="clear" w:color="auto" w:fill="FFFFFF"/>
        </w:rPr>
        <w:t>12:013</w:t>
      </w:r>
      <w:r w:rsidRPr="00551FBB">
        <w:rPr>
          <w:b w:val="0"/>
          <w:color w:val="333333"/>
          <w:sz w:val="26"/>
          <w:szCs w:val="26"/>
          <w:shd w:val="clear" w:color="auto" w:fill="FFFFFF"/>
        </w:rPr>
        <w:t>:0</w:t>
      </w:r>
      <w:r>
        <w:rPr>
          <w:b w:val="0"/>
          <w:color w:val="333333"/>
          <w:sz w:val="26"/>
          <w:szCs w:val="26"/>
          <w:shd w:val="clear" w:color="auto" w:fill="FFFFFF"/>
        </w:rPr>
        <w:t>080</w:t>
      </w:r>
      <w:r w:rsidRPr="00551FBB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A75EF9" w:rsidRPr="00551FBB" w:rsidRDefault="00A75EF9" w:rsidP="00A75EF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Розроблений </w:t>
      </w:r>
      <w:proofErr w:type="spellStart"/>
      <w:r w:rsidRPr="00551FBB">
        <w:rPr>
          <w:b w:val="0"/>
          <w:sz w:val="26"/>
          <w:szCs w:val="26"/>
        </w:rPr>
        <w:t>проєкт</w:t>
      </w:r>
      <w:proofErr w:type="spellEnd"/>
      <w:r w:rsidRPr="00551FBB">
        <w:rPr>
          <w:b w:val="0"/>
          <w:sz w:val="26"/>
          <w:szCs w:val="26"/>
        </w:rPr>
        <w:t xml:space="preserve"> земле</w:t>
      </w:r>
      <w:r>
        <w:rPr>
          <w:b w:val="0"/>
          <w:sz w:val="26"/>
          <w:szCs w:val="26"/>
        </w:rPr>
        <w:t>устрою щодо відведення земельних ділянок</w:t>
      </w:r>
      <w:r w:rsidRPr="00551FBB">
        <w:rPr>
          <w:b w:val="0"/>
          <w:sz w:val="26"/>
          <w:szCs w:val="26"/>
        </w:rPr>
        <w:t xml:space="preserve"> підлягає погодженню та затвердженню відповідно до вимог чинного законодавства.</w:t>
      </w:r>
    </w:p>
    <w:p w:rsidR="00A75EF9" w:rsidRPr="00551FBB" w:rsidRDefault="00A75EF9" w:rsidP="00A75EF9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551FBB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proofErr w:type="spellStart"/>
      <w:r w:rsidRPr="00551FBB">
        <w:rPr>
          <w:sz w:val="26"/>
          <w:szCs w:val="26"/>
          <w:lang w:val="uk-UA"/>
        </w:rPr>
        <w:t>проєкту</w:t>
      </w:r>
      <w:proofErr w:type="spellEnd"/>
      <w:r w:rsidRPr="00551FBB">
        <w:rPr>
          <w:sz w:val="26"/>
          <w:szCs w:val="26"/>
          <w:lang w:val="uk-UA"/>
        </w:rPr>
        <w:t xml:space="preserve"> земле</w:t>
      </w:r>
      <w:r>
        <w:rPr>
          <w:sz w:val="26"/>
          <w:szCs w:val="26"/>
          <w:lang w:val="uk-UA"/>
        </w:rPr>
        <w:t>устрою щодо відведення земельних ділянок</w:t>
      </w:r>
      <w:r w:rsidRPr="00551FBB">
        <w:rPr>
          <w:sz w:val="26"/>
          <w:szCs w:val="26"/>
          <w:lang w:val="uk-UA"/>
        </w:rPr>
        <w:t xml:space="preserve"> складає </w:t>
      </w:r>
      <w:r w:rsidRPr="00551FBB">
        <w:rPr>
          <w:b/>
          <w:sz w:val="26"/>
          <w:szCs w:val="26"/>
          <w:u w:val="single"/>
          <w:lang w:val="uk-UA"/>
        </w:rPr>
        <w:t>1 (один) рік</w:t>
      </w:r>
      <w:r w:rsidRPr="00551FBB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75EF9" w:rsidRPr="007542C2" w:rsidRDefault="00A75EF9" w:rsidP="00A75EF9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51FBB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  <w:bookmarkStart w:id="0" w:name="_GoBack"/>
      <w:bookmarkEnd w:id="0"/>
    </w:p>
    <w:p w:rsidR="00A75EF9" w:rsidRPr="002B5D18" w:rsidRDefault="00A75EF9" w:rsidP="00A75EF9">
      <w:pPr>
        <w:pStyle w:val="a3"/>
        <w:jc w:val="both"/>
        <w:rPr>
          <w:bCs/>
          <w:sz w:val="26"/>
          <w:szCs w:val="26"/>
        </w:rPr>
      </w:pPr>
    </w:p>
    <w:p w:rsidR="00A75EF9" w:rsidRDefault="00A75EF9" w:rsidP="00A75EF9">
      <w:pPr>
        <w:ind w:left="708"/>
        <w:jc w:val="center"/>
        <w:rPr>
          <w:b/>
          <w:bCs/>
          <w:sz w:val="26"/>
          <w:szCs w:val="26"/>
          <w:lang w:val="uk-UA"/>
        </w:rPr>
      </w:pPr>
      <w:r w:rsidRPr="00551FBB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A75EF9" w:rsidRDefault="00A75EF9" w:rsidP="00A75EF9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A75EF9" w:rsidRDefault="00A75EF9" w:rsidP="00A75EF9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A75EF9" w:rsidRDefault="00A75EF9" w:rsidP="00A75EF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Додаток № 1</w:t>
      </w:r>
    </w:p>
    <w:p w:rsidR="00A75EF9" w:rsidRDefault="00A75EF9" w:rsidP="00A75EF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до рішення </w:t>
      </w:r>
      <w:proofErr w:type="spellStart"/>
      <w:r>
        <w:rPr>
          <w:b/>
          <w:bCs/>
          <w:sz w:val="24"/>
          <w:szCs w:val="24"/>
          <w:lang w:val="uk-UA"/>
        </w:rPr>
        <w:t>Марківської</w:t>
      </w:r>
      <w:proofErr w:type="spellEnd"/>
      <w:r>
        <w:rPr>
          <w:b/>
          <w:bCs/>
          <w:sz w:val="24"/>
          <w:szCs w:val="24"/>
          <w:lang w:val="uk-UA"/>
        </w:rPr>
        <w:t xml:space="preserve"> селищної ради</w:t>
      </w:r>
    </w:p>
    <w:p w:rsidR="00A75EF9" w:rsidRDefault="00A75EF9" w:rsidP="00A75EF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№ </w:t>
      </w:r>
      <w:r w:rsidR="001A382F">
        <w:rPr>
          <w:b/>
          <w:bCs/>
          <w:sz w:val="24"/>
          <w:szCs w:val="24"/>
          <w:lang w:val="uk-UA"/>
        </w:rPr>
        <w:t>___</w:t>
      </w:r>
      <w:r>
        <w:rPr>
          <w:b/>
          <w:bCs/>
          <w:sz w:val="24"/>
          <w:szCs w:val="24"/>
          <w:lang w:val="uk-UA"/>
        </w:rPr>
        <w:t>/2021 від _________________2021р.</w:t>
      </w:r>
    </w:p>
    <w:p w:rsidR="00A75EF9" w:rsidRDefault="00A75EF9" w:rsidP="00A75EF9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4"/>
        <w:tblW w:w="0" w:type="auto"/>
        <w:tblLook w:val="04A0"/>
      </w:tblPr>
      <w:tblGrid>
        <w:gridCol w:w="917"/>
        <w:gridCol w:w="4323"/>
        <w:gridCol w:w="2138"/>
        <w:gridCol w:w="2193"/>
      </w:tblGrid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23" w:type="dxa"/>
          </w:tcPr>
          <w:p w:rsidR="00A75EF9" w:rsidRPr="00715EEA" w:rsidRDefault="00A75EF9" w:rsidP="000762E1">
            <w:pPr>
              <w:jc w:val="center"/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Орієнтовна площа,га</w:t>
            </w:r>
          </w:p>
        </w:tc>
        <w:tc>
          <w:tcPr>
            <w:tcW w:w="2193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Cs w:val="24"/>
              </w:rPr>
              <w:t>Чередниченко</w:t>
            </w:r>
            <w:proofErr w:type="gramStart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>ікторі</w:t>
            </w:r>
            <w:proofErr w:type="spellEnd"/>
            <w:r>
              <w:rPr>
                <w:szCs w:val="24"/>
                <w:lang w:val="uk-UA"/>
              </w:rPr>
              <w:t>я</w:t>
            </w:r>
            <w:r w:rsidR="00A75EF9">
              <w:rPr>
                <w:szCs w:val="24"/>
              </w:rPr>
              <w:t xml:space="preserve"> </w:t>
            </w:r>
            <w:proofErr w:type="spellStart"/>
            <w:r w:rsidR="00A75EF9">
              <w:rPr>
                <w:szCs w:val="24"/>
              </w:rPr>
              <w:t>Миколаївн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Єфіменко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Марі</w:t>
            </w:r>
            <w:proofErr w:type="spellEnd"/>
            <w:r>
              <w:rPr>
                <w:szCs w:val="24"/>
                <w:lang w:val="uk-UA"/>
              </w:rPr>
              <w:t>я</w:t>
            </w:r>
            <w:r w:rsidR="00A75EF9">
              <w:rPr>
                <w:szCs w:val="24"/>
              </w:rPr>
              <w:t xml:space="preserve"> </w:t>
            </w:r>
            <w:proofErr w:type="spellStart"/>
            <w:r w:rsidR="00A75EF9">
              <w:rPr>
                <w:szCs w:val="24"/>
              </w:rPr>
              <w:t>Миколаївн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Меженськ</w:t>
            </w:r>
            <w:r>
              <w:rPr>
                <w:szCs w:val="24"/>
                <w:lang w:val="uk-UA"/>
              </w:rPr>
              <w:t>ий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Сергі</w:t>
            </w:r>
            <w:proofErr w:type="spellEnd"/>
            <w:r>
              <w:rPr>
                <w:szCs w:val="24"/>
                <w:lang w:val="uk-UA"/>
              </w:rPr>
              <w:t>й</w:t>
            </w:r>
            <w:r w:rsidR="00A75EF9">
              <w:rPr>
                <w:szCs w:val="24"/>
              </w:rPr>
              <w:t xml:space="preserve"> </w:t>
            </w:r>
            <w:proofErr w:type="spellStart"/>
            <w:r w:rsidR="00A75EF9">
              <w:rPr>
                <w:szCs w:val="24"/>
              </w:rPr>
              <w:t>Іванович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Меженськ</w:t>
            </w:r>
            <w:proofErr w:type="spellEnd"/>
            <w:r>
              <w:rPr>
                <w:szCs w:val="24"/>
                <w:lang w:val="uk-UA"/>
              </w:rPr>
              <w:t>а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Тетян</w:t>
            </w:r>
            <w:proofErr w:type="spellEnd"/>
            <w:r>
              <w:rPr>
                <w:szCs w:val="24"/>
                <w:lang w:val="uk-UA"/>
              </w:rPr>
              <w:t>а</w:t>
            </w:r>
            <w:r w:rsidR="00A75EF9">
              <w:rPr>
                <w:szCs w:val="24"/>
              </w:rPr>
              <w:t xml:space="preserve"> </w:t>
            </w:r>
            <w:proofErr w:type="spellStart"/>
            <w:r w:rsidR="00A75EF9">
              <w:rPr>
                <w:szCs w:val="24"/>
              </w:rPr>
              <w:t>Іллівн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Беденко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Ігор</w:t>
            </w:r>
            <w:proofErr w:type="spellEnd"/>
            <w:r w:rsidR="00A75EF9">
              <w:rPr>
                <w:szCs w:val="24"/>
              </w:rPr>
              <w:t xml:space="preserve"> </w:t>
            </w:r>
            <w:proofErr w:type="spellStart"/>
            <w:r w:rsidR="00A75EF9">
              <w:rPr>
                <w:szCs w:val="24"/>
              </w:rPr>
              <w:t>Миколайович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RPr="00715EEA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Ілляшов</w:t>
            </w:r>
            <w:proofErr w:type="spellEnd"/>
            <w:r>
              <w:rPr>
                <w:szCs w:val="24"/>
                <w:lang w:val="uk-UA"/>
              </w:rPr>
              <w:t xml:space="preserve">а </w:t>
            </w:r>
            <w:r>
              <w:rPr>
                <w:szCs w:val="24"/>
              </w:rPr>
              <w:t xml:space="preserve"> Анн</w:t>
            </w:r>
            <w:r>
              <w:rPr>
                <w:szCs w:val="24"/>
                <w:lang w:val="uk-UA"/>
              </w:rPr>
              <w:t>а</w:t>
            </w:r>
            <w:r w:rsidR="00A75EF9">
              <w:rPr>
                <w:szCs w:val="24"/>
              </w:rPr>
              <w:t xml:space="preserve"> </w:t>
            </w:r>
            <w:proofErr w:type="spellStart"/>
            <w:r w:rsidR="00A75EF9">
              <w:rPr>
                <w:szCs w:val="24"/>
              </w:rPr>
              <w:t>Сергіївн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Ілляшов</w:t>
            </w:r>
            <w:proofErr w:type="spellEnd"/>
            <w:r>
              <w:rPr>
                <w:szCs w:val="24"/>
              </w:rPr>
              <w:t xml:space="preserve"> Роман</w:t>
            </w:r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Васильович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0762E1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Прибиткін</w:t>
            </w:r>
            <w:proofErr w:type="spellEnd"/>
            <w:r>
              <w:rPr>
                <w:szCs w:val="24"/>
              </w:rPr>
              <w:t xml:space="preserve"> Артем</w:t>
            </w:r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Олександрович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RPr="00715EEA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Cs w:val="24"/>
              </w:rPr>
              <w:t xml:space="preserve">Абрамович </w:t>
            </w:r>
            <w:proofErr w:type="spellStart"/>
            <w:r>
              <w:rPr>
                <w:szCs w:val="24"/>
              </w:rPr>
              <w:t>Раїс</w:t>
            </w:r>
            <w:proofErr w:type="spellEnd"/>
            <w:r>
              <w:rPr>
                <w:szCs w:val="24"/>
                <w:lang w:val="uk-UA"/>
              </w:rPr>
              <w:t>а</w:t>
            </w:r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Іванівн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323" w:type="dxa"/>
          </w:tcPr>
          <w:p w:rsidR="00A75EF9" w:rsidRPr="00E15A08" w:rsidRDefault="002568D7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Меженськ</w:t>
            </w:r>
            <w:proofErr w:type="spellEnd"/>
            <w:r>
              <w:rPr>
                <w:szCs w:val="24"/>
                <w:lang w:val="uk-UA"/>
              </w:rPr>
              <w:t>а</w:t>
            </w:r>
            <w:r>
              <w:rPr>
                <w:szCs w:val="24"/>
              </w:rPr>
              <w:t xml:space="preserve"> Людмил</w:t>
            </w:r>
            <w:r>
              <w:rPr>
                <w:szCs w:val="24"/>
                <w:lang w:val="uk-UA"/>
              </w:rPr>
              <w:t>а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Іванівни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Чистоклєтов</w:t>
            </w:r>
            <w:proofErr w:type="spellEnd"/>
            <w:r>
              <w:rPr>
                <w:szCs w:val="24"/>
                <w:lang w:val="uk-UA"/>
              </w:rPr>
              <w:t>а</w:t>
            </w:r>
            <w:r>
              <w:rPr>
                <w:szCs w:val="24"/>
              </w:rPr>
              <w:t xml:space="preserve"> Тамар</w:t>
            </w:r>
            <w:r>
              <w:rPr>
                <w:szCs w:val="24"/>
                <w:lang w:val="uk-UA"/>
              </w:rPr>
              <w:t>а</w:t>
            </w:r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Іванівн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323" w:type="dxa"/>
          </w:tcPr>
          <w:p w:rsidR="00A75EF9" w:rsidRPr="001A382F" w:rsidRDefault="002568D7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Чистокл</w:t>
            </w:r>
            <w:r w:rsidR="001A382F">
              <w:rPr>
                <w:szCs w:val="24"/>
              </w:rPr>
              <w:t>єтов</w:t>
            </w:r>
            <w:proofErr w:type="spellEnd"/>
            <w:r w:rsidR="001A382F">
              <w:rPr>
                <w:szCs w:val="24"/>
                <w:lang w:val="uk-UA"/>
              </w:rPr>
              <w:t>а</w:t>
            </w:r>
            <w:r w:rsidR="001A382F">
              <w:rPr>
                <w:szCs w:val="24"/>
              </w:rPr>
              <w:t xml:space="preserve"> </w:t>
            </w:r>
            <w:proofErr w:type="spellStart"/>
            <w:r w:rsidR="001A382F">
              <w:rPr>
                <w:szCs w:val="24"/>
              </w:rPr>
              <w:t>Валері</w:t>
            </w:r>
            <w:proofErr w:type="spellEnd"/>
            <w:r w:rsidR="001A382F">
              <w:rPr>
                <w:szCs w:val="24"/>
                <w:lang w:val="uk-UA"/>
              </w:rPr>
              <w:t>я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Юріївн</w:t>
            </w:r>
            <w:proofErr w:type="spellEnd"/>
            <w:r w:rsidR="001A382F"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Коротун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Олександр</w:t>
            </w:r>
            <w:proofErr w:type="spellEnd"/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Олександрович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Скиртач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Павл</w:t>
            </w:r>
            <w:proofErr w:type="spellEnd"/>
            <w:r>
              <w:rPr>
                <w:szCs w:val="24"/>
                <w:lang w:val="uk-UA"/>
              </w:rPr>
              <w:t xml:space="preserve">о </w:t>
            </w:r>
            <w:proofErr w:type="spellStart"/>
            <w:r w:rsidR="002568D7">
              <w:rPr>
                <w:szCs w:val="24"/>
              </w:rPr>
              <w:t>Олексійович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Скиртач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Cs w:val="24"/>
              </w:rPr>
              <w:t>Наталі</w:t>
            </w:r>
            <w:proofErr w:type="spellEnd"/>
            <w:r>
              <w:rPr>
                <w:szCs w:val="24"/>
                <w:lang w:val="uk-UA"/>
              </w:rPr>
              <w:t>я</w:t>
            </w:r>
            <w:proofErr w:type="gramEnd"/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Володимирівн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Соловйов</w:t>
            </w:r>
            <w:proofErr w:type="spellEnd"/>
            <w:r>
              <w:rPr>
                <w:szCs w:val="24"/>
                <w:lang w:val="uk-UA"/>
              </w:rPr>
              <w:t>а</w:t>
            </w:r>
            <w:proofErr w:type="gramStart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>ікторі</w:t>
            </w:r>
            <w:proofErr w:type="spellEnd"/>
            <w:r>
              <w:rPr>
                <w:szCs w:val="24"/>
                <w:lang w:val="uk-UA"/>
              </w:rPr>
              <w:t>я</w:t>
            </w:r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Олександрівн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Cs w:val="24"/>
              </w:rPr>
              <w:t>Куряч</w:t>
            </w:r>
            <w:proofErr w:type="spellEnd"/>
            <w:r>
              <w:rPr>
                <w:szCs w:val="24"/>
                <w:lang w:val="uk-UA"/>
              </w:rPr>
              <w:t>а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Тетян</w:t>
            </w:r>
            <w:proofErr w:type="spellEnd"/>
            <w:r>
              <w:rPr>
                <w:szCs w:val="24"/>
                <w:lang w:val="uk-UA"/>
              </w:rPr>
              <w:t>а</w:t>
            </w:r>
            <w:proofErr w:type="spellStart"/>
            <w:r w:rsidR="002568D7">
              <w:rPr>
                <w:szCs w:val="24"/>
              </w:rPr>
              <w:t>Іванівн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Cs w:val="24"/>
              </w:rPr>
              <w:t>Баранов</w:t>
            </w:r>
            <w:r>
              <w:rPr>
                <w:szCs w:val="24"/>
                <w:lang w:val="uk-UA"/>
              </w:rPr>
              <w:t>а</w:t>
            </w:r>
            <w:proofErr w:type="gramStart"/>
            <w:r>
              <w:rPr>
                <w:szCs w:val="24"/>
                <w:lang w:val="uk-UA"/>
              </w:rPr>
              <w:t xml:space="preserve"> </w:t>
            </w:r>
            <w:proofErr w:type="spell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>італін</w:t>
            </w:r>
            <w:proofErr w:type="spellEnd"/>
            <w:r>
              <w:rPr>
                <w:szCs w:val="24"/>
                <w:lang w:val="uk-UA"/>
              </w:rPr>
              <w:t xml:space="preserve">а </w:t>
            </w:r>
            <w:proofErr w:type="spellStart"/>
            <w:r w:rsidR="002568D7">
              <w:rPr>
                <w:szCs w:val="24"/>
              </w:rPr>
              <w:t>Василівн</w:t>
            </w:r>
            <w:proofErr w:type="spellEnd"/>
            <w:r>
              <w:rPr>
                <w:szCs w:val="24"/>
                <w:lang w:val="uk-UA"/>
              </w:rPr>
              <w:t>а</w:t>
            </w:r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  <w:tr w:rsidR="00A75EF9" w:rsidTr="00A75EF9">
        <w:tc>
          <w:tcPr>
            <w:tcW w:w="917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323" w:type="dxa"/>
          </w:tcPr>
          <w:p w:rsidR="00A75EF9" w:rsidRPr="001A382F" w:rsidRDefault="001A382F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Cs w:val="24"/>
              </w:rPr>
              <w:t>Кучеров</w:t>
            </w:r>
            <w:r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</w:rPr>
              <w:t xml:space="preserve"> Денис</w:t>
            </w:r>
            <w:r w:rsidR="002568D7">
              <w:rPr>
                <w:szCs w:val="24"/>
              </w:rPr>
              <w:t xml:space="preserve"> </w:t>
            </w:r>
            <w:proofErr w:type="spellStart"/>
            <w:r w:rsidR="002568D7">
              <w:rPr>
                <w:szCs w:val="24"/>
              </w:rPr>
              <w:t>Олексійович</w:t>
            </w:r>
            <w:proofErr w:type="spellEnd"/>
          </w:p>
        </w:tc>
        <w:tc>
          <w:tcPr>
            <w:tcW w:w="2138" w:type="dxa"/>
          </w:tcPr>
          <w:p w:rsidR="00A75EF9" w:rsidRPr="00715EEA" w:rsidRDefault="00A75EF9" w:rsidP="000762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A75EF9" w:rsidRDefault="00A75EF9" w:rsidP="000762E1">
            <w:r w:rsidRPr="004D10A0">
              <w:rPr>
                <w:sz w:val="24"/>
                <w:szCs w:val="24"/>
                <w:lang w:val="uk-UA"/>
              </w:rPr>
              <w:t>пасовища</w:t>
            </w:r>
          </w:p>
        </w:tc>
      </w:tr>
    </w:tbl>
    <w:p w:rsidR="00A75EF9" w:rsidRPr="007B1617" w:rsidRDefault="00A75EF9" w:rsidP="00A75EF9">
      <w:pPr>
        <w:rPr>
          <w:lang w:val="uk-UA"/>
        </w:rPr>
      </w:pPr>
    </w:p>
    <w:p w:rsidR="00A75EF9" w:rsidRDefault="00A75EF9" w:rsidP="00A75EF9">
      <w:pPr>
        <w:pStyle w:val="a3"/>
        <w:ind w:left="0"/>
        <w:jc w:val="both"/>
        <w:rPr>
          <w:bCs/>
          <w:sz w:val="26"/>
          <w:szCs w:val="26"/>
        </w:rPr>
      </w:pPr>
    </w:p>
    <w:p w:rsidR="00A75EF9" w:rsidRDefault="00A75EF9" w:rsidP="00A75EF9">
      <w:pPr>
        <w:pStyle w:val="a3"/>
        <w:ind w:left="0"/>
        <w:jc w:val="both"/>
        <w:rPr>
          <w:bCs/>
          <w:sz w:val="26"/>
          <w:szCs w:val="26"/>
        </w:rPr>
      </w:pPr>
    </w:p>
    <w:p w:rsidR="00A75EF9" w:rsidRPr="009B4CAA" w:rsidRDefault="00A75EF9" w:rsidP="00A75EF9">
      <w:pPr>
        <w:pStyle w:val="a3"/>
        <w:ind w:left="0"/>
        <w:jc w:val="both"/>
        <w:rPr>
          <w:bCs/>
          <w:sz w:val="26"/>
          <w:szCs w:val="26"/>
        </w:rPr>
      </w:pPr>
    </w:p>
    <w:p w:rsidR="00A75EF9" w:rsidRDefault="00A75EF9" w:rsidP="00A75EF9">
      <w:pPr>
        <w:ind w:left="708"/>
        <w:jc w:val="center"/>
        <w:rPr>
          <w:b/>
          <w:bCs/>
          <w:sz w:val="26"/>
          <w:szCs w:val="26"/>
          <w:lang w:val="uk-UA"/>
        </w:rPr>
      </w:pPr>
      <w:r w:rsidRPr="009B4CAA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A75EF9" w:rsidRPr="009B4CAA" w:rsidRDefault="00A75EF9" w:rsidP="00A75EF9">
      <w:pPr>
        <w:ind w:left="708"/>
        <w:jc w:val="center"/>
        <w:rPr>
          <w:b/>
          <w:sz w:val="26"/>
          <w:szCs w:val="26"/>
          <w:lang w:val="uk-UA"/>
        </w:rPr>
      </w:pPr>
    </w:p>
    <w:p w:rsidR="00A75EF9" w:rsidRDefault="00A75EF9" w:rsidP="00A75EF9"/>
    <w:p w:rsidR="00A75EF9" w:rsidRDefault="00A75EF9" w:rsidP="00A75EF9">
      <w:pPr>
        <w:rPr>
          <w:lang w:val="uk-UA"/>
        </w:rPr>
      </w:pPr>
    </w:p>
    <w:p w:rsidR="00A75EF9" w:rsidRDefault="00A75EF9" w:rsidP="00A75EF9">
      <w:pPr>
        <w:rPr>
          <w:lang w:val="uk-UA"/>
        </w:rPr>
      </w:pPr>
    </w:p>
    <w:p w:rsidR="00A75EF9" w:rsidRDefault="00A75EF9" w:rsidP="00A75EF9">
      <w:pPr>
        <w:rPr>
          <w:lang w:val="uk-UA"/>
        </w:rPr>
      </w:pPr>
    </w:p>
    <w:p w:rsidR="00A75EF9" w:rsidRDefault="00A75EF9" w:rsidP="00A75EF9">
      <w:pPr>
        <w:rPr>
          <w:lang w:val="uk-UA"/>
        </w:rPr>
      </w:pPr>
    </w:p>
    <w:p w:rsidR="00A75EF9" w:rsidRDefault="00A75EF9" w:rsidP="00A75EF9">
      <w:pPr>
        <w:rPr>
          <w:lang w:val="uk-UA"/>
        </w:rPr>
      </w:pPr>
    </w:p>
    <w:p w:rsidR="00A75EF9" w:rsidRDefault="00A75EF9" w:rsidP="00A75EF9"/>
    <w:p w:rsidR="00A75EF9" w:rsidRDefault="00A75EF9" w:rsidP="00A75EF9"/>
    <w:p w:rsidR="00115233" w:rsidRDefault="00115233"/>
    <w:sectPr w:rsidR="00115233" w:rsidSect="00DC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EF9"/>
    <w:rsid w:val="000F0B2F"/>
    <w:rsid w:val="00115233"/>
    <w:rsid w:val="001A382F"/>
    <w:rsid w:val="002568D7"/>
    <w:rsid w:val="00A75EF9"/>
    <w:rsid w:val="00B0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5EF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EF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5EF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5EF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5EF9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75EF9"/>
    <w:pPr>
      <w:ind w:left="720"/>
    </w:pPr>
  </w:style>
  <w:style w:type="character" w:customStyle="1" w:styleId="rvts9">
    <w:name w:val="rvts9"/>
    <w:basedOn w:val="a0"/>
    <w:rsid w:val="00A75EF9"/>
  </w:style>
  <w:style w:type="character" w:customStyle="1" w:styleId="rvts37">
    <w:name w:val="rvts37"/>
    <w:basedOn w:val="a0"/>
    <w:rsid w:val="00A75EF9"/>
  </w:style>
  <w:style w:type="table" w:styleId="a4">
    <w:name w:val="Table Grid"/>
    <w:basedOn w:val="a1"/>
    <w:uiPriority w:val="59"/>
    <w:rsid w:val="00A75E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2021-11-16T08:07:00Z</dcterms:created>
  <dcterms:modified xsi:type="dcterms:W3CDTF">2021-12-23T12:54:00Z</dcterms:modified>
</cp:coreProperties>
</file>