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6C9CAB06" w:rsidR="003B688C" w:rsidRDefault="003B688C" w:rsidP="003B688C">
      <w:pPr>
        <w:jc w:val="center"/>
        <w:rPr>
          <w:b/>
          <w:sz w:val="28"/>
          <w:szCs w:val="28"/>
          <w:lang w:val="uk-UA"/>
        </w:rPr>
      </w:pPr>
      <w:r>
        <w:rPr>
          <w:b/>
          <w:sz w:val="28"/>
          <w:szCs w:val="28"/>
          <w:lang w:val="uk-UA"/>
        </w:rPr>
        <w:t xml:space="preserve">ВОСЬМОГО СКЛИКАННЯ </w:t>
      </w:r>
      <w:r w:rsidR="00D42735">
        <w:rPr>
          <w:b/>
          <w:sz w:val="28"/>
          <w:szCs w:val="28"/>
          <w:lang w:val="uk-UA"/>
        </w:rPr>
        <w:t>П'ЯТНАДЦЯТА</w:t>
      </w:r>
      <w:r>
        <w:rPr>
          <w:b/>
          <w:sz w:val="28"/>
          <w:szCs w:val="28"/>
          <w:lang w:val="uk-UA"/>
        </w:rPr>
        <w:t xml:space="preserve"> СЕСІЯ</w:t>
      </w:r>
    </w:p>
    <w:p w14:paraId="1889EF05" w14:textId="77777777" w:rsidR="003B688C" w:rsidRDefault="003B688C"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029E0BA9" w:rsidR="003B688C" w:rsidRDefault="003B688C" w:rsidP="003B688C">
      <w:pPr>
        <w:rPr>
          <w:sz w:val="28"/>
          <w:szCs w:val="28"/>
          <w:lang w:val="uk-UA"/>
        </w:rPr>
      </w:pPr>
      <w:r>
        <w:rPr>
          <w:sz w:val="28"/>
          <w:szCs w:val="28"/>
          <w:lang w:val="uk-UA"/>
        </w:rPr>
        <w:t>1</w:t>
      </w:r>
      <w:r w:rsidR="00D42735">
        <w:rPr>
          <w:sz w:val="28"/>
          <w:szCs w:val="28"/>
          <w:lang w:val="uk-UA"/>
        </w:rPr>
        <w:t>0 грудня</w:t>
      </w:r>
      <w:r>
        <w:rPr>
          <w:sz w:val="28"/>
          <w:szCs w:val="28"/>
          <w:lang w:val="uk-UA"/>
        </w:rPr>
        <w:t xml:space="preserve"> 2021 року     </w:t>
      </w:r>
      <w:r w:rsidR="00DF48E5">
        <w:rPr>
          <w:sz w:val="28"/>
          <w:szCs w:val="28"/>
          <w:lang w:val="uk-UA"/>
        </w:rPr>
        <w:t xml:space="preserve"> </w:t>
      </w:r>
      <w:r>
        <w:rPr>
          <w:sz w:val="28"/>
          <w:szCs w:val="28"/>
          <w:lang w:val="uk-UA"/>
        </w:rPr>
        <w:t xml:space="preserve"> </w:t>
      </w:r>
      <w:r w:rsidR="00DF48E5">
        <w:rPr>
          <w:sz w:val="28"/>
          <w:szCs w:val="28"/>
          <w:lang w:val="uk-UA"/>
        </w:rPr>
        <w:t xml:space="preserve">          </w:t>
      </w:r>
      <w:r w:rsidR="00D14169">
        <w:rPr>
          <w:sz w:val="28"/>
          <w:szCs w:val="28"/>
          <w:lang w:val="uk-UA"/>
        </w:rPr>
        <w:t xml:space="preserve">   </w:t>
      </w:r>
      <w:r w:rsidR="00DF48E5">
        <w:rPr>
          <w:sz w:val="28"/>
          <w:szCs w:val="28"/>
          <w:lang w:val="uk-UA"/>
        </w:rPr>
        <w:t xml:space="preserve">  </w:t>
      </w:r>
      <w:r>
        <w:rPr>
          <w:sz w:val="28"/>
          <w:szCs w:val="28"/>
          <w:lang w:val="uk-UA"/>
        </w:rPr>
        <w:t xml:space="preserve">  смт </w:t>
      </w:r>
      <w:proofErr w:type="spellStart"/>
      <w:r>
        <w:rPr>
          <w:sz w:val="28"/>
          <w:szCs w:val="28"/>
          <w:lang w:val="uk-UA"/>
        </w:rPr>
        <w:t>Марківка</w:t>
      </w:r>
      <w:proofErr w:type="spellEnd"/>
      <w:r>
        <w:rPr>
          <w:sz w:val="28"/>
          <w:szCs w:val="28"/>
          <w:lang w:val="uk-UA"/>
        </w:rPr>
        <w:t xml:space="preserve">               </w:t>
      </w:r>
      <w:r w:rsidR="00DF48E5">
        <w:rPr>
          <w:sz w:val="28"/>
          <w:szCs w:val="28"/>
          <w:lang w:val="uk-UA"/>
        </w:rPr>
        <w:t xml:space="preserve">             </w:t>
      </w:r>
      <w:r>
        <w:rPr>
          <w:sz w:val="28"/>
          <w:szCs w:val="28"/>
          <w:lang w:val="uk-UA"/>
        </w:rPr>
        <w:t xml:space="preserve">        № 1</w:t>
      </w:r>
      <w:r w:rsidR="00D42735">
        <w:rPr>
          <w:sz w:val="28"/>
          <w:szCs w:val="28"/>
          <w:lang w:val="uk-UA"/>
        </w:rPr>
        <w:t>5-</w:t>
      </w:r>
      <w:r w:rsidR="00ED1394">
        <w:rPr>
          <w:sz w:val="28"/>
          <w:szCs w:val="28"/>
          <w:lang w:val="uk-UA"/>
        </w:rPr>
        <w:t xml:space="preserve"> </w:t>
      </w:r>
      <w:r w:rsidR="00D14169">
        <w:rPr>
          <w:sz w:val="28"/>
          <w:szCs w:val="28"/>
          <w:lang w:val="uk-UA"/>
        </w:rPr>
        <w:t>19</w:t>
      </w:r>
      <w:r>
        <w:rPr>
          <w:sz w:val="28"/>
          <w:szCs w:val="28"/>
          <w:lang w:val="uk-UA"/>
        </w:rPr>
        <w:t>/2021</w:t>
      </w:r>
    </w:p>
    <w:p w14:paraId="2803FA1B" w14:textId="77777777" w:rsidR="003B688C" w:rsidRDefault="003B688C" w:rsidP="00235B97">
      <w:pPr>
        <w:rPr>
          <w:i/>
          <w:sz w:val="28"/>
          <w:szCs w:val="28"/>
          <w:lang w:val="uk-UA"/>
        </w:rPr>
      </w:pPr>
    </w:p>
    <w:p w14:paraId="1E1FC794" w14:textId="77777777" w:rsidR="00F02396" w:rsidRPr="00D14169" w:rsidRDefault="00F02396" w:rsidP="00F02396">
      <w:pPr>
        <w:jc w:val="both"/>
        <w:rPr>
          <w:b/>
          <w:sz w:val="28"/>
          <w:szCs w:val="28"/>
          <w:lang w:val="uk-UA"/>
        </w:rPr>
      </w:pPr>
      <w:r w:rsidRPr="00D14169">
        <w:rPr>
          <w:b/>
          <w:sz w:val="28"/>
          <w:szCs w:val="28"/>
          <w:lang w:val="uk-UA"/>
        </w:rPr>
        <w:t xml:space="preserve">Про затвердження передавального акту майна  </w:t>
      </w:r>
    </w:p>
    <w:p w14:paraId="7C9F4B51" w14:textId="77777777" w:rsidR="000105CE" w:rsidRDefault="000105CE" w:rsidP="000105CE">
      <w:pPr>
        <w:pStyle w:val="a3"/>
        <w:shd w:val="clear" w:color="auto" w:fill="FFFFFF"/>
        <w:contextualSpacing/>
        <w:rPr>
          <w:b/>
          <w:bCs/>
          <w:sz w:val="28"/>
          <w:szCs w:val="28"/>
          <w:lang w:val="uk-UA"/>
        </w:rPr>
      </w:pPr>
    </w:p>
    <w:p w14:paraId="5E1A1C62" w14:textId="77777777" w:rsidR="00A2031E" w:rsidRPr="00A2031E" w:rsidRDefault="00A2031E" w:rsidP="00A2031E">
      <w:pPr>
        <w:ind w:firstLine="708"/>
        <w:jc w:val="both"/>
        <w:rPr>
          <w:sz w:val="28"/>
          <w:szCs w:val="28"/>
          <w:lang w:val="uk-UA"/>
        </w:rPr>
      </w:pPr>
      <w:r w:rsidRPr="00A2031E">
        <w:rPr>
          <w:sz w:val="28"/>
          <w:szCs w:val="28"/>
          <w:lang w:val="uk-UA"/>
        </w:rPr>
        <w:t xml:space="preserve">Керуючись статтями 25, 26, 59, пунктом 6¹ розділу </w:t>
      </w:r>
      <w:r w:rsidRPr="00C35B15">
        <w:rPr>
          <w:sz w:val="28"/>
          <w:szCs w:val="28"/>
        </w:rPr>
        <w:t>V</w:t>
      </w:r>
      <w:r w:rsidRPr="00A2031E">
        <w:rPr>
          <w:sz w:val="28"/>
          <w:szCs w:val="28"/>
          <w:lang w:val="uk-UA"/>
        </w:rPr>
        <w:t xml:space="preserve"> «Прикінцеві та перехідні положення» Закону України «Про місцеве самоврядування в Україні», </w:t>
      </w:r>
      <w:proofErr w:type="spellStart"/>
      <w:r w:rsidRPr="00A2031E">
        <w:rPr>
          <w:sz w:val="28"/>
          <w:szCs w:val="28"/>
          <w:lang w:val="uk-UA"/>
        </w:rPr>
        <w:t>відно</w:t>
      </w:r>
      <w:proofErr w:type="spellEnd"/>
      <w:r w:rsidRPr="00A2031E">
        <w:rPr>
          <w:sz w:val="28"/>
          <w:szCs w:val="28"/>
          <w:lang w:val="uk-UA"/>
        </w:rPr>
        <w:t xml:space="preserve"> до статей 104, 105, 107 Цивільного кодексу України, статей 4, 17 Закону України «Про державну реєстрацію юридичних осіб та фізичних осіб-підприємців та громадських формувань», статті 2 Закону України «Про бухгалтерський облік та фінансову звітність в Україні», Положення про інвентаризацію активів та зобов’язань, затвердженого наказом Міністерства фінансів України від 02.09.2014 р. № 879, постановою КМУ від 21.09.1998 року № 1482 «Про передачу об’єктів права державної та комунальної власності», на підставі рішення </w:t>
      </w:r>
      <w:proofErr w:type="spellStart"/>
      <w:r w:rsidRPr="00A2031E">
        <w:rPr>
          <w:sz w:val="28"/>
          <w:szCs w:val="28"/>
          <w:lang w:val="uk-UA"/>
        </w:rPr>
        <w:t>Старобільської</w:t>
      </w:r>
      <w:proofErr w:type="spellEnd"/>
      <w:r w:rsidRPr="00A2031E">
        <w:rPr>
          <w:sz w:val="28"/>
          <w:szCs w:val="28"/>
          <w:lang w:val="uk-UA"/>
        </w:rPr>
        <w:t xml:space="preserve"> районної ради від 30.09.2021 р. № 6/7 «Про безоплатну передачу індивідуально визначеного майна зі спільної власності територіальних громад </w:t>
      </w:r>
      <w:proofErr w:type="spellStart"/>
      <w:r w:rsidRPr="00A2031E">
        <w:rPr>
          <w:sz w:val="28"/>
          <w:szCs w:val="28"/>
          <w:lang w:val="uk-UA"/>
        </w:rPr>
        <w:t>Марківського</w:t>
      </w:r>
      <w:proofErr w:type="spellEnd"/>
      <w:r w:rsidRPr="00A2031E">
        <w:rPr>
          <w:sz w:val="28"/>
          <w:szCs w:val="28"/>
          <w:lang w:val="uk-UA"/>
        </w:rPr>
        <w:t xml:space="preserve"> району Луганської області, ліквідованого постановою Верховної Ради України від 17.07.2020 р. № 807-ІХ «Про утворення та ліквідацію районів», у комунальну власність </w:t>
      </w:r>
      <w:proofErr w:type="spellStart"/>
      <w:r w:rsidRPr="00A2031E">
        <w:rPr>
          <w:sz w:val="28"/>
          <w:szCs w:val="28"/>
          <w:lang w:val="uk-UA"/>
        </w:rPr>
        <w:t>Марківської</w:t>
      </w:r>
      <w:proofErr w:type="spellEnd"/>
      <w:r w:rsidRPr="00A2031E">
        <w:rPr>
          <w:sz w:val="28"/>
          <w:szCs w:val="28"/>
          <w:lang w:val="uk-UA"/>
        </w:rPr>
        <w:t xml:space="preserve"> селищної ради» та рішення </w:t>
      </w:r>
      <w:proofErr w:type="spellStart"/>
      <w:r w:rsidRPr="00A2031E">
        <w:rPr>
          <w:sz w:val="28"/>
          <w:szCs w:val="28"/>
          <w:lang w:val="uk-UA"/>
        </w:rPr>
        <w:t>Марківської</w:t>
      </w:r>
      <w:proofErr w:type="spellEnd"/>
      <w:r w:rsidRPr="00A2031E">
        <w:rPr>
          <w:sz w:val="28"/>
          <w:szCs w:val="28"/>
          <w:lang w:val="uk-UA"/>
        </w:rPr>
        <w:t xml:space="preserve"> селищної ради від 19.10.2021 р. № 13/1-28/2021 «Про безоплатне прийняття із спільної власності територіальних громад </w:t>
      </w:r>
      <w:proofErr w:type="spellStart"/>
      <w:r w:rsidRPr="00A2031E">
        <w:rPr>
          <w:sz w:val="28"/>
          <w:szCs w:val="28"/>
          <w:lang w:val="uk-UA"/>
        </w:rPr>
        <w:t>Марківського</w:t>
      </w:r>
      <w:proofErr w:type="spellEnd"/>
      <w:r w:rsidRPr="00A2031E">
        <w:rPr>
          <w:sz w:val="28"/>
          <w:szCs w:val="28"/>
          <w:lang w:val="uk-UA"/>
        </w:rPr>
        <w:t xml:space="preserve"> району Луганської області, ліквідованого постановою Верховної Ради України від 17.07.2020 р. № 807-ІХ «Про утворення та ліквідацію районів», рухомого майна у власність </w:t>
      </w:r>
      <w:proofErr w:type="spellStart"/>
      <w:r w:rsidRPr="00A2031E">
        <w:rPr>
          <w:sz w:val="28"/>
          <w:szCs w:val="28"/>
          <w:lang w:val="uk-UA"/>
        </w:rPr>
        <w:t>Марківської</w:t>
      </w:r>
      <w:proofErr w:type="spellEnd"/>
      <w:r w:rsidRPr="00A2031E">
        <w:rPr>
          <w:sz w:val="28"/>
          <w:szCs w:val="28"/>
          <w:lang w:val="uk-UA"/>
        </w:rPr>
        <w:t xml:space="preserve"> селищної ради», розглянувши поданий комісією з питань передачі об’єктів соціальної інфраструктури у комунальну власність </w:t>
      </w:r>
      <w:proofErr w:type="spellStart"/>
      <w:r w:rsidRPr="00A2031E">
        <w:rPr>
          <w:sz w:val="28"/>
          <w:szCs w:val="28"/>
          <w:lang w:val="uk-UA"/>
        </w:rPr>
        <w:t>Марківської</w:t>
      </w:r>
      <w:proofErr w:type="spellEnd"/>
      <w:r w:rsidRPr="00A2031E">
        <w:rPr>
          <w:sz w:val="28"/>
          <w:szCs w:val="28"/>
          <w:lang w:val="uk-UA"/>
        </w:rPr>
        <w:t xml:space="preserve"> селищної ради акт приймання передачі, враховуючи рекомендації постійних комісій, </w:t>
      </w:r>
      <w:proofErr w:type="spellStart"/>
      <w:r w:rsidRPr="00A2031E">
        <w:rPr>
          <w:sz w:val="28"/>
          <w:szCs w:val="28"/>
          <w:lang w:val="uk-UA"/>
        </w:rPr>
        <w:t>Марківська</w:t>
      </w:r>
      <w:proofErr w:type="spellEnd"/>
      <w:r w:rsidRPr="00A2031E">
        <w:rPr>
          <w:sz w:val="28"/>
          <w:szCs w:val="28"/>
          <w:lang w:val="uk-UA"/>
        </w:rPr>
        <w:t xml:space="preserve"> селищна рада </w:t>
      </w:r>
    </w:p>
    <w:p w14:paraId="2ABFD00B" w14:textId="77777777" w:rsidR="00A2031E" w:rsidRPr="00D14169" w:rsidRDefault="00A2031E" w:rsidP="00A2031E">
      <w:pPr>
        <w:jc w:val="both"/>
        <w:rPr>
          <w:b/>
          <w:sz w:val="28"/>
          <w:szCs w:val="28"/>
          <w:lang w:val="uk-UA"/>
        </w:rPr>
      </w:pPr>
      <w:r w:rsidRPr="00D14169">
        <w:rPr>
          <w:b/>
          <w:sz w:val="28"/>
          <w:szCs w:val="28"/>
          <w:lang w:val="uk-UA"/>
        </w:rPr>
        <w:t>вирішила:</w:t>
      </w:r>
    </w:p>
    <w:p w14:paraId="1B9CF3D1" w14:textId="77777777" w:rsidR="00A2031E" w:rsidRPr="00D14169" w:rsidRDefault="00A2031E" w:rsidP="00A2031E">
      <w:pPr>
        <w:ind w:left="360"/>
        <w:jc w:val="both"/>
        <w:rPr>
          <w:sz w:val="28"/>
          <w:szCs w:val="28"/>
          <w:lang w:val="uk-UA"/>
        </w:rPr>
      </w:pPr>
    </w:p>
    <w:p w14:paraId="6F4246C8" w14:textId="0AB6B77D" w:rsidR="00A2031E" w:rsidRPr="00D14169" w:rsidRDefault="00D14169" w:rsidP="00D14169">
      <w:pPr>
        <w:ind w:firstLine="709"/>
        <w:jc w:val="both"/>
        <w:rPr>
          <w:sz w:val="28"/>
          <w:szCs w:val="28"/>
          <w:lang w:val="uk-UA"/>
        </w:rPr>
      </w:pPr>
      <w:r>
        <w:rPr>
          <w:sz w:val="28"/>
          <w:szCs w:val="28"/>
          <w:lang w:val="uk-UA"/>
        </w:rPr>
        <w:t xml:space="preserve">1. </w:t>
      </w:r>
      <w:r w:rsidR="00A2031E" w:rsidRPr="00D14169">
        <w:rPr>
          <w:sz w:val="28"/>
          <w:szCs w:val="28"/>
          <w:lang w:val="uk-UA"/>
        </w:rPr>
        <w:t xml:space="preserve">Затвердити передавальний акт комісії з питань передачі об’єктів соціальної інфраструктури у комунальну власність </w:t>
      </w:r>
      <w:proofErr w:type="spellStart"/>
      <w:r w:rsidR="00A2031E" w:rsidRPr="00D14169">
        <w:rPr>
          <w:sz w:val="28"/>
          <w:szCs w:val="28"/>
          <w:lang w:val="uk-UA"/>
        </w:rPr>
        <w:t>Марківської</w:t>
      </w:r>
      <w:proofErr w:type="spellEnd"/>
      <w:r w:rsidR="00A2031E" w:rsidRPr="00D14169">
        <w:rPr>
          <w:sz w:val="28"/>
          <w:szCs w:val="28"/>
          <w:lang w:val="uk-UA"/>
        </w:rPr>
        <w:t xml:space="preserve"> селищної ради, щодо передачі майна згідно переліку, що додається (Додаток 1).</w:t>
      </w:r>
    </w:p>
    <w:p w14:paraId="5CA246CA" w14:textId="77777777" w:rsidR="00A2031E" w:rsidRPr="00D14169" w:rsidRDefault="00A2031E" w:rsidP="00A2031E">
      <w:pPr>
        <w:ind w:firstLine="709"/>
        <w:jc w:val="both"/>
        <w:rPr>
          <w:sz w:val="28"/>
          <w:szCs w:val="28"/>
          <w:lang w:val="uk-UA"/>
        </w:rPr>
      </w:pPr>
      <w:r w:rsidRPr="00D14169">
        <w:rPr>
          <w:sz w:val="28"/>
          <w:szCs w:val="28"/>
          <w:lang w:val="uk-UA"/>
        </w:rPr>
        <w:t xml:space="preserve">  </w:t>
      </w:r>
    </w:p>
    <w:p w14:paraId="58828F05" w14:textId="3997AC38" w:rsidR="00A2031E" w:rsidRPr="00A2031E" w:rsidRDefault="00A2031E" w:rsidP="00A2031E">
      <w:pPr>
        <w:autoSpaceDE w:val="0"/>
        <w:autoSpaceDN w:val="0"/>
        <w:adjustRightInd w:val="0"/>
        <w:ind w:firstLine="709"/>
        <w:jc w:val="both"/>
        <w:rPr>
          <w:sz w:val="28"/>
          <w:szCs w:val="28"/>
          <w:lang w:val="uk-UA"/>
        </w:rPr>
      </w:pPr>
      <w:r>
        <w:rPr>
          <w:sz w:val="28"/>
          <w:szCs w:val="28"/>
          <w:lang w:val="uk-UA"/>
        </w:rPr>
        <w:t xml:space="preserve">2. </w:t>
      </w:r>
      <w:r w:rsidRPr="00A2031E">
        <w:rPr>
          <w:sz w:val="28"/>
          <w:szCs w:val="28"/>
          <w:lang w:val="uk-UA"/>
        </w:rPr>
        <w:t xml:space="preserve">Прийняти у власність </w:t>
      </w:r>
      <w:proofErr w:type="spellStart"/>
      <w:r w:rsidRPr="00A2031E">
        <w:rPr>
          <w:sz w:val="28"/>
          <w:szCs w:val="28"/>
          <w:lang w:val="uk-UA"/>
        </w:rPr>
        <w:t>Марківської</w:t>
      </w:r>
      <w:proofErr w:type="spellEnd"/>
      <w:r w:rsidRPr="00A2031E">
        <w:rPr>
          <w:sz w:val="28"/>
          <w:szCs w:val="28"/>
          <w:lang w:val="uk-UA"/>
        </w:rPr>
        <w:t xml:space="preserve"> селищної ради Луганської області майно вказане в передавальному акті </w:t>
      </w:r>
      <w:r w:rsidR="00D14169">
        <w:rPr>
          <w:sz w:val="28"/>
          <w:szCs w:val="28"/>
          <w:lang w:val="uk-UA"/>
        </w:rPr>
        <w:t>(Д</w:t>
      </w:r>
      <w:r w:rsidRPr="00A2031E">
        <w:rPr>
          <w:sz w:val="28"/>
          <w:szCs w:val="28"/>
          <w:lang w:val="uk-UA"/>
        </w:rPr>
        <w:t>одаток 1</w:t>
      </w:r>
      <w:r w:rsidR="00D14169">
        <w:rPr>
          <w:sz w:val="28"/>
          <w:szCs w:val="28"/>
          <w:lang w:val="uk-UA"/>
        </w:rPr>
        <w:t>).</w:t>
      </w:r>
      <w:r w:rsidRPr="00A2031E">
        <w:rPr>
          <w:sz w:val="28"/>
          <w:szCs w:val="28"/>
          <w:lang w:val="uk-UA"/>
        </w:rPr>
        <w:t xml:space="preserve">  </w:t>
      </w:r>
    </w:p>
    <w:p w14:paraId="23B59247" w14:textId="77777777" w:rsidR="00A2031E" w:rsidRDefault="00A2031E" w:rsidP="00A2031E">
      <w:pPr>
        <w:pStyle w:val="a7"/>
        <w:ind w:firstLine="709"/>
        <w:jc w:val="both"/>
        <w:rPr>
          <w:sz w:val="28"/>
          <w:szCs w:val="28"/>
          <w:lang w:val="uk-UA"/>
        </w:rPr>
      </w:pPr>
    </w:p>
    <w:p w14:paraId="07B97102" w14:textId="1683F9A6" w:rsidR="00A2031E" w:rsidRPr="00F87F92" w:rsidRDefault="00A2031E" w:rsidP="00A2031E">
      <w:pPr>
        <w:spacing w:after="200"/>
        <w:ind w:right="458" w:firstLine="709"/>
        <w:jc w:val="both"/>
        <w:rPr>
          <w:sz w:val="28"/>
          <w:szCs w:val="28"/>
          <w:highlight w:val="yellow"/>
        </w:rPr>
      </w:pPr>
      <w:r>
        <w:rPr>
          <w:sz w:val="28"/>
          <w:szCs w:val="28"/>
        </w:rPr>
        <w:lastRenderedPageBreak/>
        <w:t xml:space="preserve">3. </w:t>
      </w:r>
      <w:proofErr w:type="spellStart"/>
      <w:r>
        <w:rPr>
          <w:sz w:val="28"/>
          <w:szCs w:val="28"/>
        </w:rPr>
        <w:t>Передати</w:t>
      </w:r>
      <w:proofErr w:type="spellEnd"/>
      <w:r>
        <w:rPr>
          <w:sz w:val="28"/>
          <w:szCs w:val="28"/>
        </w:rPr>
        <w:t xml:space="preserve"> на баланс </w:t>
      </w:r>
      <w:proofErr w:type="spellStart"/>
      <w:r>
        <w:rPr>
          <w:sz w:val="28"/>
          <w:szCs w:val="28"/>
        </w:rPr>
        <w:t>к</w:t>
      </w:r>
      <w:r w:rsidRPr="003C3A61">
        <w:rPr>
          <w:color w:val="000000"/>
          <w:sz w:val="28"/>
          <w:szCs w:val="28"/>
        </w:rPr>
        <w:t>омунально</w:t>
      </w:r>
      <w:r>
        <w:rPr>
          <w:color w:val="000000"/>
          <w:sz w:val="28"/>
          <w:szCs w:val="28"/>
        </w:rPr>
        <w:t>ї</w:t>
      </w:r>
      <w:proofErr w:type="spellEnd"/>
      <w:r>
        <w:rPr>
          <w:color w:val="000000"/>
          <w:sz w:val="28"/>
          <w:szCs w:val="28"/>
        </w:rPr>
        <w:t xml:space="preserve"> установи</w:t>
      </w:r>
      <w:r w:rsidRPr="003C3A61">
        <w:rPr>
          <w:color w:val="000000"/>
          <w:sz w:val="28"/>
          <w:szCs w:val="28"/>
        </w:rPr>
        <w:t xml:space="preserve"> </w:t>
      </w:r>
      <w:r w:rsidRPr="003C3A61">
        <w:rPr>
          <w:sz w:val="28"/>
          <w:szCs w:val="28"/>
        </w:rPr>
        <w:t>«</w:t>
      </w:r>
      <w:r>
        <w:rPr>
          <w:sz w:val="28"/>
          <w:szCs w:val="28"/>
        </w:rPr>
        <w:t xml:space="preserve">Центр </w:t>
      </w:r>
      <w:proofErr w:type="spellStart"/>
      <w:r>
        <w:rPr>
          <w:sz w:val="28"/>
          <w:szCs w:val="28"/>
        </w:rPr>
        <w:t>надання</w:t>
      </w:r>
      <w:proofErr w:type="spellEnd"/>
      <w:r>
        <w:rPr>
          <w:sz w:val="28"/>
          <w:szCs w:val="28"/>
        </w:rPr>
        <w:t xml:space="preserve"> </w:t>
      </w:r>
      <w:proofErr w:type="spellStart"/>
      <w:r>
        <w:rPr>
          <w:sz w:val="28"/>
          <w:szCs w:val="28"/>
        </w:rPr>
        <w:t>соціальних</w:t>
      </w:r>
      <w:proofErr w:type="spellEnd"/>
      <w:r>
        <w:rPr>
          <w:sz w:val="28"/>
          <w:szCs w:val="28"/>
        </w:rPr>
        <w:t xml:space="preserve"> </w:t>
      </w:r>
      <w:proofErr w:type="spellStart"/>
      <w:r>
        <w:rPr>
          <w:sz w:val="28"/>
          <w:szCs w:val="28"/>
        </w:rPr>
        <w:t>послуг</w:t>
      </w:r>
      <w:proofErr w:type="spellEnd"/>
      <w:r>
        <w:rPr>
          <w:sz w:val="28"/>
          <w:szCs w:val="28"/>
        </w:rPr>
        <w:t>»</w:t>
      </w:r>
      <w:r w:rsidRPr="00143CFE">
        <w:rPr>
          <w:sz w:val="28"/>
          <w:szCs w:val="28"/>
        </w:rPr>
        <w:t xml:space="preserve"> </w:t>
      </w:r>
      <w:proofErr w:type="spellStart"/>
      <w:r w:rsidRPr="00143CFE">
        <w:rPr>
          <w:color w:val="000000"/>
          <w:sz w:val="28"/>
          <w:szCs w:val="28"/>
        </w:rPr>
        <w:t>Марківської</w:t>
      </w:r>
      <w:proofErr w:type="spellEnd"/>
      <w:r w:rsidRPr="00143CFE">
        <w:rPr>
          <w:color w:val="000000"/>
          <w:sz w:val="28"/>
          <w:szCs w:val="28"/>
        </w:rPr>
        <w:t xml:space="preserve"> </w:t>
      </w:r>
      <w:proofErr w:type="spellStart"/>
      <w:r w:rsidRPr="00143CFE">
        <w:rPr>
          <w:color w:val="000000"/>
          <w:sz w:val="28"/>
          <w:szCs w:val="28"/>
        </w:rPr>
        <w:t>селищної</w:t>
      </w:r>
      <w:proofErr w:type="spellEnd"/>
      <w:r w:rsidRPr="00143CFE">
        <w:rPr>
          <w:color w:val="000000"/>
          <w:sz w:val="28"/>
          <w:szCs w:val="28"/>
        </w:rPr>
        <w:t xml:space="preserve"> ради»</w:t>
      </w:r>
      <w:r w:rsidRPr="00143CFE">
        <w:rPr>
          <w:sz w:val="28"/>
          <w:szCs w:val="28"/>
        </w:rPr>
        <w:t xml:space="preserve"> </w:t>
      </w:r>
      <w:r w:rsidR="00D14169">
        <w:rPr>
          <w:sz w:val="28"/>
          <w:szCs w:val="28"/>
          <w:lang w:val="uk-UA"/>
        </w:rPr>
        <w:t xml:space="preserve">Луганської області </w:t>
      </w:r>
      <w:r w:rsidRPr="00143CFE">
        <w:rPr>
          <w:sz w:val="28"/>
          <w:szCs w:val="28"/>
        </w:rPr>
        <w:t xml:space="preserve">(код ЄДРПОУ 43434983) </w:t>
      </w:r>
      <w:proofErr w:type="spellStart"/>
      <w:r w:rsidRPr="00143CFE">
        <w:rPr>
          <w:sz w:val="28"/>
          <w:szCs w:val="28"/>
        </w:rPr>
        <w:t>майно</w:t>
      </w:r>
      <w:proofErr w:type="spellEnd"/>
      <w:r w:rsidRPr="00143CFE">
        <w:rPr>
          <w:sz w:val="28"/>
          <w:szCs w:val="28"/>
        </w:rPr>
        <w:t xml:space="preserve">, </w:t>
      </w:r>
      <w:proofErr w:type="spellStart"/>
      <w:r w:rsidRPr="00143CFE">
        <w:rPr>
          <w:sz w:val="28"/>
          <w:szCs w:val="28"/>
        </w:rPr>
        <w:t>вказане</w:t>
      </w:r>
      <w:proofErr w:type="spellEnd"/>
      <w:r w:rsidRPr="00143CFE">
        <w:rPr>
          <w:sz w:val="28"/>
          <w:szCs w:val="28"/>
        </w:rPr>
        <w:t xml:space="preserve"> в </w:t>
      </w:r>
      <w:proofErr w:type="spellStart"/>
      <w:r w:rsidRPr="00143CFE">
        <w:rPr>
          <w:sz w:val="28"/>
          <w:szCs w:val="28"/>
        </w:rPr>
        <w:t>додатку</w:t>
      </w:r>
      <w:proofErr w:type="spellEnd"/>
      <w:r w:rsidRPr="00143CFE">
        <w:rPr>
          <w:sz w:val="28"/>
          <w:szCs w:val="28"/>
        </w:rPr>
        <w:t xml:space="preserve"> 1. </w:t>
      </w:r>
    </w:p>
    <w:p w14:paraId="246FBA17" w14:textId="77777777" w:rsidR="00A2031E" w:rsidRPr="0075303F" w:rsidRDefault="00A2031E" w:rsidP="00A2031E">
      <w:pPr>
        <w:pStyle w:val="a7"/>
        <w:ind w:left="0" w:right="458" w:firstLine="709"/>
        <w:jc w:val="both"/>
        <w:rPr>
          <w:sz w:val="28"/>
          <w:szCs w:val="28"/>
          <w:lang w:val="uk-UA"/>
        </w:rPr>
      </w:pPr>
      <w:r>
        <w:rPr>
          <w:sz w:val="28"/>
          <w:szCs w:val="28"/>
          <w:lang w:val="uk-UA"/>
        </w:rPr>
        <w:t xml:space="preserve">4. </w:t>
      </w:r>
      <w:r w:rsidRPr="0075303F">
        <w:rPr>
          <w:sz w:val="28"/>
          <w:szCs w:val="28"/>
          <w:lang w:val="uk-UA"/>
        </w:rPr>
        <w:t xml:space="preserve">Контроль за виконання цього рішення покласти на постійну комісію з питань </w:t>
      </w:r>
      <w:r>
        <w:rPr>
          <w:sz w:val="28"/>
          <w:szCs w:val="28"/>
          <w:lang w:val="uk-UA"/>
        </w:rPr>
        <w:t>житлово-комунального господарства, комунальної власності, промисловості, підприємництва та сфери послуг</w:t>
      </w:r>
      <w:r w:rsidRPr="0075303F">
        <w:rPr>
          <w:sz w:val="28"/>
          <w:szCs w:val="28"/>
          <w:lang w:val="uk-UA"/>
        </w:rPr>
        <w:t xml:space="preserve">. </w:t>
      </w:r>
    </w:p>
    <w:p w14:paraId="6D42D49A" w14:textId="77777777" w:rsidR="00A2031E" w:rsidRDefault="00A2031E" w:rsidP="00A2031E">
      <w:pPr>
        <w:ind w:right="458" w:firstLine="709"/>
        <w:jc w:val="both"/>
        <w:rPr>
          <w:sz w:val="28"/>
          <w:szCs w:val="28"/>
        </w:rPr>
      </w:pPr>
    </w:p>
    <w:p w14:paraId="37E30664" w14:textId="77777777" w:rsidR="00A2031E" w:rsidRPr="00722239" w:rsidRDefault="00A2031E" w:rsidP="00A2031E">
      <w:pPr>
        <w:shd w:val="clear" w:color="auto" w:fill="FFFFFF"/>
        <w:ind w:right="458"/>
        <w:contextualSpacing/>
        <w:jc w:val="both"/>
        <w:rPr>
          <w:sz w:val="28"/>
          <w:szCs w:val="28"/>
        </w:rPr>
      </w:pPr>
    </w:p>
    <w:p w14:paraId="1B78FA47" w14:textId="600D0F99" w:rsidR="00A2031E" w:rsidRPr="00722239" w:rsidRDefault="00A2031E" w:rsidP="00A2031E">
      <w:pPr>
        <w:shd w:val="clear" w:color="auto" w:fill="FFFFFF"/>
        <w:tabs>
          <w:tab w:val="left" w:pos="7089"/>
        </w:tabs>
        <w:ind w:right="458"/>
        <w:contextualSpacing/>
        <w:jc w:val="both"/>
        <w:rPr>
          <w:sz w:val="28"/>
          <w:szCs w:val="28"/>
        </w:rPr>
      </w:pPr>
      <w:proofErr w:type="spellStart"/>
      <w:r w:rsidRPr="00722239">
        <w:rPr>
          <w:sz w:val="28"/>
          <w:szCs w:val="28"/>
        </w:rPr>
        <w:t>Селищний</w:t>
      </w:r>
      <w:proofErr w:type="spellEnd"/>
      <w:r w:rsidRPr="00722239">
        <w:rPr>
          <w:sz w:val="28"/>
          <w:szCs w:val="28"/>
        </w:rPr>
        <w:t xml:space="preserve"> голова </w:t>
      </w:r>
      <w:r w:rsidRPr="00722239">
        <w:rPr>
          <w:sz w:val="28"/>
          <w:szCs w:val="28"/>
        </w:rPr>
        <w:tab/>
      </w:r>
      <w:r>
        <w:rPr>
          <w:sz w:val="28"/>
          <w:szCs w:val="28"/>
        </w:rPr>
        <w:t xml:space="preserve"> </w:t>
      </w:r>
      <w:r w:rsidR="00D14169">
        <w:rPr>
          <w:sz w:val="28"/>
          <w:szCs w:val="28"/>
          <w:lang w:val="uk-UA"/>
        </w:rPr>
        <w:t xml:space="preserve">     </w:t>
      </w:r>
      <w:bookmarkStart w:id="0" w:name="_GoBack"/>
      <w:bookmarkEnd w:id="0"/>
      <w:r>
        <w:rPr>
          <w:sz w:val="28"/>
          <w:szCs w:val="28"/>
        </w:rPr>
        <w:t xml:space="preserve">      </w:t>
      </w:r>
      <w:proofErr w:type="spellStart"/>
      <w:r>
        <w:rPr>
          <w:sz w:val="28"/>
          <w:szCs w:val="28"/>
        </w:rPr>
        <w:t>Ігор</w:t>
      </w:r>
      <w:proofErr w:type="spellEnd"/>
      <w:r>
        <w:rPr>
          <w:sz w:val="28"/>
          <w:szCs w:val="28"/>
        </w:rPr>
        <w:t xml:space="preserve"> ДЗЮБА</w:t>
      </w:r>
    </w:p>
    <w:p w14:paraId="382326FE" w14:textId="77777777" w:rsidR="000105CE" w:rsidRDefault="000105CE" w:rsidP="000105CE">
      <w:pPr>
        <w:pStyle w:val="a3"/>
        <w:shd w:val="clear" w:color="auto" w:fill="FFFFFF"/>
        <w:tabs>
          <w:tab w:val="num" w:pos="0"/>
        </w:tabs>
        <w:ind w:firstLine="709"/>
        <w:contextualSpacing/>
        <w:jc w:val="both"/>
        <w:rPr>
          <w:b/>
          <w:bCs/>
          <w:sz w:val="28"/>
          <w:szCs w:val="28"/>
          <w:lang w:val="uk-UA"/>
        </w:rPr>
      </w:pPr>
      <w:r w:rsidRPr="00FB2A66">
        <w:rPr>
          <w:b/>
          <w:bCs/>
          <w:sz w:val="28"/>
          <w:szCs w:val="28"/>
          <w:lang w:val="uk-UA"/>
        </w:rPr>
        <w:t xml:space="preserve"> </w:t>
      </w:r>
    </w:p>
    <w:p w14:paraId="10AAA35C" w14:textId="77777777" w:rsidR="0051693A" w:rsidRDefault="0051693A" w:rsidP="00235B97">
      <w:pPr>
        <w:jc w:val="both"/>
        <w:rPr>
          <w:b/>
          <w:sz w:val="26"/>
          <w:szCs w:val="26"/>
          <w:lang w:val="uk-UA"/>
        </w:rPr>
      </w:pPr>
    </w:p>
    <w:p w14:paraId="1AF5F17A" w14:textId="77777777" w:rsidR="003E50D9" w:rsidRPr="001067FA" w:rsidRDefault="003E50D9" w:rsidP="003C21C2">
      <w:pPr>
        <w:tabs>
          <w:tab w:val="left" w:pos="3165"/>
        </w:tabs>
        <w:jc w:val="center"/>
        <w:rPr>
          <w:lang w:val="uk-UA"/>
        </w:rPr>
      </w:pPr>
    </w:p>
    <w:sectPr w:rsidR="003E50D9" w:rsidRPr="001067FA" w:rsidSect="003C21C2">
      <w:pgSz w:w="12240" w:h="15840"/>
      <w:pgMar w:top="850" w:right="850" w:bottom="850" w:left="1417"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Segoe Script"/>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F4E457C"/>
    <w:lvl w:ilvl="0">
      <w:start w:val="1"/>
      <w:numFmt w:val="decimal"/>
      <w:suff w:val="space"/>
      <w:lvlText w:val="%1."/>
      <w:lvlJc w:val="left"/>
      <w:pPr>
        <w:tabs>
          <w:tab w:val="num" w:pos="0"/>
        </w:tabs>
        <w:ind w:left="432" w:hanging="432"/>
      </w:pPr>
      <w:rPr>
        <w:rFonts w:ascii="Arial" w:eastAsia="Times New Roman"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3">
    <w:nsid w:val="03700B4D"/>
    <w:multiLevelType w:val="hybridMultilevel"/>
    <w:tmpl w:val="7A3CF346"/>
    <w:lvl w:ilvl="0" w:tplc="685AB2A2">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6F7984"/>
    <w:multiLevelType w:val="multilevel"/>
    <w:tmpl w:val="15B658AA"/>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05D6EE3"/>
    <w:multiLevelType w:val="hybridMultilevel"/>
    <w:tmpl w:val="46B2AD3C"/>
    <w:lvl w:ilvl="0" w:tplc="39689E1C">
      <w:start w:val="1"/>
      <w:numFmt w:val="decimal"/>
      <w:lvlText w:val="%1."/>
      <w:lvlJc w:val="left"/>
      <w:pPr>
        <w:ind w:left="144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A34790E"/>
    <w:multiLevelType w:val="hybridMultilevel"/>
    <w:tmpl w:val="8102A058"/>
    <w:lvl w:ilvl="0" w:tplc="1FBE294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0"/>
  </w:num>
  <w:num w:numId="3">
    <w:abstractNumId w:val="3"/>
  </w:num>
  <w:num w:numId="4">
    <w:abstractNumId w:val="7"/>
  </w:num>
  <w:num w:numId="5">
    <w:abstractNumId w:val="5"/>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105CE"/>
    <w:rsid w:val="000A2984"/>
    <w:rsid w:val="000B7442"/>
    <w:rsid w:val="001067FA"/>
    <w:rsid w:val="0012340D"/>
    <w:rsid w:val="00235B97"/>
    <w:rsid w:val="0027622B"/>
    <w:rsid w:val="00367146"/>
    <w:rsid w:val="003B688C"/>
    <w:rsid w:val="003C21C2"/>
    <w:rsid w:val="003E50D9"/>
    <w:rsid w:val="00456D4B"/>
    <w:rsid w:val="004A5D18"/>
    <w:rsid w:val="004E49DB"/>
    <w:rsid w:val="004F25E7"/>
    <w:rsid w:val="0051693A"/>
    <w:rsid w:val="00606479"/>
    <w:rsid w:val="006A382B"/>
    <w:rsid w:val="00983482"/>
    <w:rsid w:val="00A2031E"/>
    <w:rsid w:val="00CF10D4"/>
    <w:rsid w:val="00D14169"/>
    <w:rsid w:val="00D16234"/>
    <w:rsid w:val="00D42735"/>
    <w:rsid w:val="00DF48E5"/>
    <w:rsid w:val="00E54898"/>
    <w:rsid w:val="00EB57E7"/>
    <w:rsid w:val="00ED1394"/>
    <w:rsid w:val="00F02396"/>
    <w:rsid w:val="00F52543"/>
    <w:rsid w:val="00FE1F91"/>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uiPriority w:val="99"/>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0B7442"/>
    <w:pPr>
      <w:ind w:left="720"/>
      <w:contextualSpacing/>
    </w:pPr>
  </w:style>
  <w:style w:type="table" w:styleId="a8">
    <w:name w:val="Table Grid"/>
    <w:basedOn w:val="a1"/>
    <w:uiPriority w:val="39"/>
    <w:rsid w:val="00F525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Нормальний текст"/>
    <w:basedOn w:val="a"/>
    <w:rsid w:val="003C21C2"/>
    <w:pPr>
      <w:spacing w:before="120"/>
      <w:ind w:firstLine="567"/>
    </w:pPr>
    <w:rPr>
      <w:rFonts w:ascii="Antiqua" w:hAnsi="Antiqua"/>
      <w:sz w:val="26"/>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1651</Words>
  <Characters>942</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7</cp:revision>
  <cp:lastPrinted>2021-10-12T11:37:00Z</cp:lastPrinted>
  <dcterms:created xsi:type="dcterms:W3CDTF">2021-12-08T10:45:00Z</dcterms:created>
  <dcterms:modified xsi:type="dcterms:W3CDTF">2021-12-13T12:47:00Z</dcterms:modified>
</cp:coreProperties>
</file>