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A0AD5" w14:textId="77777777" w:rsidR="00A6676F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82C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14:paraId="16FE6BF1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засідання Координаційної ради з питань бюджету участі в Марківській об’єднаній територіальній громаді на 2020 рік</w:t>
      </w:r>
    </w:p>
    <w:p w14:paraId="397FC741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BE61F" w14:textId="77777777" w:rsidR="0031182C" w:rsidRPr="007837B8" w:rsidRDefault="00E40C8D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1182C">
        <w:rPr>
          <w:rFonts w:ascii="Times New Roman" w:hAnsi="Times New Roman" w:cs="Times New Roman"/>
          <w:sz w:val="28"/>
          <w:szCs w:val="28"/>
        </w:rPr>
        <w:t xml:space="preserve"> березня 2020 року                                                                            смт. </w:t>
      </w:r>
      <w:proofErr w:type="spellStart"/>
      <w:r w:rsidR="0031182C">
        <w:rPr>
          <w:rFonts w:ascii="Times New Roman" w:hAnsi="Times New Roman" w:cs="Times New Roman"/>
          <w:sz w:val="28"/>
          <w:szCs w:val="28"/>
        </w:rPr>
        <w:t>Марківка</w:t>
      </w:r>
      <w:proofErr w:type="spellEnd"/>
      <w:r w:rsidR="003118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88277A" w14:textId="77777777" w:rsidR="00170447" w:rsidRPr="007837B8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F5F42AC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Координаційної ради з питань бюджету участі:</w:t>
      </w:r>
    </w:p>
    <w:p w14:paraId="248D81AD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B34E3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, заступник </w:t>
      </w:r>
      <w:r w:rsidR="00666FEB">
        <w:rPr>
          <w:rFonts w:ascii="Times New Roman" w:hAnsi="Times New Roman" w:cs="Times New Roman"/>
          <w:sz w:val="28"/>
          <w:szCs w:val="28"/>
        </w:rPr>
        <w:t xml:space="preserve">селищного </w:t>
      </w:r>
      <w:r>
        <w:rPr>
          <w:rFonts w:ascii="Times New Roman" w:hAnsi="Times New Roman" w:cs="Times New Roman"/>
          <w:sz w:val="28"/>
          <w:szCs w:val="28"/>
        </w:rPr>
        <w:t>голови з питань діяльності виконавчих органів ради</w:t>
      </w:r>
      <w:r w:rsidR="00666FEB" w:rsidRPr="00666FEB">
        <w:rPr>
          <w:rFonts w:ascii="Times New Roman" w:hAnsi="Times New Roman" w:cs="Times New Roman"/>
          <w:sz w:val="28"/>
          <w:szCs w:val="28"/>
        </w:rPr>
        <w:t xml:space="preserve"> </w:t>
      </w:r>
      <w:r w:rsidR="00666FEB">
        <w:rPr>
          <w:rFonts w:ascii="Times New Roman" w:hAnsi="Times New Roman" w:cs="Times New Roman"/>
          <w:sz w:val="28"/>
          <w:szCs w:val="28"/>
        </w:rPr>
        <w:t>Марківської селищної ради</w:t>
      </w:r>
    </w:p>
    <w:p w14:paraId="63B47E5F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60E904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Секретар:</w:t>
      </w:r>
    </w:p>
    <w:p w14:paraId="06D80484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B34E3F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, начальник відділу економіки, інвестицій та інформа</w:t>
      </w:r>
      <w:r w:rsidR="00B34E3F">
        <w:rPr>
          <w:rFonts w:ascii="Times New Roman" w:hAnsi="Times New Roman" w:cs="Times New Roman"/>
          <w:sz w:val="28"/>
          <w:szCs w:val="28"/>
        </w:rPr>
        <w:t>ційно-комунікаційних технологій</w:t>
      </w:r>
      <w:r w:rsidR="004E2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Марківської селищної ради </w:t>
      </w:r>
    </w:p>
    <w:p w14:paraId="2831E910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C6CBA1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Присутні: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8D108D" w:rsidRPr="00B34E3F" w14:paraId="09883784" w14:textId="77777777" w:rsidTr="00E4148E">
        <w:tc>
          <w:tcPr>
            <w:tcW w:w="10031" w:type="dxa"/>
          </w:tcPr>
          <w:p w14:paraId="6E7E9788" w14:textId="77777777" w:rsidR="008D108D" w:rsidRPr="00C718EC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Кривошлик</w:t>
            </w:r>
            <w:proofErr w:type="spellEnd"/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34E3F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екретар Марківської селищної ради, депутат Марківської селищної ради VII скликання</w:t>
            </w:r>
          </w:p>
        </w:tc>
      </w:tr>
      <w:tr w:rsidR="008D108D" w:rsidRPr="00B34E3F" w14:paraId="603E0EAA" w14:textId="77777777" w:rsidTr="00E4148E">
        <w:tc>
          <w:tcPr>
            <w:tcW w:w="10031" w:type="dxa"/>
          </w:tcPr>
          <w:p w14:paraId="49C68736" w14:textId="77777777" w:rsidR="008D108D" w:rsidRPr="00C718EC" w:rsidRDefault="00C718EC" w:rsidP="00C71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Семенченко В.</w:t>
            </w:r>
            <w:r w:rsidR="00B34E3F"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аступник </w:t>
            </w:r>
            <w:r w:rsidR="003C60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селищного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голови Марківської селищної ради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, депутат Марківської селищної ради VII скликання</w:t>
            </w:r>
          </w:p>
        </w:tc>
      </w:tr>
      <w:tr w:rsidR="008D108D" w:rsidRPr="00B34E3F" w14:paraId="7B03A92A" w14:textId="77777777" w:rsidTr="00E4148E">
        <w:tc>
          <w:tcPr>
            <w:tcW w:w="10031" w:type="dxa"/>
          </w:tcPr>
          <w:p w14:paraId="47C566C0" w14:textId="77777777" w:rsidR="008D108D" w:rsidRPr="000556C8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56C8">
              <w:rPr>
                <w:rFonts w:ascii="Times New Roman" w:hAnsi="Times New Roman"/>
                <w:sz w:val="28"/>
                <w:szCs w:val="28"/>
                <w:lang w:eastAsia="ru-RU"/>
              </w:rPr>
              <w:t>Федоренко С</w:t>
            </w:r>
            <w:r w:rsidR="000556C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DC4F2D"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  <w:r w:rsidR="000556C8">
              <w:rPr>
                <w:rFonts w:ascii="Times New Roman" w:hAnsi="Times New Roman"/>
                <w:sz w:val="28"/>
                <w:szCs w:val="28"/>
                <w:lang w:eastAsia="ru-RU"/>
              </w:rPr>
              <w:t>, к</w:t>
            </w:r>
            <w:r w:rsidRPr="000556C8">
              <w:rPr>
                <w:rFonts w:ascii="Times New Roman" w:hAnsi="Times New Roman"/>
                <w:sz w:val="28"/>
                <w:szCs w:val="28"/>
                <w:lang w:eastAsia="ru-RU"/>
              </w:rPr>
              <w:t>еруючий справами (секретар) виконавчого комітету Марківської селищної ради</w:t>
            </w:r>
          </w:p>
        </w:tc>
      </w:tr>
      <w:tr w:rsidR="008D108D" w:rsidRPr="00AE4030" w14:paraId="16C18F19" w14:textId="77777777" w:rsidTr="00E4148E">
        <w:tc>
          <w:tcPr>
            <w:tcW w:w="10031" w:type="dxa"/>
          </w:tcPr>
          <w:p w14:paraId="567DB328" w14:textId="77777777" w:rsidR="008D108D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5A0B">
              <w:rPr>
                <w:rFonts w:ascii="Times New Roman" w:hAnsi="Times New Roman"/>
                <w:sz w:val="28"/>
                <w:szCs w:val="28"/>
                <w:lang w:eastAsia="ru-RU"/>
              </w:rPr>
              <w:t>Кравцова</w:t>
            </w:r>
            <w:r w:rsidR="00745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</w:t>
            </w:r>
            <w:r w:rsidR="00BE62DD"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r w:rsidR="00745A0B">
              <w:rPr>
                <w:rFonts w:ascii="Times New Roman" w:hAnsi="Times New Roman"/>
                <w:sz w:val="28"/>
                <w:szCs w:val="28"/>
                <w:lang w:eastAsia="ru-RU"/>
              </w:rPr>
              <w:t>, н</w:t>
            </w:r>
            <w:r w:rsidRPr="00745A0B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 відділу фінансів Марківської селищної ради</w:t>
            </w:r>
          </w:p>
          <w:p w14:paraId="2F4EEBF6" w14:textId="77777777" w:rsidR="00AE4030" w:rsidRDefault="00AE4030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Стрижаченко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О.В., начальник відділу культури Марківської селищної ради</w:t>
            </w:r>
          </w:p>
          <w:p w14:paraId="01BEFB76" w14:textId="77777777" w:rsidR="00AE4030" w:rsidRPr="00745A0B" w:rsidRDefault="009767DE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Деревянченко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</w:t>
            </w:r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пеціаліст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категорії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ради</w:t>
            </w:r>
            <w:proofErr w:type="spellEnd"/>
          </w:p>
        </w:tc>
      </w:tr>
      <w:tr w:rsidR="008D108D" w:rsidRPr="00B34E3F" w14:paraId="58855140" w14:textId="77777777" w:rsidTr="00E4148E">
        <w:tc>
          <w:tcPr>
            <w:tcW w:w="10031" w:type="dxa"/>
          </w:tcPr>
          <w:p w14:paraId="1A9B7286" w14:textId="77777777" w:rsidR="008D108D" w:rsidRPr="00A150F3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Цицилін</w:t>
            </w:r>
            <w:proofErr w:type="spellEnd"/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="00A150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E62DD">
              <w:rPr>
                <w:rFonts w:ascii="Times New Roman" w:hAnsi="Times New Roman"/>
                <w:sz w:val="28"/>
                <w:szCs w:val="28"/>
                <w:lang w:eastAsia="ru-RU"/>
              </w:rPr>
              <w:t>Ю.</w:t>
            </w:r>
            <w:r w:rsidR="00A150F3">
              <w:rPr>
                <w:rFonts w:ascii="Times New Roman" w:hAnsi="Times New Roman"/>
                <w:sz w:val="28"/>
                <w:szCs w:val="28"/>
                <w:lang w:eastAsia="ru-RU"/>
              </w:rPr>
              <w:t>, д</w:t>
            </w:r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епутат Марківської селищної ради VII скликання</w:t>
            </w:r>
            <w:r w:rsidR="0060612A"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0612A" w:rsidRPr="00B34E3F" w14:paraId="246E1EE8" w14:textId="77777777" w:rsidTr="00E4148E">
        <w:tc>
          <w:tcPr>
            <w:tcW w:w="10031" w:type="dxa"/>
          </w:tcPr>
          <w:p w14:paraId="0D8AE489" w14:textId="77777777" w:rsidR="0060612A" w:rsidRPr="00EC777F" w:rsidRDefault="0060612A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Антоненко Т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BE62D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О.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, д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епутат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EC777F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скликання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</w:tc>
      </w:tr>
    </w:tbl>
    <w:p w14:paraId="2FA47A88" w14:textId="77777777" w:rsidR="00AD6160" w:rsidRPr="00AD6160" w:rsidRDefault="00AD6160" w:rsidP="0060612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D7B7D" w14:textId="77777777" w:rsidR="0031182C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В.І., який запропонував порядок денний засідання Координаційної ради.</w:t>
      </w:r>
    </w:p>
    <w:p w14:paraId="3E773A36" w14:textId="77777777" w:rsidR="00A21BDE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00EE3F" w14:textId="77777777" w:rsidR="00A21BDE" w:rsidRDefault="00A21BDE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BDE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14:paraId="61C0F5C6" w14:textId="77777777" w:rsidR="004008B2" w:rsidRDefault="004008B2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195C1" w14:textId="77777777" w:rsidR="00A21BDE" w:rsidRDefault="00A21BDE" w:rsidP="00A21BD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запровадження бюджету участі в Марківській об’єднаній територіальній громаді на 2020 рік.</w:t>
      </w:r>
    </w:p>
    <w:p w14:paraId="4BFAEB5F" w14:textId="77777777" w:rsidR="00A21BDE" w:rsidRDefault="00FC75F2" w:rsidP="00A21BD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Оголошення про початок подання проектів в рамках бюджету участі.</w:t>
      </w:r>
    </w:p>
    <w:p w14:paraId="742488AE" w14:textId="77777777" w:rsid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89C6E00" w14:textId="77777777" w:rsidR="00FC75F2" w:rsidRP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C75F2">
        <w:rPr>
          <w:rFonts w:ascii="Times New Roman" w:hAnsi="Times New Roman" w:cs="Times New Roman"/>
          <w:i/>
          <w:sz w:val="28"/>
          <w:szCs w:val="28"/>
          <w:u w:val="single"/>
        </w:rPr>
        <w:t>По питанню першому порядку денного:</w:t>
      </w:r>
    </w:p>
    <w:p w14:paraId="6434DA54" w14:textId="77777777" w:rsidR="00A21BDE" w:rsidRDefault="003B6D0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Слухали: </w:t>
      </w:r>
      <w:proofErr w:type="spellStart"/>
      <w:r w:rsidRPr="003B6D05">
        <w:rPr>
          <w:rFonts w:ascii="Times New Roman" w:hAnsi="Times New Roman" w:cs="Times New Roman"/>
          <w:sz w:val="28"/>
          <w:szCs w:val="28"/>
        </w:rPr>
        <w:t>Сиса</w:t>
      </w:r>
      <w:proofErr w:type="spellEnd"/>
      <w:r w:rsidRPr="003B6D05">
        <w:rPr>
          <w:rFonts w:ascii="Times New Roman" w:hAnsi="Times New Roman" w:cs="Times New Roman"/>
          <w:sz w:val="28"/>
          <w:szCs w:val="28"/>
        </w:rPr>
        <w:t xml:space="preserve"> В.М. </w:t>
      </w:r>
      <w:r>
        <w:rPr>
          <w:rFonts w:ascii="Times New Roman" w:hAnsi="Times New Roman" w:cs="Times New Roman"/>
          <w:sz w:val="28"/>
          <w:szCs w:val="28"/>
        </w:rPr>
        <w:t>з інформацією щодо впровадження в Марківській ОТГ бюджету участі та його особливостей.</w:t>
      </w:r>
    </w:p>
    <w:p w14:paraId="5AA8AAAC" w14:textId="77777777" w:rsidR="003B6D05" w:rsidRDefault="003B6D0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A5691">
        <w:rPr>
          <w:rFonts w:ascii="Times New Roman" w:hAnsi="Times New Roman" w:cs="Times New Roman"/>
          <w:sz w:val="28"/>
          <w:szCs w:val="28"/>
        </w:rPr>
        <w:t xml:space="preserve">Так, нею було зазначено, що з метою стимулювання та підтримки ініціатив громадських організацій, що діють на території Марківської ОТГ, а також залучення жителів громади до участі у бюджетному процесі, рішенням сесії Марківської селищної ради </w:t>
      </w:r>
      <w:r w:rsidR="00086FB8">
        <w:rPr>
          <w:rFonts w:ascii="Times New Roman" w:hAnsi="Times New Roman" w:cs="Times New Roman"/>
          <w:sz w:val="28"/>
          <w:szCs w:val="28"/>
        </w:rPr>
        <w:t xml:space="preserve">№ </w:t>
      </w:r>
      <w:r w:rsidR="004E6AFF">
        <w:rPr>
          <w:rFonts w:ascii="Times New Roman" w:hAnsi="Times New Roman" w:cs="Times New Roman"/>
          <w:sz w:val="28"/>
          <w:szCs w:val="28"/>
        </w:rPr>
        <w:t>9-4/2020</w:t>
      </w:r>
      <w:r w:rsidR="00086FB8">
        <w:rPr>
          <w:rFonts w:ascii="Times New Roman" w:hAnsi="Times New Roman" w:cs="Times New Roman"/>
          <w:sz w:val="28"/>
          <w:szCs w:val="28"/>
        </w:rPr>
        <w:t xml:space="preserve"> від 05.02.2020 року затверджено Програму з реалізації бюджету участі в Марківській об’єднаній територіальній громаді на 2020 рік. </w:t>
      </w:r>
      <w:r w:rsidR="004E6AFF">
        <w:rPr>
          <w:rFonts w:ascii="Times New Roman" w:hAnsi="Times New Roman" w:cs="Times New Roman"/>
          <w:sz w:val="28"/>
          <w:szCs w:val="28"/>
        </w:rPr>
        <w:t>Положення про бюджет участі затверджено рішенням сесії № 19-5/2020 від 05.02.2020 року.</w:t>
      </w:r>
    </w:p>
    <w:p w14:paraId="13A86061" w14:textId="77777777" w:rsidR="001639B5" w:rsidRDefault="001639B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Згідно з умовами бюджету участі, на конку</w:t>
      </w:r>
      <w:r w:rsidR="00BE62DD">
        <w:rPr>
          <w:rFonts w:ascii="Times New Roman" w:hAnsi="Times New Roman" w:cs="Times New Roman"/>
          <w:sz w:val="28"/>
          <w:szCs w:val="28"/>
        </w:rPr>
        <w:t xml:space="preserve">рсний відбір приймаються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заявки від громадських організацій</w:t>
      </w:r>
      <w:r w:rsidR="000C4E0A">
        <w:rPr>
          <w:rFonts w:ascii="Times New Roman" w:hAnsi="Times New Roman" w:cs="Times New Roman"/>
          <w:sz w:val="28"/>
          <w:szCs w:val="28"/>
        </w:rPr>
        <w:t xml:space="preserve"> та ініціативних груп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BE62DD">
        <w:rPr>
          <w:rFonts w:ascii="Times New Roman" w:hAnsi="Times New Roman" w:cs="Times New Roman"/>
          <w:sz w:val="28"/>
          <w:szCs w:val="28"/>
        </w:rPr>
        <w:t xml:space="preserve">а встановленою формою. Якщо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передбачає придбання</w:t>
      </w:r>
      <w:r w:rsidR="00BE62DD">
        <w:rPr>
          <w:rFonts w:ascii="Times New Roman" w:hAnsi="Times New Roman" w:cs="Times New Roman"/>
          <w:sz w:val="28"/>
          <w:szCs w:val="28"/>
        </w:rPr>
        <w:t xml:space="preserve"> матеріальних цінностей, до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заявки додаються цінові пропозиції. Якщо передбачається проведення ремонтних ро</w:t>
      </w:r>
      <w:r w:rsidR="00BE62DD">
        <w:rPr>
          <w:rFonts w:ascii="Times New Roman" w:hAnsi="Times New Roman" w:cs="Times New Roman"/>
          <w:sz w:val="28"/>
          <w:szCs w:val="28"/>
        </w:rPr>
        <w:t xml:space="preserve">біт – обов’язкова наявність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-кошторисної документації та позитивного експертного висновку.</w:t>
      </w:r>
    </w:p>
    <w:p w14:paraId="3D861F30" w14:textId="77777777" w:rsidR="001639B5" w:rsidRDefault="001639B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Максимальний обсяг коштів, який може бути спрямовано з місцевого б</w:t>
      </w:r>
      <w:r w:rsidR="00BE62DD">
        <w:rPr>
          <w:rFonts w:ascii="Times New Roman" w:hAnsi="Times New Roman" w:cs="Times New Roman"/>
          <w:sz w:val="28"/>
          <w:szCs w:val="28"/>
        </w:rPr>
        <w:t xml:space="preserve">юджету на реалізацію одного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становить 30 тис. грн. при обов’язковому спів</w:t>
      </w:r>
      <w:r w:rsidR="00BE62DD">
        <w:rPr>
          <w:rFonts w:ascii="Times New Roman" w:hAnsi="Times New Roman" w:cs="Times New Roman"/>
          <w:sz w:val="28"/>
          <w:szCs w:val="28"/>
        </w:rPr>
        <w:t xml:space="preserve"> фінансуванні автором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розмірі не менше 5%.</w:t>
      </w:r>
    </w:p>
    <w:p w14:paraId="5D6745E2" w14:textId="77777777" w:rsidR="001639B5" w:rsidRDefault="001639B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Пріоритетні напрямки, за якими </w:t>
      </w:r>
      <w:r w:rsidR="00BE62DD">
        <w:rPr>
          <w:rFonts w:ascii="Times New Roman" w:hAnsi="Times New Roman" w:cs="Times New Roman"/>
          <w:sz w:val="28"/>
          <w:szCs w:val="28"/>
        </w:rPr>
        <w:t xml:space="preserve">можуть подаватись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 w:rsidR="004C03BA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4C03BA">
        <w:rPr>
          <w:rFonts w:ascii="Times New Roman" w:hAnsi="Times New Roman" w:cs="Times New Roman"/>
          <w:sz w:val="28"/>
          <w:szCs w:val="28"/>
        </w:rPr>
        <w:t xml:space="preserve"> – це освіта, культура, спорт, охорона здоров’я, соціальний захист, благоустрій території.</w:t>
      </w:r>
    </w:p>
    <w:p w14:paraId="5DF0D9F3" w14:textId="77777777" w:rsidR="004C03BA" w:rsidRDefault="00BE62DD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462173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462173">
        <w:rPr>
          <w:rFonts w:ascii="Times New Roman" w:hAnsi="Times New Roman" w:cs="Times New Roman"/>
          <w:sz w:val="28"/>
          <w:szCs w:val="28"/>
        </w:rPr>
        <w:t xml:space="preserve"> обов’язково будуть перевірятися профільними структурними підрозділами на предмет можливості, доцільності та реалістичності їх реалізації.</w:t>
      </w:r>
    </w:p>
    <w:p w14:paraId="7BE619DD" w14:textId="77777777" w:rsidR="00911AD9" w:rsidRDefault="00BE62DD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Відібрані та перевірені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911AD9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911AD9">
        <w:rPr>
          <w:rFonts w:ascii="Times New Roman" w:hAnsi="Times New Roman" w:cs="Times New Roman"/>
          <w:sz w:val="28"/>
          <w:szCs w:val="28"/>
        </w:rPr>
        <w:t xml:space="preserve"> виносяться на голосування. Голосування буде здійснюватися населенням громади двома шляхами: на сайті селищної ради та у визначених місцях для голосування в паперовому вигляді (</w:t>
      </w:r>
      <w:r w:rsidR="00400776">
        <w:rPr>
          <w:rFonts w:ascii="Times New Roman" w:hAnsi="Times New Roman" w:cs="Times New Roman"/>
          <w:sz w:val="28"/>
          <w:szCs w:val="28"/>
        </w:rPr>
        <w:t>адмінбудівлі колишніх сільських рад</w:t>
      </w:r>
      <w:r w:rsidR="00911AD9">
        <w:rPr>
          <w:rFonts w:ascii="Times New Roman" w:hAnsi="Times New Roman" w:cs="Times New Roman"/>
          <w:sz w:val="28"/>
          <w:szCs w:val="28"/>
        </w:rPr>
        <w:t>, селищна рада, ЦНАП).</w:t>
      </w:r>
    </w:p>
    <w:p w14:paraId="457B2447" w14:textId="77777777" w:rsidR="00911AD9" w:rsidRDefault="00911AD9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Після гол</w:t>
      </w:r>
      <w:r w:rsidR="00BE62DD">
        <w:rPr>
          <w:rFonts w:ascii="Times New Roman" w:hAnsi="Times New Roman" w:cs="Times New Roman"/>
          <w:sz w:val="28"/>
          <w:szCs w:val="28"/>
        </w:rPr>
        <w:t xml:space="preserve">осування формується рейтинг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визначаються переможці в межах затвердженого обсягу бюджетних коштів на реалізацію бюджету участі.</w:t>
      </w:r>
    </w:p>
    <w:p w14:paraId="202B8E56" w14:textId="77777777" w:rsidR="00911AD9" w:rsidRDefault="007F2197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Викон</w:t>
      </w:r>
      <w:r w:rsidR="00BE62DD">
        <w:rPr>
          <w:rFonts w:ascii="Times New Roman" w:hAnsi="Times New Roman" w:cs="Times New Roman"/>
          <w:sz w:val="28"/>
          <w:szCs w:val="28"/>
        </w:rPr>
        <w:t xml:space="preserve">авцями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будуть профільні структурні підрозділи селищної ради.</w:t>
      </w:r>
    </w:p>
    <w:p w14:paraId="42004B37" w14:textId="77777777" w:rsidR="007F2197" w:rsidRDefault="007F2197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Обсяг бюджету участі у 2020 році визначено в межах 300 тис. грн.</w:t>
      </w:r>
    </w:p>
    <w:p w14:paraId="20524BE2" w14:textId="77777777" w:rsidR="007F2197" w:rsidRDefault="007F2197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5DAD9" w14:textId="77777777" w:rsidR="007F2197" w:rsidRDefault="007F2197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hAnsi="Times New Roman" w:cs="Times New Roman"/>
          <w:sz w:val="28"/>
          <w:szCs w:val="28"/>
        </w:rPr>
        <w:t>Інформацію взяти до відома.</w:t>
      </w:r>
    </w:p>
    <w:p w14:paraId="7D195DB7" w14:textId="77777777" w:rsidR="007F1F79" w:rsidRPr="0083426E" w:rsidRDefault="007F1F79" w:rsidP="0083426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D4019" w14:textId="77777777" w:rsidR="007F1F79" w:rsidRDefault="0083426E" w:rsidP="007F1F79">
      <w:pPr>
        <w:pStyle w:val="a3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По питанню другому</w:t>
      </w:r>
      <w:r w:rsidR="007F1F79" w:rsidRPr="007F1F7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порядку денного:</w:t>
      </w:r>
    </w:p>
    <w:p w14:paraId="5000DA6B" w14:textId="77777777" w:rsidR="007F1F79" w:rsidRDefault="007F1F79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</w:t>
      </w:r>
      <w:r w:rsidR="00400776">
        <w:rPr>
          <w:rFonts w:ascii="Times New Roman" w:hAnsi="Times New Roman" w:cs="Times New Roman"/>
          <w:sz w:val="28"/>
          <w:szCs w:val="28"/>
        </w:rPr>
        <w:t>, яка запропонувала визначити 06 квітня 2020</w:t>
      </w:r>
      <w:r>
        <w:rPr>
          <w:rFonts w:ascii="Times New Roman" w:hAnsi="Times New Roman" w:cs="Times New Roman"/>
          <w:sz w:val="28"/>
          <w:szCs w:val="28"/>
        </w:rPr>
        <w:t xml:space="preserve"> року датою ого</w:t>
      </w:r>
      <w:r w:rsidR="00BE62DD">
        <w:rPr>
          <w:rFonts w:ascii="Times New Roman" w:hAnsi="Times New Roman" w:cs="Times New Roman"/>
          <w:sz w:val="28"/>
          <w:szCs w:val="28"/>
        </w:rPr>
        <w:t xml:space="preserve">лошення про початок подання </w:t>
      </w:r>
      <w:proofErr w:type="spellStart"/>
      <w:r w:rsidR="00BE62DD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реалізації бюджету участі в Марківській ОТГ у 2020 році, а також термін, </w:t>
      </w:r>
      <w:r w:rsidR="00400776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якого тривати</w:t>
      </w:r>
      <w:r w:rsidR="00400776">
        <w:rPr>
          <w:rFonts w:ascii="Times New Roman" w:hAnsi="Times New Roman" w:cs="Times New Roman"/>
          <w:sz w:val="28"/>
          <w:szCs w:val="28"/>
        </w:rPr>
        <w:t>ме прийняття проектів – 15 травня</w:t>
      </w:r>
      <w:r w:rsidR="00904F33">
        <w:rPr>
          <w:rFonts w:ascii="Times New Roman" w:hAnsi="Times New Roman" w:cs="Times New Roman"/>
          <w:sz w:val="28"/>
          <w:szCs w:val="28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C824D2" w14:textId="77777777" w:rsidR="007F1F79" w:rsidRDefault="007F1F79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8395FFC" w14:textId="77777777" w:rsidR="007F1F79" w:rsidRDefault="007F1F79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400776">
        <w:rPr>
          <w:rFonts w:ascii="Times New Roman" w:hAnsi="Times New Roman" w:cs="Times New Roman"/>
          <w:i/>
          <w:sz w:val="28"/>
          <w:szCs w:val="28"/>
        </w:rPr>
        <w:t>За –10</w:t>
      </w:r>
      <w:r w:rsidRPr="00107D1A">
        <w:rPr>
          <w:rFonts w:ascii="Times New Roman" w:hAnsi="Times New Roman" w:cs="Times New Roman"/>
          <w:i/>
          <w:sz w:val="28"/>
          <w:szCs w:val="28"/>
        </w:rPr>
        <w:t>, проти – 0, утримались – 0.</w:t>
      </w:r>
    </w:p>
    <w:p w14:paraId="2C241C44" w14:textId="77777777" w:rsidR="0044698C" w:rsidRDefault="0044698C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05D2EC1" w14:textId="77777777" w:rsidR="00904F33" w:rsidRDefault="00904F33" w:rsidP="0044698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D7519F" w14:textId="77777777" w:rsidR="00904F33" w:rsidRDefault="00904F33" w:rsidP="0044698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62FA63" w14:textId="77777777" w:rsidR="0044698C" w:rsidRDefault="0044698C" w:rsidP="004469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Вирішили: </w:t>
      </w:r>
    </w:p>
    <w:p w14:paraId="4C2C5D98" w14:textId="77777777" w:rsidR="0044698C" w:rsidRDefault="00BE62DD" w:rsidP="00494E2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Оголосити строк подання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44698C">
        <w:rPr>
          <w:rFonts w:ascii="Times New Roman" w:hAnsi="Times New Roman" w:cs="Times New Roman"/>
          <w:sz w:val="28"/>
          <w:szCs w:val="28"/>
        </w:rPr>
        <w:t>кт</w:t>
      </w:r>
      <w:r w:rsidR="00745872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745872">
        <w:rPr>
          <w:rFonts w:ascii="Times New Roman" w:hAnsi="Times New Roman" w:cs="Times New Roman"/>
          <w:sz w:val="28"/>
          <w:szCs w:val="28"/>
        </w:rPr>
        <w:t xml:space="preserve"> в рамках бюджету участі: з 06 квітня по 15</w:t>
      </w:r>
      <w:r w:rsidR="00400776">
        <w:rPr>
          <w:rFonts w:ascii="Times New Roman" w:hAnsi="Times New Roman" w:cs="Times New Roman"/>
          <w:sz w:val="28"/>
          <w:szCs w:val="28"/>
        </w:rPr>
        <w:t xml:space="preserve"> травня 2020</w:t>
      </w:r>
      <w:r w:rsidR="0044698C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5D0F7401" w14:textId="77777777" w:rsidR="0044698C" w:rsidRDefault="0044698C" w:rsidP="00494E2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Забезпечити широку </w:t>
      </w:r>
      <w:r w:rsidR="00494E28">
        <w:rPr>
          <w:rFonts w:ascii="Times New Roman" w:hAnsi="Times New Roman" w:cs="Times New Roman"/>
          <w:sz w:val="28"/>
          <w:szCs w:val="28"/>
        </w:rPr>
        <w:t>інформаційну кампанію щодо запровадження в Марківській ОТГ бюджету участі.</w:t>
      </w:r>
    </w:p>
    <w:p w14:paraId="34E229F9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1069A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17374A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Координаційної ради</w:t>
      </w:r>
      <w:r w:rsidR="00E81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В.</w:t>
      </w:r>
      <w:r w:rsidR="00BE62DD">
        <w:rPr>
          <w:rFonts w:ascii="Times New Roman" w:hAnsi="Times New Roman" w:cs="Times New Roman"/>
          <w:sz w:val="28"/>
          <w:szCs w:val="28"/>
        </w:rPr>
        <w:t>І.</w:t>
      </w:r>
      <w:r w:rsidR="00E81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16">
        <w:rPr>
          <w:rFonts w:ascii="Times New Roman" w:hAnsi="Times New Roman" w:cs="Times New Roman"/>
          <w:sz w:val="28"/>
          <w:szCs w:val="28"/>
        </w:rPr>
        <w:t>Личман</w:t>
      </w:r>
      <w:proofErr w:type="spellEnd"/>
    </w:p>
    <w:p w14:paraId="4FB0B03A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659091" w14:textId="77777777" w:rsidR="00E81548" w:rsidRP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Координаційної ради </w:t>
      </w:r>
      <w:r w:rsidR="00E81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В.</w:t>
      </w:r>
      <w:r w:rsidR="00BE62DD">
        <w:rPr>
          <w:rFonts w:ascii="Times New Roman" w:hAnsi="Times New Roman" w:cs="Times New Roman"/>
          <w:sz w:val="28"/>
          <w:szCs w:val="28"/>
        </w:rPr>
        <w:t>М.</w:t>
      </w:r>
      <w:r w:rsidR="00E81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16">
        <w:rPr>
          <w:rFonts w:ascii="Times New Roman" w:hAnsi="Times New Roman" w:cs="Times New Roman"/>
          <w:sz w:val="28"/>
          <w:szCs w:val="28"/>
        </w:rPr>
        <w:t>Сиса</w:t>
      </w:r>
      <w:proofErr w:type="spellEnd"/>
    </w:p>
    <w:p w14:paraId="7B67DFF1" w14:textId="77777777" w:rsidR="0044698C" w:rsidRPr="007F1F79" w:rsidRDefault="0044698C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4698C" w:rsidRPr="007F1F79" w:rsidSect="00666FEB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7004"/>
    <w:multiLevelType w:val="hybridMultilevel"/>
    <w:tmpl w:val="C8BA45CC"/>
    <w:lvl w:ilvl="0" w:tplc="E786C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A86EA0"/>
    <w:multiLevelType w:val="hybridMultilevel"/>
    <w:tmpl w:val="F396567C"/>
    <w:lvl w:ilvl="0" w:tplc="53B485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4B686F"/>
    <w:multiLevelType w:val="hybridMultilevel"/>
    <w:tmpl w:val="A898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C05FC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4E6B"/>
    <w:multiLevelType w:val="hybridMultilevel"/>
    <w:tmpl w:val="4E8E0CB6"/>
    <w:lvl w:ilvl="0" w:tplc="B5E24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62232B"/>
    <w:multiLevelType w:val="hybridMultilevel"/>
    <w:tmpl w:val="8AD6D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99"/>
    <w:rsid w:val="00014B86"/>
    <w:rsid w:val="000556C8"/>
    <w:rsid w:val="00081312"/>
    <w:rsid w:val="00086FB8"/>
    <w:rsid w:val="000C4E0A"/>
    <w:rsid w:val="000E5E5A"/>
    <w:rsid w:val="00101D1F"/>
    <w:rsid w:val="00107D1A"/>
    <w:rsid w:val="001639B5"/>
    <w:rsid w:val="00170447"/>
    <w:rsid w:val="001C1152"/>
    <w:rsid w:val="00244920"/>
    <w:rsid w:val="002B3603"/>
    <w:rsid w:val="0031182C"/>
    <w:rsid w:val="003B6D05"/>
    <w:rsid w:val="003C602E"/>
    <w:rsid w:val="003D2E7E"/>
    <w:rsid w:val="00400776"/>
    <w:rsid w:val="004008B2"/>
    <w:rsid w:val="0044698C"/>
    <w:rsid w:val="00462173"/>
    <w:rsid w:val="00494E28"/>
    <w:rsid w:val="004C03BA"/>
    <w:rsid w:val="004E2A91"/>
    <w:rsid w:val="004E6AFF"/>
    <w:rsid w:val="0059125A"/>
    <w:rsid w:val="005B4BD9"/>
    <w:rsid w:val="0060612A"/>
    <w:rsid w:val="00606D39"/>
    <w:rsid w:val="00666FEB"/>
    <w:rsid w:val="006A5691"/>
    <w:rsid w:val="006E6E5D"/>
    <w:rsid w:val="00745872"/>
    <w:rsid w:val="00745A0B"/>
    <w:rsid w:val="007837B8"/>
    <w:rsid w:val="007F1F79"/>
    <w:rsid w:val="007F2197"/>
    <w:rsid w:val="00830424"/>
    <w:rsid w:val="0083426E"/>
    <w:rsid w:val="008552DC"/>
    <w:rsid w:val="008D108D"/>
    <w:rsid w:val="00904F33"/>
    <w:rsid w:val="00911AD9"/>
    <w:rsid w:val="009767DE"/>
    <w:rsid w:val="009A0286"/>
    <w:rsid w:val="00A150F3"/>
    <w:rsid w:val="00A21BDE"/>
    <w:rsid w:val="00A6676F"/>
    <w:rsid w:val="00A9303D"/>
    <w:rsid w:val="00AD6160"/>
    <w:rsid w:val="00AE4030"/>
    <w:rsid w:val="00B34E3F"/>
    <w:rsid w:val="00BE62DD"/>
    <w:rsid w:val="00C555E9"/>
    <w:rsid w:val="00C718EC"/>
    <w:rsid w:val="00CA2C99"/>
    <w:rsid w:val="00D07C25"/>
    <w:rsid w:val="00D11387"/>
    <w:rsid w:val="00DC4F2D"/>
    <w:rsid w:val="00E40C8D"/>
    <w:rsid w:val="00E4148E"/>
    <w:rsid w:val="00E81516"/>
    <w:rsid w:val="00E81548"/>
    <w:rsid w:val="00EA74A6"/>
    <w:rsid w:val="00EC777F"/>
    <w:rsid w:val="00EE5BE3"/>
    <w:rsid w:val="00EF1FAE"/>
    <w:rsid w:val="00F254A9"/>
    <w:rsid w:val="00FC22D4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3142"/>
  <w15:docId w15:val="{60D84403-D8AE-4E4D-8D29-E75D8D60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2767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 Миколаївна Куряча</cp:lastModifiedBy>
  <cp:revision>2</cp:revision>
  <dcterms:created xsi:type="dcterms:W3CDTF">2021-02-02T09:32:00Z</dcterms:created>
  <dcterms:modified xsi:type="dcterms:W3CDTF">2021-02-02T09:32:00Z</dcterms:modified>
</cp:coreProperties>
</file>