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DBC1B" w14:textId="77777777" w:rsidR="008F3223" w:rsidRPr="00C632EF" w:rsidRDefault="008F3223" w:rsidP="008F32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7FE836EF" wp14:editId="0A905A80">
            <wp:extent cx="352425" cy="5143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164C66" w14:textId="77777777" w:rsidR="008F3223" w:rsidRPr="00C632EF" w:rsidRDefault="008F3223" w:rsidP="008F322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32EF">
        <w:rPr>
          <w:rFonts w:ascii="Times New Roman" w:eastAsia="Times New Roman" w:hAnsi="Times New Roman"/>
          <w:b/>
          <w:sz w:val="28"/>
          <w:szCs w:val="28"/>
          <w:lang w:eastAsia="ru-RU"/>
        </w:rPr>
        <w:t>МАРКІВСЬКА СЕЛИЩНА РАДА</w:t>
      </w:r>
    </w:p>
    <w:p w14:paraId="1C7DB0CF" w14:textId="77777777" w:rsidR="008F3223" w:rsidRPr="00C632EF" w:rsidRDefault="008F3223" w:rsidP="008F322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32EF">
        <w:rPr>
          <w:rFonts w:ascii="Times New Roman" w:eastAsia="Times New Roman" w:hAnsi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14:paraId="1CF4C12E" w14:textId="77777777" w:rsidR="008F3223" w:rsidRPr="00C632EF" w:rsidRDefault="008F3223" w:rsidP="008F322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32EF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14:paraId="74A3BC3A" w14:textId="77777777" w:rsidR="008F3223" w:rsidRPr="00C632EF" w:rsidRDefault="008F3223" w:rsidP="008F32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78F7F4" w14:textId="77777777" w:rsidR="008F3223" w:rsidRPr="00C632EF" w:rsidRDefault="008F3223" w:rsidP="008F322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32EF">
        <w:rPr>
          <w:rFonts w:ascii="Times New Roman" w:eastAsia="Times New Roman" w:hAnsi="Times New Roman"/>
          <w:b/>
          <w:sz w:val="28"/>
          <w:szCs w:val="28"/>
          <w:lang w:eastAsia="ru-RU"/>
        </w:rPr>
        <w:t>РІШЕННЯ</w:t>
      </w:r>
    </w:p>
    <w:p w14:paraId="63CD2148" w14:textId="77777777" w:rsidR="008F3223" w:rsidRPr="00C632EF" w:rsidRDefault="008F3223" w:rsidP="008F322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9"/>
        <w:gridCol w:w="3134"/>
        <w:gridCol w:w="3102"/>
      </w:tblGrid>
      <w:tr w:rsidR="008F3223" w:rsidRPr="00C632EF" w14:paraId="29AF787B" w14:textId="77777777" w:rsidTr="00566799">
        <w:tc>
          <w:tcPr>
            <w:tcW w:w="3209" w:type="dxa"/>
            <w:hideMark/>
          </w:tcPr>
          <w:p w14:paraId="4F82B899" w14:textId="77777777" w:rsidR="008F3223" w:rsidRPr="00883E3D" w:rsidRDefault="00883E3D" w:rsidP="00566799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  <w:t>22 квітня 2021 року</w:t>
            </w:r>
          </w:p>
        </w:tc>
        <w:tc>
          <w:tcPr>
            <w:tcW w:w="3209" w:type="dxa"/>
          </w:tcPr>
          <w:p w14:paraId="64F09F92" w14:textId="77777777" w:rsidR="008F3223" w:rsidRPr="00C632EF" w:rsidRDefault="008F3223" w:rsidP="005667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3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смт Марківка</w:t>
            </w:r>
          </w:p>
          <w:p w14:paraId="7E2683A5" w14:textId="77777777" w:rsidR="008F3223" w:rsidRDefault="008F3223" w:rsidP="005667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26954874" w14:textId="77777777" w:rsidR="008F3223" w:rsidRPr="00947274" w:rsidRDefault="008F3223" w:rsidP="005667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10" w:type="dxa"/>
            <w:hideMark/>
          </w:tcPr>
          <w:p w14:paraId="48095931" w14:textId="3DC2F8F6" w:rsidR="008F3223" w:rsidRPr="00883E3D" w:rsidRDefault="008F3223" w:rsidP="00883E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       </w:t>
            </w:r>
            <w:r w:rsidRPr="00C63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883E3D"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  <w:t>11</w:t>
            </w:r>
          </w:p>
        </w:tc>
      </w:tr>
    </w:tbl>
    <w:p w14:paraId="4BADCBB1" w14:textId="2D4987E6" w:rsidR="008F3223" w:rsidRDefault="008F3223" w:rsidP="008F322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75B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Pr="00CD3AE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встановлення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опіки над малолітніми дітьми</w:t>
      </w:r>
      <w:r w:rsidR="00883E3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</w:p>
    <w:p w14:paraId="656C2A4D" w14:textId="77777777" w:rsidR="008F3223" w:rsidRPr="00CD3AE9" w:rsidRDefault="008F3223" w:rsidP="008F322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D3AE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14:paraId="019FC67C" w14:textId="104094FA" w:rsidR="008F3223" w:rsidRPr="00CD3AE9" w:rsidRDefault="008F3223" w:rsidP="008F32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D3AE9">
        <w:rPr>
          <w:rFonts w:ascii="Times New Roman" w:eastAsia="Times New Roman" w:hAnsi="Times New Roman"/>
          <w:sz w:val="28"/>
          <w:szCs w:val="28"/>
          <w:lang w:val="uk-UA" w:eastAsia="ru-RU"/>
        </w:rPr>
        <w:t>Розглянувши заяву та необхідні документи громадян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ки Л</w:t>
      </w:r>
      <w:r w:rsidR="008A5CF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про призначення її опікуном над малолітніми дітьми</w:t>
      </w:r>
      <w:r w:rsidR="008A5CF6">
        <w:rPr>
          <w:rFonts w:ascii="Times New Roman" w:eastAsia="Times New Roman" w:hAnsi="Times New Roman"/>
          <w:sz w:val="28"/>
          <w:szCs w:val="28"/>
          <w:lang w:val="uk-UA" w:eastAsia="ru-RU"/>
        </w:rPr>
        <w:t>, встановлено, що:</w:t>
      </w:r>
      <w:r w:rsidRPr="00CD3A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698E35D9" w14:textId="77777777" w:rsidR="008F3223" w:rsidRPr="00CD3AE9" w:rsidRDefault="008F3223" w:rsidP="008F32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діти перебувають</w:t>
      </w:r>
      <w:r w:rsidRPr="00CD3A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первинному обліку служби у справах дітей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виконавчого комітету Марківської селищної ради та </w:t>
      </w:r>
      <w:r w:rsidRPr="004F13F2">
        <w:rPr>
          <w:rFonts w:ascii="Times New Roman" w:eastAsia="Times New Roman" w:hAnsi="Times New Roman"/>
          <w:sz w:val="28"/>
          <w:szCs w:val="28"/>
          <w:lang w:val="uk-UA" w:eastAsia="ru-RU"/>
        </w:rPr>
        <w:t>мають статус дітей позбавлених батьківського піклування.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CD3A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1D07F69C" w14:textId="77777777" w:rsidR="008F3223" w:rsidRDefault="008F3223" w:rsidP="008F3223">
      <w:pPr>
        <w:spacing w:after="0" w:line="240" w:lineRule="auto"/>
        <w:ind w:firstLine="567"/>
        <w:jc w:val="both"/>
        <w:rPr>
          <w:rFonts w:ascii="Times New Roman" w:hAnsi="Times New Roman"/>
          <w:color w:val="171717"/>
          <w:sz w:val="28"/>
          <w:szCs w:val="28"/>
          <w:lang w:val="uk-UA" w:eastAsia="ru-RU"/>
        </w:rPr>
      </w:pPr>
      <w:r w:rsidRPr="00CD3AE9">
        <w:rPr>
          <w:rFonts w:ascii="Times New Roman" w:eastAsia="Times New Roman" w:hAnsi="Times New Roman"/>
          <w:sz w:val="28"/>
          <w:szCs w:val="28"/>
          <w:lang w:val="uk-UA" w:eastAsia="ru-RU"/>
        </w:rPr>
        <w:t>Беручи до уваги вище викладене, враховуючи інтереси д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ітей т</w:t>
      </w:r>
      <w:r w:rsidRPr="00CD3A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 керуючись 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ст. </w:t>
      </w:r>
      <w:r w:rsidRPr="000A3D8A">
        <w:rPr>
          <w:rFonts w:ascii="Times New Roman" w:hAnsi="Times New Roman"/>
          <w:sz w:val="28"/>
          <w:szCs w:val="28"/>
          <w:lang w:val="uk-UA" w:eastAsia="ru-RU"/>
        </w:rPr>
        <w:t>19 Конституції України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51298A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статтями 59, 26, Закону України «Про місцеве самоврядування в Україні», статтею 30-1 Закону України «Про охорону дитинства»,</w:t>
      </w:r>
      <w:r w:rsidRPr="0051298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ст. 11 Закону </w:t>
      </w:r>
      <w:r w:rsidRPr="00CD3AE9">
        <w:rPr>
          <w:rFonts w:ascii="Times New Roman" w:eastAsia="Times New Roman" w:hAnsi="Times New Roman"/>
          <w:sz w:val="28"/>
          <w:szCs w:val="28"/>
          <w:lang w:val="uk-UA" w:eastAsia="ru-RU"/>
        </w:rPr>
        <w:t>України «Про забезпечення організаційно-правових умов соціального захисту дітей-сиріт та дітей, позбавлених батьківського піклування», ст. ст. 243, 244 Сімейного коде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ксу України, ст. ст. 61, 63, 67</w:t>
      </w:r>
      <w:r w:rsidRPr="00CD3AE9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D3AE9">
        <w:rPr>
          <w:rFonts w:ascii="Times New Roman" w:eastAsia="Times New Roman" w:hAnsi="Times New Roman"/>
          <w:sz w:val="28"/>
          <w:szCs w:val="28"/>
          <w:lang w:val="uk-UA" w:eastAsia="ru-RU"/>
        </w:rPr>
        <w:t>72 Цивільного кодексу України, п. п. 40, 42, 43, 44, 46, 47, 48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CD3A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A3D8A">
        <w:rPr>
          <w:rFonts w:ascii="Times New Roman" w:hAnsi="Times New Roman"/>
          <w:sz w:val="28"/>
          <w:szCs w:val="28"/>
          <w:lang w:val="uk-UA" w:eastAsia="ru-RU"/>
        </w:rPr>
        <w:t>постановою Кабінету Міністрів України від 24.09.2008 № 866 «Питання діяльності органів опіки та піклування, пов’язаної із захистом прав дитини»,</w:t>
      </w:r>
      <w:r w:rsidRPr="0051298A"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на підставі рішення комісії з питань захисту прав дитини виконавчого комітету</w:t>
      </w:r>
      <w:r>
        <w:rPr>
          <w:rFonts w:ascii="Times New Roman" w:hAnsi="Times New Roman"/>
          <w:color w:val="171717"/>
          <w:sz w:val="28"/>
          <w:szCs w:val="28"/>
          <w:lang w:val="uk-UA" w:eastAsia="ru-RU"/>
        </w:rPr>
        <w:t xml:space="preserve"> Марківської селищної ради від 15.04.2021 року № 2</w:t>
      </w:r>
      <w:r w:rsidR="00883E3D">
        <w:rPr>
          <w:rFonts w:ascii="Times New Roman" w:hAnsi="Times New Roman"/>
          <w:color w:val="171717"/>
          <w:sz w:val="28"/>
          <w:szCs w:val="28"/>
          <w:lang w:val="uk-UA" w:eastAsia="ru-RU"/>
        </w:rPr>
        <w:t>, виконавчий комітет Марківської селищної ради</w:t>
      </w:r>
    </w:p>
    <w:p w14:paraId="558C730C" w14:textId="77777777" w:rsidR="008F3223" w:rsidRPr="000A3D8A" w:rsidRDefault="008F3223" w:rsidP="008F32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>виріши</w:t>
      </w:r>
      <w:r w:rsidR="007D7E48">
        <w:rPr>
          <w:rFonts w:ascii="Times New Roman" w:hAnsi="Times New Roman"/>
          <w:b/>
          <w:color w:val="000000"/>
          <w:spacing w:val="30"/>
          <w:sz w:val="28"/>
          <w:szCs w:val="28"/>
          <w:shd w:val="clear" w:color="auto" w:fill="FFFFFF"/>
          <w:lang w:val="uk-UA"/>
        </w:rPr>
        <w:t>в</w:t>
      </w:r>
      <w:r w:rsidRPr="000A3D8A">
        <w:rPr>
          <w:rFonts w:ascii="Times New Roman" w:hAnsi="Times New Roman"/>
          <w:sz w:val="28"/>
          <w:szCs w:val="28"/>
          <w:lang w:val="uk-UA"/>
        </w:rPr>
        <w:t>:</w:t>
      </w:r>
    </w:p>
    <w:p w14:paraId="08266BEE" w14:textId="77777777" w:rsidR="008F3223" w:rsidRPr="00E11ADB" w:rsidRDefault="008F3223" w:rsidP="008F3223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14:paraId="45073166" w14:textId="3A2D6734" w:rsidR="008F3223" w:rsidRDefault="008F3223" w:rsidP="00565B25">
      <w:pPr>
        <w:spacing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D3AE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1. Встановити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опіку</w:t>
      </w:r>
      <w:r w:rsidRPr="00CD3AE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над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малолітніми дітьми</w:t>
      </w:r>
      <w:r w:rsidRPr="00FD4D58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3FFEE8C7" w14:textId="04524E84" w:rsidR="008F3223" w:rsidRPr="00733D4C" w:rsidRDefault="008F3223" w:rsidP="00565B25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D3A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Призначити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опікуном </w:t>
      </w:r>
      <w:r w:rsidR="008A5C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гр.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Ланевич</w:t>
      </w:r>
      <w:r w:rsidR="008A5CF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3134E227" w14:textId="77777777" w:rsidR="008F3223" w:rsidRDefault="008F3223" w:rsidP="008F3223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iCs/>
          <w:sz w:val="28"/>
          <w:szCs w:val="28"/>
          <w:lang w:val="uk-UA"/>
        </w:rPr>
        <w:t xml:space="preserve">3. </w:t>
      </w:r>
      <w:r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Службу у справах дітей.</w:t>
      </w:r>
    </w:p>
    <w:p w14:paraId="54D4AD10" w14:textId="77777777" w:rsidR="008F3223" w:rsidRPr="00CD3AE9" w:rsidRDefault="008F3223" w:rsidP="008F322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E000FCE" w14:textId="77777777" w:rsidR="00565B25" w:rsidRDefault="00565B25" w:rsidP="008F32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6B5F99" w14:textId="77777777" w:rsidR="00565B25" w:rsidRDefault="00565B25" w:rsidP="008F32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3F63E6" w14:textId="77777777" w:rsidR="008F3223" w:rsidRPr="00565B25" w:rsidRDefault="00565B25" w:rsidP="008F32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ради </w:t>
      </w:r>
      <w:r w:rsidR="008F3223" w:rsidRPr="001A303E">
        <w:rPr>
          <w:rFonts w:ascii="Times New Roman" w:hAnsi="Times New Roman"/>
          <w:sz w:val="28"/>
          <w:szCs w:val="28"/>
        </w:rPr>
        <w:t xml:space="preserve"> </w:t>
      </w:r>
      <w:r w:rsidR="008F3223" w:rsidRPr="001A303E">
        <w:rPr>
          <w:rFonts w:ascii="Times New Roman" w:hAnsi="Times New Roman"/>
          <w:sz w:val="28"/>
          <w:szCs w:val="28"/>
        </w:rPr>
        <w:tab/>
      </w:r>
      <w:r w:rsidR="008F3223" w:rsidRPr="001A303E">
        <w:rPr>
          <w:rFonts w:ascii="Times New Roman" w:hAnsi="Times New Roman"/>
          <w:sz w:val="28"/>
          <w:szCs w:val="28"/>
        </w:rPr>
        <w:tab/>
      </w:r>
      <w:r w:rsidR="008F3223" w:rsidRPr="001A303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F3223" w:rsidRPr="001A303E">
        <w:rPr>
          <w:rFonts w:ascii="Times New Roman" w:hAnsi="Times New Roman"/>
          <w:sz w:val="28"/>
          <w:szCs w:val="28"/>
        </w:rPr>
        <w:tab/>
      </w:r>
      <w:r w:rsidR="008F3223" w:rsidRPr="001A303E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Надія КРИВОШЛИК</w:t>
      </w:r>
    </w:p>
    <w:sectPr w:rsidR="008F3223" w:rsidRPr="00565B25" w:rsidSect="00472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223"/>
    <w:rsid w:val="003D56FE"/>
    <w:rsid w:val="004F13F2"/>
    <w:rsid w:val="0052460C"/>
    <w:rsid w:val="00565B25"/>
    <w:rsid w:val="006C676E"/>
    <w:rsid w:val="00724E88"/>
    <w:rsid w:val="007D7E48"/>
    <w:rsid w:val="00847D33"/>
    <w:rsid w:val="00883E3D"/>
    <w:rsid w:val="008A5CF6"/>
    <w:rsid w:val="008F3223"/>
    <w:rsid w:val="0092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26E33"/>
  <w15:docId w15:val="{9571A26C-0220-470E-8F11-9FD0245C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2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semiHidden/>
    <w:rsid w:val="008F322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3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22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25732-3491-4C18-A10C-EDFFD6373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Любов Миколаївна Куряча</cp:lastModifiedBy>
  <cp:revision>3</cp:revision>
  <cp:lastPrinted>2021-04-15T06:58:00Z</cp:lastPrinted>
  <dcterms:created xsi:type="dcterms:W3CDTF">2021-06-09T05:34:00Z</dcterms:created>
  <dcterms:modified xsi:type="dcterms:W3CDTF">2021-06-09T05:36:00Z</dcterms:modified>
</cp:coreProperties>
</file>