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A42" w:rsidRPr="007F5A42" w:rsidRDefault="007F5A42" w:rsidP="007F5A42">
      <w:pPr>
        <w:spacing w:after="0" w:line="240" w:lineRule="auto"/>
        <w:jc w:val="center"/>
        <w:rPr>
          <w:rFonts w:ascii="Times New Roman" w:hAnsi="Times New Roman" w:cs="Times New Roman"/>
          <w:sz w:val="28"/>
          <w:szCs w:val="28"/>
        </w:rPr>
      </w:pPr>
      <w:r w:rsidRPr="007F5A42">
        <w:rPr>
          <w:rFonts w:ascii="Times New Roman" w:hAnsi="Times New Roman" w:cs="Times New Roman"/>
          <w:noProof/>
          <w:sz w:val="28"/>
          <w:szCs w:val="28"/>
          <w:lang w:val="uk-UA" w:eastAsia="uk-UA"/>
        </w:rPr>
        <w:drawing>
          <wp:inline distT="0" distB="0" distL="0" distR="0">
            <wp:extent cx="351155" cy="52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1155" cy="520700"/>
                    </a:xfrm>
                    <a:prstGeom prst="rect">
                      <a:avLst/>
                    </a:prstGeom>
                    <a:noFill/>
                    <a:ln>
                      <a:noFill/>
                    </a:ln>
                  </pic:spPr>
                </pic:pic>
              </a:graphicData>
            </a:graphic>
          </wp:inline>
        </w:drawing>
      </w:r>
    </w:p>
    <w:p w:rsidR="007F5A42" w:rsidRPr="007F5A42" w:rsidRDefault="007F5A42" w:rsidP="007F5A42">
      <w:pPr>
        <w:spacing w:after="0" w:line="240" w:lineRule="auto"/>
        <w:jc w:val="center"/>
        <w:rPr>
          <w:rFonts w:ascii="Times New Roman" w:hAnsi="Times New Roman" w:cs="Times New Roman"/>
          <w:b/>
          <w:sz w:val="28"/>
          <w:szCs w:val="28"/>
        </w:rPr>
      </w:pPr>
      <w:r w:rsidRPr="007F5A42">
        <w:rPr>
          <w:rFonts w:ascii="Times New Roman" w:hAnsi="Times New Roman" w:cs="Times New Roman"/>
          <w:b/>
          <w:sz w:val="28"/>
          <w:szCs w:val="28"/>
        </w:rPr>
        <w:t>МАРКІВСЬКА СЕЛИЩНА РАДА</w:t>
      </w:r>
    </w:p>
    <w:p w:rsidR="007F5A42" w:rsidRPr="007F5A42" w:rsidRDefault="007F5A42" w:rsidP="007F5A42">
      <w:pPr>
        <w:spacing w:after="0" w:line="240" w:lineRule="auto"/>
        <w:ind w:firstLine="708"/>
        <w:jc w:val="center"/>
        <w:rPr>
          <w:rFonts w:ascii="Times New Roman" w:hAnsi="Times New Roman" w:cs="Times New Roman"/>
          <w:b/>
          <w:sz w:val="28"/>
          <w:szCs w:val="28"/>
        </w:rPr>
      </w:pPr>
      <w:r w:rsidRPr="007F5A42">
        <w:rPr>
          <w:rFonts w:ascii="Times New Roman" w:hAnsi="Times New Roman" w:cs="Times New Roman"/>
          <w:b/>
          <w:sz w:val="28"/>
          <w:szCs w:val="28"/>
        </w:rPr>
        <w:t>МАРКІВСЬКОГО РАЙОНУ ЛУГАНСЬКОЇ ОБЛАСТІ</w:t>
      </w:r>
    </w:p>
    <w:p w:rsidR="007F5A42" w:rsidRPr="007F5A42" w:rsidRDefault="007F5A42" w:rsidP="007F5A42">
      <w:pPr>
        <w:spacing w:after="0" w:line="240" w:lineRule="auto"/>
        <w:jc w:val="center"/>
        <w:rPr>
          <w:rFonts w:ascii="Times New Roman" w:hAnsi="Times New Roman" w:cs="Times New Roman"/>
          <w:b/>
          <w:sz w:val="28"/>
          <w:szCs w:val="28"/>
        </w:rPr>
      </w:pPr>
      <w:r w:rsidRPr="007F5A42">
        <w:rPr>
          <w:rFonts w:ascii="Times New Roman" w:hAnsi="Times New Roman" w:cs="Times New Roman"/>
          <w:b/>
          <w:sz w:val="28"/>
          <w:szCs w:val="28"/>
        </w:rPr>
        <w:t>ВИКОНАВЧИЙ КОМІТЕТ</w:t>
      </w:r>
    </w:p>
    <w:p w:rsidR="007F5A42" w:rsidRPr="007F5A42" w:rsidRDefault="007F5A42" w:rsidP="007F5A42">
      <w:pPr>
        <w:spacing w:after="0" w:line="240" w:lineRule="auto"/>
        <w:rPr>
          <w:rFonts w:ascii="Times New Roman" w:hAnsi="Times New Roman" w:cs="Times New Roman"/>
          <w:sz w:val="28"/>
          <w:szCs w:val="28"/>
        </w:rPr>
      </w:pPr>
    </w:p>
    <w:p w:rsidR="007F5A42" w:rsidRPr="007F5A42" w:rsidRDefault="007F5A42" w:rsidP="007F5A42">
      <w:pPr>
        <w:spacing w:after="0" w:line="240" w:lineRule="auto"/>
        <w:jc w:val="center"/>
        <w:rPr>
          <w:rFonts w:ascii="Times New Roman" w:hAnsi="Times New Roman" w:cs="Times New Roman"/>
          <w:b/>
          <w:sz w:val="28"/>
          <w:szCs w:val="28"/>
        </w:rPr>
      </w:pPr>
      <w:r w:rsidRPr="007F5A42">
        <w:rPr>
          <w:rFonts w:ascii="Times New Roman" w:hAnsi="Times New Roman" w:cs="Times New Roman"/>
          <w:b/>
          <w:sz w:val="28"/>
          <w:szCs w:val="28"/>
        </w:rPr>
        <w:t>РІШЕННЯ</w:t>
      </w:r>
    </w:p>
    <w:p w:rsidR="007F5A42" w:rsidRPr="007F5A42" w:rsidRDefault="007F5A42" w:rsidP="007F5A42">
      <w:pPr>
        <w:spacing w:after="0" w:line="240" w:lineRule="auto"/>
        <w:jc w:val="center"/>
        <w:rPr>
          <w:rFonts w:ascii="Times New Roman" w:hAnsi="Times New Roman" w:cs="Times New Roman"/>
          <w:b/>
          <w:sz w:val="28"/>
          <w:szCs w:val="28"/>
        </w:rPr>
      </w:pPr>
    </w:p>
    <w:tbl>
      <w:tblPr>
        <w:tblW w:w="0" w:type="auto"/>
        <w:tblLook w:val="00A0" w:firstRow="1" w:lastRow="0" w:firstColumn="1" w:lastColumn="0" w:noHBand="0" w:noVBand="0"/>
      </w:tblPr>
      <w:tblGrid>
        <w:gridCol w:w="3209"/>
        <w:gridCol w:w="3209"/>
        <w:gridCol w:w="3210"/>
      </w:tblGrid>
      <w:tr w:rsidR="007F5A42" w:rsidRPr="007F5A42" w:rsidTr="008F5171">
        <w:tc>
          <w:tcPr>
            <w:tcW w:w="3209" w:type="dxa"/>
            <w:hideMark/>
          </w:tcPr>
          <w:p w:rsidR="007F5A42" w:rsidRPr="007F5A42" w:rsidRDefault="007F5A42" w:rsidP="007F5A42">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09</w:t>
            </w:r>
            <w:r w:rsidRPr="007F5A42">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липня</w:t>
            </w:r>
            <w:r w:rsidRPr="007F5A42">
              <w:rPr>
                <w:rFonts w:ascii="Times New Roman" w:hAnsi="Times New Roman" w:cs="Times New Roman"/>
                <w:sz w:val="28"/>
                <w:szCs w:val="28"/>
              </w:rPr>
              <w:t xml:space="preserve"> </w:t>
            </w:r>
            <w:r w:rsidRPr="007F5A42">
              <w:rPr>
                <w:rFonts w:ascii="Times New Roman" w:hAnsi="Times New Roman" w:cs="Times New Roman"/>
                <w:sz w:val="28"/>
                <w:szCs w:val="28"/>
                <w:u w:val="single"/>
              </w:rPr>
              <w:t>2021</w:t>
            </w:r>
          </w:p>
        </w:tc>
        <w:tc>
          <w:tcPr>
            <w:tcW w:w="3209" w:type="dxa"/>
          </w:tcPr>
          <w:p w:rsidR="007F5A42" w:rsidRPr="007F5A42" w:rsidRDefault="007F5A42" w:rsidP="007F5A42">
            <w:pPr>
              <w:spacing w:after="0" w:line="240" w:lineRule="auto"/>
              <w:jc w:val="center"/>
              <w:rPr>
                <w:rFonts w:ascii="Times New Roman" w:hAnsi="Times New Roman" w:cs="Times New Roman"/>
                <w:sz w:val="28"/>
                <w:szCs w:val="28"/>
              </w:rPr>
            </w:pPr>
            <w:proofErr w:type="spellStart"/>
            <w:proofErr w:type="gramStart"/>
            <w:r w:rsidRPr="007F5A42">
              <w:rPr>
                <w:rFonts w:ascii="Times New Roman" w:hAnsi="Times New Roman" w:cs="Times New Roman"/>
                <w:sz w:val="28"/>
                <w:szCs w:val="28"/>
              </w:rPr>
              <w:t>смт</w:t>
            </w:r>
            <w:proofErr w:type="spellEnd"/>
            <w:proofErr w:type="gramEnd"/>
            <w:r w:rsidRPr="007F5A42">
              <w:rPr>
                <w:rFonts w:ascii="Times New Roman" w:hAnsi="Times New Roman" w:cs="Times New Roman"/>
                <w:sz w:val="28"/>
                <w:szCs w:val="28"/>
              </w:rPr>
              <w:t xml:space="preserve"> </w:t>
            </w:r>
            <w:proofErr w:type="spellStart"/>
            <w:r w:rsidRPr="007F5A42">
              <w:rPr>
                <w:rFonts w:ascii="Times New Roman" w:hAnsi="Times New Roman" w:cs="Times New Roman"/>
                <w:sz w:val="28"/>
                <w:szCs w:val="28"/>
              </w:rPr>
              <w:t>Марківка</w:t>
            </w:r>
            <w:proofErr w:type="spellEnd"/>
          </w:p>
          <w:p w:rsidR="007F5A42" w:rsidRPr="007F5A42" w:rsidRDefault="007F5A42" w:rsidP="007F5A42">
            <w:pPr>
              <w:spacing w:after="0" w:line="240" w:lineRule="auto"/>
              <w:jc w:val="center"/>
              <w:rPr>
                <w:rFonts w:ascii="Times New Roman" w:hAnsi="Times New Roman" w:cs="Times New Roman"/>
                <w:sz w:val="28"/>
                <w:szCs w:val="28"/>
              </w:rPr>
            </w:pPr>
          </w:p>
        </w:tc>
        <w:tc>
          <w:tcPr>
            <w:tcW w:w="3210" w:type="dxa"/>
            <w:hideMark/>
          </w:tcPr>
          <w:p w:rsidR="007F5A42" w:rsidRPr="007F5A42" w:rsidRDefault="007F5A42" w:rsidP="00154B79">
            <w:pPr>
              <w:spacing w:after="0" w:line="240" w:lineRule="auto"/>
              <w:jc w:val="right"/>
              <w:rPr>
                <w:rFonts w:ascii="Times New Roman" w:hAnsi="Times New Roman" w:cs="Times New Roman"/>
                <w:sz w:val="28"/>
                <w:szCs w:val="28"/>
              </w:rPr>
            </w:pPr>
            <w:r w:rsidRPr="007F5A42">
              <w:rPr>
                <w:rFonts w:ascii="Times New Roman" w:hAnsi="Times New Roman" w:cs="Times New Roman"/>
                <w:sz w:val="28"/>
                <w:szCs w:val="28"/>
              </w:rPr>
              <w:t xml:space="preserve">№ </w:t>
            </w:r>
            <w:r w:rsidR="00154B79">
              <w:rPr>
                <w:rFonts w:ascii="Times New Roman" w:hAnsi="Times New Roman" w:cs="Times New Roman"/>
                <w:sz w:val="28"/>
                <w:szCs w:val="28"/>
                <w:u w:val="single"/>
                <w:lang w:val="uk-UA"/>
              </w:rPr>
              <w:t>3</w:t>
            </w:r>
          </w:p>
        </w:tc>
      </w:tr>
    </w:tbl>
    <w:p w:rsidR="007F5A42" w:rsidRDefault="007F5A42" w:rsidP="007F5A42">
      <w:pPr>
        <w:shd w:val="clear" w:color="auto" w:fill="FDFDFD"/>
        <w:spacing w:after="0" w:line="240" w:lineRule="auto"/>
        <w:jc w:val="both"/>
        <w:rPr>
          <w:rFonts w:ascii="Times New Roman" w:eastAsia="Times New Roman" w:hAnsi="Times New Roman" w:cs="Times New Roman"/>
          <w:b/>
          <w:color w:val="000000"/>
          <w:sz w:val="28"/>
          <w:szCs w:val="28"/>
          <w:lang w:val="uk-UA" w:eastAsia="ru-RU"/>
        </w:rPr>
      </w:pPr>
    </w:p>
    <w:p w:rsidR="00154B79" w:rsidRPr="007F5A42" w:rsidRDefault="00154B79" w:rsidP="007F5A42">
      <w:pPr>
        <w:shd w:val="clear" w:color="auto" w:fill="FDFDFD"/>
        <w:spacing w:after="0" w:line="240" w:lineRule="auto"/>
        <w:jc w:val="both"/>
        <w:rPr>
          <w:rFonts w:ascii="Times New Roman" w:eastAsia="Times New Roman" w:hAnsi="Times New Roman" w:cs="Times New Roman"/>
          <w:b/>
          <w:color w:val="000000"/>
          <w:sz w:val="28"/>
          <w:szCs w:val="28"/>
          <w:lang w:val="uk-UA" w:eastAsia="ru-RU"/>
        </w:rPr>
      </w:pPr>
    </w:p>
    <w:p w:rsidR="00061704" w:rsidRPr="007F5A42" w:rsidRDefault="007F5A42" w:rsidP="007F5A42">
      <w:pPr>
        <w:shd w:val="clear" w:color="auto" w:fill="FDFDFD"/>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Про утворення </w:t>
      </w:r>
      <w:r w:rsidRPr="007F5A42">
        <w:rPr>
          <w:rFonts w:ascii="Times New Roman" w:eastAsia="Times New Roman" w:hAnsi="Times New Roman" w:cs="Times New Roman"/>
          <w:b/>
          <w:color w:val="000000"/>
          <w:sz w:val="28"/>
          <w:szCs w:val="28"/>
          <w:lang w:val="uk-UA" w:eastAsia="ru-RU"/>
        </w:rPr>
        <w:t xml:space="preserve">комісії з питань визначення напрямів та об’єктів, на які буде спрямовано субвенцію з державного бюджету місцевим бюджетам </w:t>
      </w:r>
      <w:r w:rsidR="00E422FA">
        <w:rPr>
          <w:rFonts w:ascii="Times New Roman" w:eastAsia="Times New Roman" w:hAnsi="Times New Roman" w:cs="Times New Roman"/>
          <w:b/>
          <w:color w:val="000000"/>
          <w:sz w:val="28"/>
          <w:szCs w:val="28"/>
          <w:lang w:val="uk-UA" w:eastAsia="ru-RU"/>
        </w:rPr>
        <w:t>на прое</w:t>
      </w:r>
      <w:r w:rsidRPr="007F5A42">
        <w:rPr>
          <w:rFonts w:ascii="Times New Roman" w:eastAsia="Times New Roman" w:hAnsi="Times New Roman" w:cs="Times New Roman"/>
          <w:b/>
          <w:color w:val="000000"/>
          <w:sz w:val="28"/>
          <w:szCs w:val="28"/>
          <w:lang w:val="uk-UA" w:eastAsia="ru-RU"/>
        </w:rPr>
        <w:t>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7F5A42" w:rsidRDefault="007F5A42" w:rsidP="007F5A42">
      <w:pPr>
        <w:shd w:val="clear" w:color="auto" w:fill="FDFDFD"/>
        <w:spacing w:after="0" w:line="240" w:lineRule="auto"/>
        <w:jc w:val="both"/>
        <w:rPr>
          <w:rFonts w:ascii="Times New Roman" w:eastAsia="Times New Roman" w:hAnsi="Times New Roman" w:cs="Times New Roman"/>
          <w:b/>
          <w:color w:val="000000"/>
          <w:sz w:val="28"/>
          <w:szCs w:val="28"/>
          <w:lang w:val="uk-UA" w:eastAsia="ru-RU"/>
        </w:rPr>
      </w:pPr>
    </w:p>
    <w:p w:rsidR="00154B79" w:rsidRPr="007F5A42" w:rsidRDefault="00154B79" w:rsidP="007F5A42">
      <w:pPr>
        <w:shd w:val="clear" w:color="auto" w:fill="FDFDFD"/>
        <w:spacing w:after="0" w:line="240" w:lineRule="auto"/>
        <w:jc w:val="both"/>
        <w:rPr>
          <w:rFonts w:ascii="Times New Roman" w:eastAsia="Times New Roman" w:hAnsi="Times New Roman" w:cs="Times New Roman"/>
          <w:b/>
          <w:color w:val="000000"/>
          <w:sz w:val="28"/>
          <w:szCs w:val="28"/>
          <w:lang w:val="uk-UA" w:eastAsia="ru-RU"/>
        </w:rPr>
      </w:pPr>
    </w:p>
    <w:p w:rsidR="005C6D5D" w:rsidRPr="00061704" w:rsidRDefault="005C6D5D" w:rsidP="000617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061704">
        <w:rPr>
          <w:rFonts w:ascii="Times New Roman" w:eastAsia="Times New Roman" w:hAnsi="Times New Roman" w:cs="Times New Roman"/>
          <w:color w:val="000000"/>
          <w:sz w:val="28"/>
          <w:szCs w:val="28"/>
          <w:lang w:val="uk-UA" w:eastAsia="ru-RU"/>
        </w:rPr>
        <w:t>Керуючись ст.</w:t>
      </w:r>
      <w:r w:rsidR="00061704" w:rsidRPr="00061704">
        <w:rPr>
          <w:rFonts w:ascii="Times New Roman" w:eastAsia="Times New Roman" w:hAnsi="Times New Roman" w:cs="Times New Roman"/>
          <w:color w:val="000000"/>
          <w:sz w:val="28"/>
          <w:szCs w:val="28"/>
          <w:lang w:val="uk-UA" w:eastAsia="ru-RU"/>
        </w:rPr>
        <w:t xml:space="preserve"> </w:t>
      </w:r>
      <w:r w:rsidRPr="00061704">
        <w:rPr>
          <w:rFonts w:ascii="Times New Roman" w:eastAsia="Times New Roman" w:hAnsi="Times New Roman" w:cs="Times New Roman"/>
          <w:color w:val="000000"/>
          <w:sz w:val="28"/>
          <w:szCs w:val="28"/>
          <w:lang w:val="uk-UA" w:eastAsia="ru-RU"/>
        </w:rPr>
        <w:t xml:space="preserve">ст. </w:t>
      </w:r>
      <w:r w:rsidR="00061704">
        <w:rPr>
          <w:rFonts w:ascii="Times New Roman" w:eastAsia="Times New Roman" w:hAnsi="Times New Roman" w:cs="Times New Roman"/>
          <w:color w:val="000000"/>
          <w:sz w:val="28"/>
          <w:szCs w:val="28"/>
          <w:lang w:val="uk-UA" w:eastAsia="ru-RU"/>
        </w:rPr>
        <w:t>34</w:t>
      </w:r>
      <w:r w:rsidRPr="00061704">
        <w:rPr>
          <w:rFonts w:ascii="Times New Roman" w:eastAsia="Times New Roman" w:hAnsi="Times New Roman" w:cs="Times New Roman"/>
          <w:color w:val="000000"/>
          <w:sz w:val="28"/>
          <w:szCs w:val="28"/>
          <w:lang w:val="uk-UA" w:eastAsia="ru-RU"/>
        </w:rPr>
        <w:t>, 52 Закону України «Про місцеве самоврядування в Україні», відповідно до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w:t>
      </w:r>
      <w:r w:rsidR="009B6B24">
        <w:rPr>
          <w:rFonts w:ascii="Times New Roman" w:eastAsia="Times New Roman" w:hAnsi="Times New Roman" w:cs="Times New Roman"/>
          <w:color w:val="000000"/>
          <w:sz w:val="28"/>
          <w:szCs w:val="28"/>
          <w:lang w:val="uk-UA" w:eastAsia="ru-RU"/>
        </w:rPr>
        <w:t>римки малих групових будинків»,</w:t>
      </w:r>
      <w:r w:rsidRPr="00061704">
        <w:rPr>
          <w:rFonts w:ascii="Times New Roman" w:eastAsia="Times New Roman" w:hAnsi="Times New Roman" w:cs="Times New Roman"/>
          <w:color w:val="000000"/>
          <w:sz w:val="28"/>
          <w:szCs w:val="28"/>
          <w:lang w:val="uk-UA" w:eastAsia="ru-RU"/>
        </w:rPr>
        <w:t xml:space="preserve"> виконавчий комітет </w:t>
      </w:r>
      <w:r w:rsidR="009B6B24">
        <w:rPr>
          <w:rFonts w:ascii="Times New Roman" w:eastAsia="Times New Roman" w:hAnsi="Times New Roman" w:cs="Times New Roman"/>
          <w:color w:val="000000"/>
          <w:sz w:val="28"/>
          <w:szCs w:val="28"/>
          <w:lang w:val="uk-UA" w:eastAsia="ru-RU"/>
        </w:rPr>
        <w:t>се</w:t>
      </w:r>
      <w:r w:rsidRPr="00061704">
        <w:rPr>
          <w:rFonts w:ascii="Times New Roman" w:eastAsia="Times New Roman" w:hAnsi="Times New Roman" w:cs="Times New Roman"/>
          <w:color w:val="000000"/>
          <w:sz w:val="28"/>
          <w:szCs w:val="28"/>
          <w:lang w:val="uk-UA" w:eastAsia="ru-RU"/>
        </w:rPr>
        <w:t>л</w:t>
      </w:r>
      <w:r w:rsidR="009B6B24">
        <w:rPr>
          <w:rFonts w:ascii="Times New Roman" w:eastAsia="Times New Roman" w:hAnsi="Times New Roman" w:cs="Times New Roman"/>
          <w:color w:val="000000"/>
          <w:sz w:val="28"/>
          <w:szCs w:val="28"/>
          <w:lang w:val="uk-UA" w:eastAsia="ru-RU"/>
        </w:rPr>
        <w:t>ищн</w:t>
      </w:r>
      <w:r w:rsidRPr="00061704">
        <w:rPr>
          <w:rFonts w:ascii="Times New Roman" w:eastAsia="Times New Roman" w:hAnsi="Times New Roman" w:cs="Times New Roman"/>
          <w:color w:val="000000"/>
          <w:sz w:val="28"/>
          <w:szCs w:val="28"/>
          <w:lang w:val="uk-UA" w:eastAsia="ru-RU"/>
        </w:rPr>
        <w:t>ої ради</w:t>
      </w:r>
    </w:p>
    <w:p w:rsidR="005C6D5D" w:rsidRPr="00061704" w:rsidRDefault="005C6D5D" w:rsidP="00061704">
      <w:pPr>
        <w:shd w:val="clear" w:color="auto" w:fill="FDFDFD"/>
        <w:spacing w:after="0" w:line="240" w:lineRule="auto"/>
        <w:rPr>
          <w:rFonts w:ascii="Times New Roman" w:eastAsia="Times New Roman" w:hAnsi="Times New Roman" w:cs="Times New Roman"/>
          <w:sz w:val="28"/>
          <w:szCs w:val="28"/>
          <w:lang w:val="uk-UA" w:eastAsia="ru-RU"/>
        </w:rPr>
      </w:pPr>
      <w:r w:rsidRPr="00061704">
        <w:rPr>
          <w:rFonts w:ascii="Times New Roman" w:eastAsia="Times New Roman" w:hAnsi="Times New Roman" w:cs="Times New Roman"/>
          <w:b/>
          <w:bCs/>
          <w:color w:val="000000"/>
          <w:sz w:val="28"/>
          <w:szCs w:val="28"/>
          <w:lang w:val="uk-UA" w:eastAsia="ru-RU"/>
        </w:rPr>
        <w:t>вирішив:</w:t>
      </w:r>
    </w:p>
    <w:p w:rsidR="00061704" w:rsidRPr="00061704" w:rsidRDefault="00061704" w:rsidP="000617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p>
    <w:p w:rsidR="005C6D5D" w:rsidRPr="009B6B24" w:rsidRDefault="005C6D5D" w:rsidP="000617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r w:rsidRPr="00061704">
        <w:rPr>
          <w:rFonts w:ascii="Times New Roman" w:eastAsia="Times New Roman" w:hAnsi="Times New Roman" w:cs="Times New Roman"/>
          <w:color w:val="000000"/>
          <w:sz w:val="28"/>
          <w:szCs w:val="28"/>
          <w:lang w:val="uk-UA" w:eastAsia="ru-RU"/>
        </w:rPr>
        <w:t xml:space="preserve">1. </w:t>
      </w:r>
      <w:r w:rsidR="00F27377">
        <w:rPr>
          <w:rFonts w:ascii="Times New Roman" w:eastAsia="Times New Roman" w:hAnsi="Times New Roman" w:cs="Times New Roman"/>
          <w:color w:val="000000"/>
          <w:sz w:val="28"/>
          <w:szCs w:val="28"/>
          <w:lang w:val="uk-UA" w:eastAsia="ru-RU"/>
        </w:rPr>
        <w:t>С</w:t>
      </w:r>
      <w:r w:rsidRPr="00061704">
        <w:rPr>
          <w:rFonts w:ascii="Times New Roman" w:eastAsia="Times New Roman" w:hAnsi="Times New Roman" w:cs="Times New Roman"/>
          <w:color w:val="000000"/>
          <w:sz w:val="28"/>
          <w:szCs w:val="28"/>
          <w:lang w:val="uk-UA" w:eastAsia="ru-RU"/>
        </w:rPr>
        <w:t xml:space="preserve">творити комісію </w:t>
      </w:r>
      <w:r w:rsidR="009B6B24" w:rsidRPr="009B6B24">
        <w:rPr>
          <w:rFonts w:ascii="Times New Roman" w:eastAsia="Times New Roman" w:hAnsi="Times New Roman" w:cs="Times New Roman"/>
          <w:color w:val="000000"/>
          <w:sz w:val="28"/>
          <w:szCs w:val="28"/>
          <w:lang w:val="uk-UA" w:eastAsia="ru-RU"/>
        </w:rPr>
        <w:t>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061704">
        <w:rPr>
          <w:rFonts w:ascii="Times New Roman" w:eastAsia="Times New Roman" w:hAnsi="Times New Roman" w:cs="Times New Roman"/>
          <w:color w:val="000000"/>
          <w:sz w:val="28"/>
          <w:szCs w:val="28"/>
          <w:lang w:val="uk-UA" w:eastAsia="ru-RU"/>
        </w:rPr>
        <w:t>.</w:t>
      </w:r>
    </w:p>
    <w:p w:rsidR="00AE4EEC" w:rsidRDefault="00AE4EEC" w:rsidP="000617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p>
    <w:p w:rsidR="005C6D5D" w:rsidRPr="00061704" w:rsidRDefault="005C6D5D" w:rsidP="000617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061704">
        <w:rPr>
          <w:rFonts w:ascii="Times New Roman" w:eastAsia="Times New Roman" w:hAnsi="Times New Roman" w:cs="Times New Roman"/>
          <w:color w:val="000000"/>
          <w:sz w:val="28"/>
          <w:szCs w:val="28"/>
          <w:lang w:val="uk-UA" w:eastAsia="ru-RU"/>
        </w:rPr>
        <w:t xml:space="preserve">2. Затвердити Положення про </w:t>
      </w:r>
      <w:r w:rsidR="00411CFD" w:rsidRPr="00061704">
        <w:rPr>
          <w:rFonts w:ascii="Times New Roman" w:eastAsia="Times New Roman" w:hAnsi="Times New Roman" w:cs="Times New Roman"/>
          <w:color w:val="000000"/>
          <w:sz w:val="28"/>
          <w:szCs w:val="28"/>
          <w:lang w:val="uk-UA" w:eastAsia="ru-RU"/>
        </w:rPr>
        <w:t xml:space="preserve">комісію </w:t>
      </w:r>
      <w:r w:rsidR="00411CFD" w:rsidRPr="009B6B24">
        <w:rPr>
          <w:rFonts w:ascii="Times New Roman" w:eastAsia="Times New Roman" w:hAnsi="Times New Roman" w:cs="Times New Roman"/>
          <w:color w:val="000000"/>
          <w:sz w:val="28"/>
          <w:szCs w:val="28"/>
          <w:lang w:val="uk-UA" w:eastAsia="ru-RU"/>
        </w:rPr>
        <w:t xml:space="preserve">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w:t>
      </w:r>
      <w:r w:rsidR="00411CFD" w:rsidRPr="009B6B24">
        <w:rPr>
          <w:rFonts w:ascii="Times New Roman" w:eastAsia="Times New Roman" w:hAnsi="Times New Roman" w:cs="Times New Roman"/>
          <w:color w:val="000000"/>
          <w:sz w:val="28"/>
          <w:szCs w:val="28"/>
          <w:lang w:val="uk-UA" w:eastAsia="ru-RU"/>
        </w:rPr>
        <w:lastRenderedPageBreak/>
        <w:t>сімейних, та забезпечення житлом дітей-сиріт, дітей, позбавлених батьківського піклування, осіб з їх числа</w:t>
      </w:r>
      <w:r w:rsidR="00411CFD">
        <w:rPr>
          <w:rFonts w:ascii="Times New Roman" w:eastAsia="Times New Roman" w:hAnsi="Times New Roman" w:cs="Times New Roman"/>
          <w:color w:val="000000"/>
          <w:sz w:val="28"/>
          <w:szCs w:val="28"/>
          <w:lang w:val="uk-UA" w:eastAsia="ru-RU"/>
        </w:rPr>
        <w:t xml:space="preserve"> (Д</w:t>
      </w:r>
      <w:r w:rsidRPr="00061704">
        <w:rPr>
          <w:rFonts w:ascii="Times New Roman" w:eastAsia="Times New Roman" w:hAnsi="Times New Roman" w:cs="Times New Roman"/>
          <w:color w:val="000000"/>
          <w:sz w:val="28"/>
          <w:szCs w:val="28"/>
          <w:lang w:val="uk-UA" w:eastAsia="ru-RU"/>
        </w:rPr>
        <w:t>одат</w:t>
      </w:r>
      <w:r w:rsidR="00411CFD">
        <w:rPr>
          <w:rFonts w:ascii="Times New Roman" w:eastAsia="Times New Roman" w:hAnsi="Times New Roman" w:cs="Times New Roman"/>
          <w:color w:val="000000"/>
          <w:sz w:val="28"/>
          <w:szCs w:val="28"/>
          <w:lang w:val="uk-UA" w:eastAsia="ru-RU"/>
        </w:rPr>
        <w:t>о</w:t>
      </w:r>
      <w:r w:rsidRPr="00061704">
        <w:rPr>
          <w:rFonts w:ascii="Times New Roman" w:eastAsia="Times New Roman" w:hAnsi="Times New Roman" w:cs="Times New Roman"/>
          <w:color w:val="000000"/>
          <w:sz w:val="28"/>
          <w:szCs w:val="28"/>
          <w:lang w:val="uk-UA" w:eastAsia="ru-RU"/>
        </w:rPr>
        <w:t>к 1</w:t>
      </w:r>
      <w:r w:rsidR="00411CFD">
        <w:rPr>
          <w:rFonts w:ascii="Times New Roman" w:eastAsia="Times New Roman" w:hAnsi="Times New Roman" w:cs="Times New Roman"/>
          <w:color w:val="000000"/>
          <w:sz w:val="28"/>
          <w:szCs w:val="28"/>
          <w:lang w:val="uk-UA" w:eastAsia="ru-RU"/>
        </w:rPr>
        <w:t>)</w:t>
      </w:r>
      <w:r w:rsidRPr="00061704">
        <w:rPr>
          <w:rFonts w:ascii="Times New Roman" w:eastAsia="Times New Roman" w:hAnsi="Times New Roman" w:cs="Times New Roman"/>
          <w:color w:val="000000"/>
          <w:sz w:val="28"/>
          <w:szCs w:val="28"/>
          <w:lang w:val="uk-UA" w:eastAsia="ru-RU"/>
        </w:rPr>
        <w:t>.</w:t>
      </w:r>
    </w:p>
    <w:p w:rsidR="005C6D5D" w:rsidRPr="00061704" w:rsidRDefault="005C6D5D" w:rsidP="000617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061704">
        <w:rPr>
          <w:rFonts w:ascii="Times New Roman" w:eastAsia="Times New Roman" w:hAnsi="Times New Roman" w:cs="Times New Roman"/>
          <w:color w:val="000000"/>
          <w:sz w:val="28"/>
          <w:szCs w:val="28"/>
          <w:lang w:val="uk-UA" w:eastAsia="ru-RU"/>
        </w:rPr>
        <w:t xml:space="preserve">3. Затвердити склад </w:t>
      </w:r>
      <w:r w:rsidR="00411CFD" w:rsidRPr="00061704">
        <w:rPr>
          <w:rFonts w:ascii="Times New Roman" w:eastAsia="Times New Roman" w:hAnsi="Times New Roman" w:cs="Times New Roman"/>
          <w:color w:val="000000"/>
          <w:sz w:val="28"/>
          <w:szCs w:val="28"/>
          <w:lang w:val="uk-UA" w:eastAsia="ru-RU"/>
        </w:rPr>
        <w:t>комісі</w:t>
      </w:r>
      <w:r w:rsidR="00B47236">
        <w:rPr>
          <w:rFonts w:ascii="Times New Roman" w:eastAsia="Times New Roman" w:hAnsi="Times New Roman" w:cs="Times New Roman"/>
          <w:color w:val="000000"/>
          <w:sz w:val="28"/>
          <w:szCs w:val="28"/>
          <w:lang w:val="uk-UA" w:eastAsia="ru-RU"/>
        </w:rPr>
        <w:t>ї</w:t>
      </w:r>
      <w:r w:rsidR="00411CFD" w:rsidRPr="00061704">
        <w:rPr>
          <w:rFonts w:ascii="Times New Roman" w:eastAsia="Times New Roman" w:hAnsi="Times New Roman" w:cs="Times New Roman"/>
          <w:color w:val="000000"/>
          <w:sz w:val="28"/>
          <w:szCs w:val="28"/>
          <w:lang w:val="uk-UA" w:eastAsia="ru-RU"/>
        </w:rPr>
        <w:t xml:space="preserve"> </w:t>
      </w:r>
      <w:r w:rsidR="00411CFD" w:rsidRPr="009B6B24">
        <w:rPr>
          <w:rFonts w:ascii="Times New Roman" w:eastAsia="Times New Roman" w:hAnsi="Times New Roman" w:cs="Times New Roman"/>
          <w:color w:val="000000"/>
          <w:sz w:val="28"/>
          <w:szCs w:val="28"/>
          <w:lang w:val="uk-UA" w:eastAsia="ru-RU"/>
        </w:rPr>
        <w:t>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00411CFD">
        <w:rPr>
          <w:rFonts w:ascii="Times New Roman" w:eastAsia="Times New Roman" w:hAnsi="Times New Roman" w:cs="Times New Roman"/>
          <w:color w:val="000000"/>
          <w:sz w:val="28"/>
          <w:szCs w:val="28"/>
          <w:lang w:val="uk-UA" w:eastAsia="ru-RU"/>
        </w:rPr>
        <w:t xml:space="preserve"> (</w:t>
      </w:r>
      <w:r w:rsidR="00411CFD" w:rsidRPr="00061704">
        <w:rPr>
          <w:rFonts w:ascii="Times New Roman" w:eastAsia="Times New Roman" w:hAnsi="Times New Roman" w:cs="Times New Roman"/>
          <w:color w:val="000000"/>
          <w:sz w:val="28"/>
          <w:szCs w:val="28"/>
          <w:lang w:val="uk-UA" w:eastAsia="ru-RU"/>
        </w:rPr>
        <w:t>Додат</w:t>
      </w:r>
      <w:r w:rsidR="00411CFD">
        <w:rPr>
          <w:rFonts w:ascii="Times New Roman" w:eastAsia="Times New Roman" w:hAnsi="Times New Roman" w:cs="Times New Roman"/>
          <w:color w:val="000000"/>
          <w:sz w:val="28"/>
          <w:szCs w:val="28"/>
          <w:lang w:val="uk-UA" w:eastAsia="ru-RU"/>
        </w:rPr>
        <w:t>о</w:t>
      </w:r>
      <w:r w:rsidR="00411CFD" w:rsidRPr="00061704">
        <w:rPr>
          <w:rFonts w:ascii="Times New Roman" w:eastAsia="Times New Roman" w:hAnsi="Times New Roman" w:cs="Times New Roman"/>
          <w:color w:val="000000"/>
          <w:sz w:val="28"/>
          <w:szCs w:val="28"/>
          <w:lang w:val="uk-UA" w:eastAsia="ru-RU"/>
        </w:rPr>
        <w:t xml:space="preserve">к </w:t>
      </w:r>
      <w:r w:rsidRPr="00061704">
        <w:rPr>
          <w:rFonts w:ascii="Times New Roman" w:eastAsia="Times New Roman" w:hAnsi="Times New Roman" w:cs="Times New Roman"/>
          <w:color w:val="000000"/>
          <w:sz w:val="28"/>
          <w:szCs w:val="28"/>
          <w:lang w:val="uk-UA" w:eastAsia="ru-RU"/>
        </w:rPr>
        <w:t>2</w:t>
      </w:r>
      <w:r w:rsidR="00411CFD">
        <w:rPr>
          <w:rFonts w:ascii="Times New Roman" w:eastAsia="Times New Roman" w:hAnsi="Times New Roman" w:cs="Times New Roman"/>
          <w:color w:val="000000"/>
          <w:sz w:val="28"/>
          <w:szCs w:val="28"/>
          <w:lang w:val="uk-UA" w:eastAsia="ru-RU"/>
        </w:rPr>
        <w:t>)</w:t>
      </w:r>
      <w:r w:rsidRPr="00061704">
        <w:rPr>
          <w:rFonts w:ascii="Times New Roman" w:eastAsia="Times New Roman" w:hAnsi="Times New Roman" w:cs="Times New Roman"/>
          <w:color w:val="000000"/>
          <w:sz w:val="28"/>
          <w:szCs w:val="28"/>
          <w:lang w:val="uk-UA" w:eastAsia="ru-RU"/>
        </w:rPr>
        <w:t>.</w:t>
      </w:r>
    </w:p>
    <w:p w:rsidR="00AE4EEC" w:rsidRDefault="00AE4EEC" w:rsidP="000617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p>
    <w:p w:rsidR="005C6D5D" w:rsidRPr="00061704" w:rsidRDefault="005C6D5D" w:rsidP="000617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r w:rsidRPr="00061704">
        <w:rPr>
          <w:rFonts w:ascii="Times New Roman" w:eastAsia="Times New Roman" w:hAnsi="Times New Roman" w:cs="Times New Roman"/>
          <w:color w:val="000000"/>
          <w:sz w:val="28"/>
          <w:szCs w:val="28"/>
          <w:lang w:val="uk-UA" w:eastAsia="ru-RU"/>
        </w:rPr>
        <w:t xml:space="preserve">4. </w:t>
      </w:r>
      <w:r w:rsidR="00154B79" w:rsidRPr="00154B79">
        <w:rPr>
          <w:rFonts w:ascii="Times New Roman" w:hAnsi="Times New Roman" w:cs="Times New Roman"/>
          <w:sz w:val="28"/>
          <w:szCs w:val="28"/>
        </w:rPr>
        <w:t xml:space="preserve">Контроль за </w:t>
      </w:r>
      <w:proofErr w:type="spellStart"/>
      <w:r w:rsidR="00154B79" w:rsidRPr="00154B79">
        <w:rPr>
          <w:rFonts w:ascii="Times New Roman" w:hAnsi="Times New Roman" w:cs="Times New Roman"/>
          <w:sz w:val="28"/>
          <w:szCs w:val="28"/>
        </w:rPr>
        <w:t>виконанням</w:t>
      </w:r>
      <w:proofErr w:type="spellEnd"/>
      <w:r w:rsidR="00154B79" w:rsidRPr="00154B79">
        <w:rPr>
          <w:rFonts w:ascii="Times New Roman" w:hAnsi="Times New Roman" w:cs="Times New Roman"/>
          <w:sz w:val="28"/>
          <w:szCs w:val="28"/>
        </w:rPr>
        <w:t xml:space="preserve"> </w:t>
      </w:r>
      <w:proofErr w:type="spellStart"/>
      <w:r w:rsidR="00154B79" w:rsidRPr="00154B79">
        <w:rPr>
          <w:rFonts w:ascii="Times New Roman" w:hAnsi="Times New Roman" w:cs="Times New Roman"/>
          <w:sz w:val="28"/>
          <w:szCs w:val="28"/>
        </w:rPr>
        <w:t>цього</w:t>
      </w:r>
      <w:proofErr w:type="spellEnd"/>
      <w:r w:rsidR="00154B79" w:rsidRPr="00154B79">
        <w:rPr>
          <w:rFonts w:ascii="Times New Roman" w:hAnsi="Times New Roman" w:cs="Times New Roman"/>
          <w:sz w:val="28"/>
          <w:szCs w:val="28"/>
        </w:rPr>
        <w:t xml:space="preserve"> </w:t>
      </w:r>
      <w:proofErr w:type="spellStart"/>
      <w:r w:rsidR="00154B79" w:rsidRPr="00154B79">
        <w:rPr>
          <w:rFonts w:ascii="Times New Roman" w:hAnsi="Times New Roman" w:cs="Times New Roman"/>
          <w:sz w:val="28"/>
          <w:szCs w:val="28"/>
        </w:rPr>
        <w:t>рішення</w:t>
      </w:r>
      <w:proofErr w:type="spellEnd"/>
      <w:r w:rsidR="00154B79" w:rsidRPr="00154B79">
        <w:rPr>
          <w:rFonts w:ascii="Times New Roman" w:hAnsi="Times New Roman" w:cs="Times New Roman"/>
          <w:sz w:val="28"/>
          <w:szCs w:val="28"/>
        </w:rPr>
        <w:t xml:space="preserve"> </w:t>
      </w:r>
      <w:proofErr w:type="spellStart"/>
      <w:r w:rsidR="00154B79" w:rsidRPr="00154B79">
        <w:rPr>
          <w:rFonts w:ascii="Times New Roman" w:hAnsi="Times New Roman" w:cs="Times New Roman"/>
          <w:sz w:val="28"/>
          <w:szCs w:val="28"/>
        </w:rPr>
        <w:t>покласти</w:t>
      </w:r>
      <w:proofErr w:type="spellEnd"/>
      <w:r w:rsidR="00154B79" w:rsidRPr="00154B79">
        <w:rPr>
          <w:rFonts w:ascii="Times New Roman" w:hAnsi="Times New Roman" w:cs="Times New Roman"/>
          <w:sz w:val="28"/>
          <w:szCs w:val="28"/>
        </w:rPr>
        <w:t xml:space="preserve"> на </w:t>
      </w:r>
      <w:proofErr w:type="spellStart"/>
      <w:r w:rsidR="00154B79" w:rsidRPr="00154B79">
        <w:rPr>
          <w:rFonts w:ascii="Times New Roman" w:hAnsi="Times New Roman" w:cs="Times New Roman"/>
          <w:sz w:val="28"/>
          <w:szCs w:val="28"/>
        </w:rPr>
        <w:t>виконавчий</w:t>
      </w:r>
      <w:proofErr w:type="spellEnd"/>
      <w:r w:rsidR="00154B79" w:rsidRPr="00154B79">
        <w:rPr>
          <w:rFonts w:ascii="Times New Roman" w:hAnsi="Times New Roman" w:cs="Times New Roman"/>
          <w:sz w:val="28"/>
          <w:szCs w:val="28"/>
        </w:rPr>
        <w:t xml:space="preserve"> </w:t>
      </w:r>
      <w:proofErr w:type="spellStart"/>
      <w:r w:rsidR="00154B79" w:rsidRPr="00154B79">
        <w:rPr>
          <w:rFonts w:ascii="Times New Roman" w:hAnsi="Times New Roman" w:cs="Times New Roman"/>
          <w:sz w:val="28"/>
          <w:szCs w:val="28"/>
        </w:rPr>
        <w:t>комітет</w:t>
      </w:r>
      <w:proofErr w:type="spellEnd"/>
      <w:r w:rsidR="00154B79" w:rsidRPr="00154B79">
        <w:rPr>
          <w:rFonts w:ascii="Times New Roman" w:hAnsi="Times New Roman" w:cs="Times New Roman"/>
          <w:sz w:val="28"/>
          <w:szCs w:val="28"/>
        </w:rPr>
        <w:t xml:space="preserve"> </w:t>
      </w:r>
      <w:proofErr w:type="spellStart"/>
      <w:r w:rsidR="00154B79" w:rsidRPr="00154B79">
        <w:rPr>
          <w:rFonts w:ascii="Times New Roman" w:hAnsi="Times New Roman" w:cs="Times New Roman"/>
          <w:sz w:val="28"/>
          <w:szCs w:val="28"/>
        </w:rPr>
        <w:t>Марківської</w:t>
      </w:r>
      <w:proofErr w:type="spellEnd"/>
      <w:r w:rsidR="00154B79" w:rsidRPr="00154B79">
        <w:rPr>
          <w:rFonts w:ascii="Times New Roman" w:hAnsi="Times New Roman" w:cs="Times New Roman"/>
          <w:sz w:val="28"/>
          <w:szCs w:val="28"/>
        </w:rPr>
        <w:t xml:space="preserve"> </w:t>
      </w:r>
      <w:proofErr w:type="spellStart"/>
      <w:r w:rsidR="00154B79" w:rsidRPr="00154B79">
        <w:rPr>
          <w:rFonts w:ascii="Times New Roman" w:hAnsi="Times New Roman" w:cs="Times New Roman"/>
          <w:sz w:val="28"/>
          <w:szCs w:val="28"/>
        </w:rPr>
        <w:t>селищної</w:t>
      </w:r>
      <w:proofErr w:type="spellEnd"/>
      <w:r w:rsidR="00154B79" w:rsidRPr="00154B79">
        <w:rPr>
          <w:rFonts w:ascii="Times New Roman" w:hAnsi="Times New Roman" w:cs="Times New Roman"/>
          <w:sz w:val="28"/>
          <w:szCs w:val="28"/>
        </w:rPr>
        <w:t xml:space="preserve"> ради</w:t>
      </w:r>
      <w:r w:rsidR="00061704" w:rsidRPr="00154B79">
        <w:rPr>
          <w:rFonts w:ascii="Times New Roman" w:eastAsia="Times New Roman" w:hAnsi="Times New Roman" w:cs="Times New Roman"/>
          <w:color w:val="000000"/>
          <w:sz w:val="28"/>
          <w:szCs w:val="28"/>
          <w:lang w:val="uk-UA" w:eastAsia="ru-RU"/>
        </w:rPr>
        <w:t>.</w:t>
      </w:r>
    </w:p>
    <w:p w:rsidR="00061704" w:rsidRDefault="00061704" w:rsidP="000617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p>
    <w:p w:rsidR="00061704" w:rsidRDefault="00061704" w:rsidP="000617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p>
    <w:p w:rsidR="00154B79" w:rsidRPr="00061704" w:rsidRDefault="00154B79" w:rsidP="000617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p>
    <w:p w:rsidR="00776625" w:rsidRDefault="00776625" w:rsidP="0077662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Заступник </w:t>
      </w:r>
      <w:proofErr w:type="spellStart"/>
      <w:r>
        <w:rPr>
          <w:rFonts w:ascii="Times New Roman" w:hAnsi="Times New Roman" w:cs="Times New Roman"/>
          <w:b/>
          <w:sz w:val="28"/>
          <w:szCs w:val="28"/>
        </w:rPr>
        <w:t>селищного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голови</w:t>
      </w:r>
      <w:proofErr w:type="spellEnd"/>
    </w:p>
    <w:p w:rsidR="00776625" w:rsidRDefault="00776625" w:rsidP="00776625">
      <w:pPr>
        <w:jc w:val="both"/>
      </w:pPr>
      <w:proofErr w:type="gramStart"/>
      <w:r>
        <w:rPr>
          <w:rFonts w:ascii="Times New Roman" w:hAnsi="Times New Roman" w:cs="Times New Roman"/>
          <w:b/>
          <w:sz w:val="28"/>
          <w:szCs w:val="28"/>
        </w:rPr>
        <w:t>з</w:t>
      </w:r>
      <w:proofErr w:type="gram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діяльності</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виконавчих</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органів</w:t>
      </w:r>
      <w:proofErr w:type="spellEnd"/>
      <w:r>
        <w:rPr>
          <w:rFonts w:ascii="Times New Roman" w:hAnsi="Times New Roman" w:cs="Times New Roman"/>
          <w:b/>
          <w:sz w:val="28"/>
          <w:szCs w:val="28"/>
        </w:rPr>
        <w:t xml:space="preserve"> ради                    </w:t>
      </w:r>
      <w:r w:rsidR="003B2117">
        <w:rPr>
          <w:rFonts w:ascii="Times New Roman" w:hAnsi="Times New Roman" w:cs="Times New Roman"/>
          <w:b/>
          <w:sz w:val="28"/>
          <w:szCs w:val="28"/>
          <w:lang w:val="uk-UA"/>
        </w:rPr>
        <w:t xml:space="preserve">    </w:t>
      </w:r>
      <w:bookmarkStart w:id="0" w:name="_GoBack"/>
      <w:bookmarkEnd w:id="0"/>
      <w:r>
        <w:rPr>
          <w:rFonts w:ascii="Times New Roman" w:hAnsi="Times New Roman" w:cs="Times New Roman"/>
          <w:b/>
          <w:sz w:val="28"/>
          <w:szCs w:val="28"/>
        </w:rPr>
        <w:t xml:space="preserve">                </w:t>
      </w:r>
      <w:proofErr w:type="spellStart"/>
      <w:r>
        <w:rPr>
          <w:rFonts w:ascii="Times New Roman" w:hAnsi="Times New Roman" w:cs="Times New Roman"/>
          <w:b/>
          <w:sz w:val="28"/>
          <w:szCs w:val="28"/>
        </w:rPr>
        <w:t>Юрій</w:t>
      </w:r>
      <w:proofErr w:type="spellEnd"/>
      <w:r>
        <w:rPr>
          <w:rFonts w:ascii="Times New Roman" w:hAnsi="Times New Roman" w:cs="Times New Roman"/>
          <w:b/>
          <w:sz w:val="28"/>
          <w:szCs w:val="28"/>
        </w:rPr>
        <w:t xml:space="preserve"> КОВТУН</w:t>
      </w:r>
    </w:p>
    <w:p w:rsidR="00061704" w:rsidRDefault="00061704" w:rsidP="00E422FA">
      <w:pPr>
        <w:shd w:val="clear" w:color="auto" w:fill="FFFFFF"/>
        <w:tabs>
          <w:tab w:val="left" w:pos="7088"/>
        </w:tabs>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br w:type="page"/>
      </w:r>
    </w:p>
    <w:p w:rsidR="00061704" w:rsidRPr="00061704" w:rsidRDefault="00061704" w:rsidP="00C610CA">
      <w:pPr>
        <w:spacing w:after="0" w:line="240" w:lineRule="auto"/>
        <w:ind w:left="4248" w:firstLine="708"/>
        <w:rPr>
          <w:rFonts w:ascii="Times New Roman" w:hAnsi="Times New Roman" w:cs="Times New Roman"/>
          <w:sz w:val="28"/>
          <w:szCs w:val="28"/>
          <w:lang w:val="uk-UA"/>
        </w:rPr>
      </w:pPr>
      <w:r w:rsidRPr="00061704">
        <w:rPr>
          <w:rFonts w:ascii="Times New Roman" w:hAnsi="Times New Roman" w:cs="Times New Roman"/>
          <w:sz w:val="28"/>
          <w:szCs w:val="28"/>
          <w:lang w:val="uk-UA"/>
        </w:rPr>
        <w:lastRenderedPageBreak/>
        <w:t>Додаток №</w:t>
      </w:r>
      <w:r>
        <w:rPr>
          <w:rFonts w:ascii="Times New Roman" w:hAnsi="Times New Roman" w:cs="Times New Roman"/>
          <w:sz w:val="28"/>
          <w:szCs w:val="28"/>
          <w:lang w:val="uk-UA"/>
        </w:rPr>
        <w:t xml:space="preserve"> 1</w:t>
      </w:r>
    </w:p>
    <w:p w:rsidR="00061704" w:rsidRPr="00061704" w:rsidRDefault="00061704" w:rsidP="00154B79">
      <w:pPr>
        <w:spacing w:after="0" w:line="240" w:lineRule="auto"/>
        <w:ind w:left="4956"/>
        <w:rPr>
          <w:rFonts w:ascii="Times New Roman" w:hAnsi="Times New Roman" w:cs="Times New Roman"/>
          <w:sz w:val="28"/>
          <w:szCs w:val="28"/>
          <w:lang w:val="uk-UA"/>
        </w:rPr>
      </w:pPr>
      <w:r w:rsidRPr="00061704">
        <w:rPr>
          <w:rFonts w:ascii="Times New Roman" w:hAnsi="Times New Roman" w:cs="Times New Roman"/>
          <w:sz w:val="28"/>
          <w:szCs w:val="28"/>
          <w:lang w:val="uk-UA"/>
        </w:rPr>
        <w:t xml:space="preserve">до рішення виконавчого комітету </w:t>
      </w:r>
    </w:p>
    <w:p w:rsidR="00061704" w:rsidRPr="00061704" w:rsidRDefault="00061704" w:rsidP="00C610CA">
      <w:pPr>
        <w:spacing w:after="0" w:line="240" w:lineRule="auto"/>
        <w:ind w:left="4248" w:firstLine="708"/>
        <w:rPr>
          <w:rFonts w:ascii="Times New Roman" w:hAnsi="Times New Roman" w:cs="Times New Roman"/>
          <w:sz w:val="28"/>
          <w:szCs w:val="28"/>
          <w:lang w:val="uk-UA"/>
        </w:rPr>
      </w:pPr>
      <w:proofErr w:type="spellStart"/>
      <w:r w:rsidRPr="00061704">
        <w:rPr>
          <w:rFonts w:ascii="Times New Roman" w:hAnsi="Times New Roman" w:cs="Times New Roman"/>
          <w:sz w:val="28"/>
          <w:szCs w:val="28"/>
          <w:lang w:val="uk-UA"/>
        </w:rPr>
        <w:t>Марківської</w:t>
      </w:r>
      <w:proofErr w:type="spellEnd"/>
      <w:r w:rsidRPr="00061704">
        <w:rPr>
          <w:rFonts w:ascii="Times New Roman" w:hAnsi="Times New Roman" w:cs="Times New Roman"/>
          <w:sz w:val="28"/>
          <w:szCs w:val="28"/>
          <w:lang w:val="uk-UA"/>
        </w:rPr>
        <w:t xml:space="preserve"> селищної ради</w:t>
      </w:r>
    </w:p>
    <w:p w:rsidR="00061704" w:rsidRPr="00061704" w:rsidRDefault="00061704" w:rsidP="00C610CA">
      <w:pPr>
        <w:spacing w:after="0" w:line="240" w:lineRule="auto"/>
        <w:ind w:left="4248" w:firstLine="708"/>
        <w:rPr>
          <w:rFonts w:ascii="Times New Roman" w:hAnsi="Times New Roman" w:cs="Times New Roman"/>
          <w:b/>
          <w:bCs/>
          <w:sz w:val="28"/>
          <w:szCs w:val="28"/>
          <w:u w:val="single"/>
          <w:lang w:val="uk-UA"/>
        </w:rPr>
      </w:pPr>
      <w:r w:rsidRPr="00061704">
        <w:rPr>
          <w:rFonts w:ascii="Times New Roman" w:hAnsi="Times New Roman" w:cs="Times New Roman"/>
          <w:sz w:val="28"/>
          <w:szCs w:val="28"/>
          <w:lang w:val="uk-UA"/>
        </w:rPr>
        <w:t>від _________</w:t>
      </w:r>
      <w:r w:rsidR="00C610CA">
        <w:rPr>
          <w:rFonts w:ascii="Times New Roman" w:hAnsi="Times New Roman" w:cs="Times New Roman"/>
          <w:sz w:val="28"/>
          <w:szCs w:val="28"/>
          <w:lang w:val="uk-UA"/>
        </w:rPr>
        <w:t>_____</w:t>
      </w:r>
      <w:r w:rsidRPr="00061704">
        <w:rPr>
          <w:rFonts w:ascii="Times New Roman" w:hAnsi="Times New Roman" w:cs="Times New Roman"/>
          <w:sz w:val="28"/>
          <w:szCs w:val="28"/>
          <w:lang w:val="uk-UA"/>
        </w:rPr>
        <w:t>___ № ______</w:t>
      </w:r>
    </w:p>
    <w:p w:rsidR="00B47236" w:rsidRDefault="00B47236" w:rsidP="00001120">
      <w:pPr>
        <w:shd w:val="clear" w:color="auto" w:fill="FDFDFD"/>
        <w:spacing w:after="0" w:line="240" w:lineRule="auto"/>
        <w:rPr>
          <w:rFonts w:ascii="Times New Roman" w:eastAsia="Times New Roman" w:hAnsi="Times New Roman" w:cs="Times New Roman"/>
          <w:sz w:val="28"/>
          <w:szCs w:val="28"/>
          <w:lang w:val="uk-UA" w:eastAsia="ru-RU"/>
        </w:rPr>
      </w:pPr>
    </w:p>
    <w:p w:rsidR="00C610CA" w:rsidRPr="00B47236" w:rsidRDefault="00C610CA" w:rsidP="00001120">
      <w:pPr>
        <w:shd w:val="clear" w:color="auto" w:fill="FDFDFD"/>
        <w:spacing w:after="0" w:line="240" w:lineRule="auto"/>
        <w:rPr>
          <w:rFonts w:ascii="Times New Roman" w:eastAsia="Times New Roman" w:hAnsi="Times New Roman" w:cs="Times New Roman"/>
          <w:sz w:val="28"/>
          <w:szCs w:val="28"/>
          <w:lang w:val="uk-UA" w:eastAsia="ru-RU"/>
        </w:rPr>
      </w:pPr>
    </w:p>
    <w:p w:rsidR="005C6D5D" w:rsidRPr="00B47236" w:rsidRDefault="005C6D5D" w:rsidP="00001120">
      <w:pPr>
        <w:shd w:val="clear" w:color="auto" w:fill="FDFDFD"/>
        <w:spacing w:after="0" w:line="240" w:lineRule="auto"/>
        <w:jc w:val="center"/>
        <w:rPr>
          <w:rFonts w:ascii="Times New Roman" w:eastAsia="Times New Roman" w:hAnsi="Times New Roman" w:cs="Times New Roman"/>
          <w:b/>
          <w:sz w:val="28"/>
          <w:szCs w:val="28"/>
          <w:lang w:val="uk-UA" w:eastAsia="ru-RU"/>
        </w:rPr>
      </w:pPr>
      <w:r w:rsidRPr="00B47236">
        <w:rPr>
          <w:rFonts w:ascii="Times New Roman" w:eastAsia="Times New Roman" w:hAnsi="Times New Roman" w:cs="Times New Roman"/>
          <w:b/>
          <w:iCs/>
          <w:color w:val="000000"/>
          <w:sz w:val="28"/>
          <w:szCs w:val="28"/>
          <w:lang w:val="uk-UA" w:eastAsia="ru-RU"/>
        </w:rPr>
        <w:t>ПОЛОЖЕННЯ</w:t>
      </w:r>
    </w:p>
    <w:p w:rsidR="005C6D5D" w:rsidRPr="00B47236" w:rsidRDefault="005C6D5D" w:rsidP="00001120">
      <w:pPr>
        <w:shd w:val="clear" w:color="auto" w:fill="FDFDFD"/>
        <w:spacing w:after="0" w:line="240" w:lineRule="auto"/>
        <w:jc w:val="center"/>
        <w:rPr>
          <w:rFonts w:ascii="Times New Roman" w:eastAsia="Times New Roman" w:hAnsi="Times New Roman" w:cs="Times New Roman"/>
          <w:b/>
          <w:color w:val="000000"/>
          <w:sz w:val="28"/>
          <w:szCs w:val="28"/>
          <w:lang w:val="uk-UA" w:eastAsia="ru-RU"/>
        </w:rPr>
      </w:pPr>
      <w:r w:rsidRPr="00B47236">
        <w:rPr>
          <w:rFonts w:ascii="Times New Roman" w:eastAsia="Times New Roman" w:hAnsi="Times New Roman" w:cs="Times New Roman"/>
          <w:b/>
          <w:iCs/>
          <w:color w:val="000000"/>
          <w:sz w:val="28"/>
          <w:szCs w:val="28"/>
          <w:lang w:val="uk-UA" w:eastAsia="ru-RU"/>
        </w:rPr>
        <w:t xml:space="preserve">про </w:t>
      </w:r>
      <w:r w:rsidR="00B47236" w:rsidRPr="00B47236">
        <w:rPr>
          <w:rFonts w:ascii="Times New Roman" w:eastAsia="Times New Roman" w:hAnsi="Times New Roman" w:cs="Times New Roman"/>
          <w:b/>
          <w:color w:val="000000"/>
          <w:sz w:val="28"/>
          <w:szCs w:val="28"/>
          <w:lang w:val="uk-UA" w:eastAsia="ru-RU"/>
        </w:rPr>
        <w:t>комісію 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B47236" w:rsidRPr="00B47236" w:rsidRDefault="00B47236" w:rsidP="00001120">
      <w:pPr>
        <w:shd w:val="clear" w:color="auto" w:fill="FDFDFD"/>
        <w:spacing w:after="0" w:line="240" w:lineRule="auto"/>
        <w:jc w:val="center"/>
        <w:rPr>
          <w:rFonts w:ascii="Times New Roman" w:eastAsia="Times New Roman" w:hAnsi="Times New Roman" w:cs="Times New Roman"/>
          <w:sz w:val="28"/>
          <w:szCs w:val="28"/>
          <w:lang w:val="uk-UA" w:eastAsia="ru-RU"/>
        </w:rPr>
      </w:pPr>
    </w:p>
    <w:p w:rsidR="005C6D5D" w:rsidRPr="007E4E91" w:rsidRDefault="005C6D5D" w:rsidP="002F6E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r w:rsidRPr="00B47236">
        <w:rPr>
          <w:rFonts w:ascii="Times New Roman" w:eastAsia="Times New Roman" w:hAnsi="Times New Roman" w:cs="Times New Roman"/>
          <w:color w:val="000000"/>
          <w:sz w:val="28"/>
          <w:szCs w:val="28"/>
          <w:lang w:val="uk-UA" w:eastAsia="ru-RU"/>
        </w:rPr>
        <w:t xml:space="preserve">1. </w:t>
      </w:r>
      <w:r w:rsidR="00B47236" w:rsidRPr="00061704">
        <w:rPr>
          <w:rFonts w:ascii="Times New Roman" w:eastAsia="Times New Roman" w:hAnsi="Times New Roman" w:cs="Times New Roman"/>
          <w:color w:val="000000"/>
          <w:sz w:val="28"/>
          <w:szCs w:val="28"/>
          <w:lang w:val="uk-UA" w:eastAsia="ru-RU"/>
        </w:rPr>
        <w:t>Комісі</w:t>
      </w:r>
      <w:r w:rsidR="00B47236">
        <w:rPr>
          <w:rFonts w:ascii="Times New Roman" w:eastAsia="Times New Roman" w:hAnsi="Times New Roman" w:cs="Times New Roman"/>
          <w:color w:val="000000"/>
          <w:sz w:val="28"/>
          <w:szCs w:val="28"/>
          <w:lang w:val="uk-UA" w:eastAsia="ru-RU"/>
        </w:rPr>
        <w:t>я</w:t>
      </w:r>
      <w:r w:rsidR="00B47236" w:rsidRPr="00061704">
        <w:rPr>
          <w:rFonts w:ascii="Times New Roman" w:eastAsia="Times New Roman" w:hAnsi="Times New Roman" w:cs="Times New Roman"/>
          <w:color w:val="000000"/>
          <w:sz w:val="28"/>
          <w:szCs w:val="28"/>
          <w:lang w:val="uk-UA" w:eastAsia="ru-RU"/>
        </w:rPr>
        <w:t xml:space="preserve"> </w:t>
      </w:r>
      <w:r w:rsidR="00B47236" w:rsidRPr="009B6B24">
        <w:rPr>
          <w:rFonts w:ascii="Times New Roman" w:eastAsia="Times New Roman" w:hAnsi="Times New Roman" w:cs="Times New Roman"/>
          <w:color w:val="000000"/>
          <w:sz w:val="28"/>
          <w:szCs w:val="28"/>
          <w:lang w:val="uk-UA" w:eastAsia="ru-RU"/>
        </w:rPr>
        <w:t>з питань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B47236">
        <w:rPr>
          <w:rFonts w:ascii="Times New Roman" w:eastAsia="Times New Roman" w:hAnsi="Times New Roman" w:cs="Times New Roman"/>
          <w:color w:val="000000"/>
          <w:sz w:val="28"/>
          <w:szCs w:val="28"/>
          <w:lang w:val="uk-UA" w:eastAsia="ru-RU"/>
        </w:rPr>
        <w:t xml:space="preserve"> (далі – </w:t>
      </w:r>
      <w:r w:rsidR="007E4E91" w:rsidRPr="00B47236">
        <w:rPr>
          <w:rFonts w:ascii="Times New Roman" w:eastAsia="Times New Roman" w:hAnsi="Times New Roman" w:cs="Times New Roman"/>
          <w:color w:val="000000"/>
          <w:sz w:val="28"/>
          <w:szCs w:val="28"/>
          <w:lang w:val="uk-UA" w:eastAsia="ru-RU"/>
        </w:rPr>
        <w:t>Комісія</w:t>
      </w:r>
      <w:r w:rsidRPr="00B47236">
        <w:rPr>
          <w:rFonts w:ascii="Times New Roman" w:eastAsia="Times New Roman" w:hAnsi="Times New Roman" w:cs="Times New Roman"/>
          <w:color w:val="000000"/>
          <w:sz w:val="28"/>
          <w:szCs w:val="28"/>
          <w:lang w:val="uk-UA" w:eastAsia="ru-RU"/>
        </w:rPr>
        <w:t xml:space="preserve">) є консультативно-дорадчим органом виконавчого комітету </w:t>
      </w:r>
      <w:r w:rsidR="003F6BE3" w:rsidRPr="00B47236">
        <w:rPr>
          <w:rFonts w:ascii="Times New Roman" w:eastAsia="Times New Roman" w:hAnsi="Times New Roman" w:cs="Times New Roman"/>
          <w:color w:val="000000"/>
          <w:sz w:val="28"/>
          <w:szCs w:val="28"/>
          <w:lang w:val="uk-UA" w:eastAsia="ru-RU"/>
        </w:rPr>
        <w:t>Марківської селищної</w:t>
      </w:r>
      <w:r w:rsidRPr="00B47236">
        <w:rPr>
          <w:rFonts w:ascii="Times New Roman" w:eastAsia="Times New Roman" w:hAnsi="Times New Roman" w:cs="Times New Roman"/>
          <w:color w:val="000000"/>
          <w:sz w:val="28"/>
          <w:szCs w:val="28"/>
          <w:lang w:val="uk-UA" w:eastAsia="ru-RU"/>
        </w:rPr>
        <w:t xml:space="preserve"> ради, </w:t>
      </w:r>
      <w:r w:rsidR="007E4E91" w:rsidRPr="007E4E91">
        <w:rPr>
          <w:rFonts w:ascii="Times New Roman" w:eastAsia="Times New Roman" w:hAnsi="Times New Roman" w:cs="Times New Roman"/>
          <w:color w:val="000000"/>
          <w:sz w:val="28"/>
          <w:szCs w:val="28"/>
          <w:lang w:val="uk-UA" w:eastAsia="ru-RU"/>
        </w:rPr>
        <w:t xml:space="preserve">що утворюється </w:t>
      </w:r>
      <w:r w:rsidR="0007445B">
        <w:rPr>
          <w:rFonts w:ascii="Times New Roman" w:eastAsia="Times New Roman" w:hAnsi="Times New Roman" w:cs="Times New Roman"/>
          <w:color w:val="000000"/>
          <w:sz w:val="28"/>
          <w:szCs w:val="28"/>
          <w:lang w:val="uk-UA" w:eastAsia="ru-RU"/>
        </w:rPr>
        <w:t>його рішенням</w:t>
      </w:r>
      <w:r w:rsidRPr="00B47236">
        <w:rPr>
          <w:rFonts w:ascii="Times New Roman" w:eastAsia="Times New Roman" w:hAnsi="Times New Roman" w:cs="Times New Roman"/>
          <w:color w:val="000000"/>
          <w:sz w:val="28"/>
          <w:szCs w:val="28"/>
          <w:lang w:val="uk-UA" w:eastAsia="ru-RU"/>
        </w:rPr>
        <w:t>.</w:t>
      </w:r>
    </w:p>
    <w:p w:rsidR="004C6E7E" w:rsidRDefault="004C6E7E" w:rsidP="002F6E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p>
    <w:p w:rsidR="004C6E7E" w:rsidRDefault="004C6E7E" w:rsidP="002F6E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 </w:t>
      </w:r>
      <w:r w:rsidRPr="004C6E7E">
        <w:rPr>
          <w:rFonts w:ascii="Times New Roman" w:eastAsia="Times New Roman" w:hAnsi="Times New Roman" w:cs="Times New Roman"/>
          <w:color w:val="000000"/>
          <w:sz w:val="28"/>
          <w:szCs w:val="28"/>
          <w:lang w:val="uk-UA" w:eastAsia="ru-RU"/>
        </w:rPr>
        <w:t>Комісія</w:t>
      </w:r>
      <w:r w:rsidR="007E4E91">
        <w:rPr>
          <w:rFonts w:ascii="Times New Roman" w:eastAsia="Times New Roman" w:hAnsi="Times New Roman" w:cs="Times New Roman"/>
          <w:color w:val="000000"/>
          <w:sz w:val="28"/>
          <w:szCs w:val="28"/>
          <w:lang w:val="uk-UA" w:eastAsia="ru-RU"/>
        </w:rPr>
        <w:t xml:space="preserve"> у своїй діяльності ке</w:t>
      </w:r>
      <w:r w:rsidRPr="004C6E7E">
        <w:rPr>
          <w:rFonts w:ascii="Times New Roman" w:eastAsia="Times New Roman" w:hAnsi="Times New Roman" w:cs="Times New Roman"/>
          <w:color w:val="000000"/>
          <w:sz w:val="28"/>
          <w:szCs w:val="28"/>
          <w:lang w:val="uk-UA" w:eastAsia="ru-RU"/>
        </w:rPr>
        <w:t xml:space="preserve">рується Конституцією та законами України, постановами Верховної Ради України, актами Президента України та Кабінету Міністрів України, </w:t>
      </w:r>
      <w:r>
        <w:rPr>
          <w:rFonts w:ascii="Times New Roman" w:eastAsia="Times New Roman" w:hAnsi="Times New Roman" w:cs="Times New Roman"/>
          <w:color w:val="000000"/>
          <w:sz w:val="28"/>
          <w:szCs w:val="28"/>
          <w:lang w:val="uk-UA" w:eastAsia="ru-RU"/>
        </w:rPr>
        <w:t xml:space="preserve">постановою </w:t>
      </w:r>
      <w:r w:rsidRPr="004C6E7E">
        <w:rPr>
          <w:rFonts w:ascii="Times New Roman" w:eastAsia="Times New Roman" w:hAnsi="Times New Roman" w:cs="Times New Roman"/>
          <w:color w:val="000000"/>
          <w:sz w:val="28"/>
          <w:szCs w:val="28"/>
          <w:lang w:val="uk-UA" w:eastAsia="ru-RU"/>
        </w:rPr>
        <w:t xml:space="preserve">Кабінету Міністрів України від 26 травня 2021 року № 615 </w:t>
      </w:r>
      <w:bookmarkStart w:id="1" w:name="n3"/>
      <w:bookmarkEnd w:id="1"/>
      <w:r w:rsidRPr="004C6E7E">
        <w:rPr>
          <w:rFonts w:ascii="Times New Roman" w:eastAsia="Times New Roman" w:hAnsi="Times New Roman" w:cs="Times New Roman"/>
          <w:color w:val="000000"/>
          <w:sz w:val="28"/>
          <w:szCs w:val="28"/>
          <w:lang w:val="uk-UA" w:eastAsia="ru-RU"/>
        </w:rPr>
        <w:t>«Деякі питання забезпечення дітей-сиріт, дітей, позбавлених батьківського піклування, осіб з їх числа житлом та підтримки малих групових будинків» (далі – Порядок та умови), рішенням</w:t>
      </w:r>
      <w:r w:rsidR="007E4E91">
        <w:rPr>
          <w:rFonts w:ascii="Times New Roman" w:eastAsia="Times New Roman" w:hAnsi="Times New Roman" w:cs="Times New Roman"/>
          <w:color w:val="000000"/>
          <w:sz w:val="28"/>
          <w:szCs w:val="28"/>
          <w:lang w:val="uk-UA" w:eastAsia="ru-RU"/>
        </w:rPr>
        <w:t>и</w:t>
      </w:r>
      <w:r w:rsidRPr="004C6E7E">
        <w:rPr>
          <w:rFonts w:ascii="Times New Roman" w:eastAsia="Times New Roman" w:hAnsi="Times New Roman" w:cs="Times New Roman"/>
          <w:color w:val="000000"/>
          <w:sz w:val="28"/>
          <w:szCs w:val="28"/>
          <w:lang w:val="uk-UA" w:eastAsia="ru-RU"/>
        </w:rPr>
        <w:t xml:space="preserve"> виконавчого комітету селищної ради, цим Положенням та іншими нормативно-правовими актами відповідної спрямованості.</w:t>
      </w:r>
    </w:p>
    <w:p w:rsidR="004C6E7E" w:rsidRDefault="004C6E7E" w:rsidP="002F6E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p>
    <w:p w:rsidR="005C6D5D" w:rsidRPr="0073686D" w:rsidRDefault="004C6E7E" w:rsidP="002F6E04">
      <w:pPr>
        <w:shd w:val="clear" w:color="auto" w:fill="FDFDFD"/>
        <w:spacing w:after="0" w:line="240" w:lineRule="auto"/>
        <w:ind w:firstLine="709"/>
        <w:jc w:val="both"/>
        <w:rPr>
          <w:rFonts w:ascii="Times New Roman" w:eastAsia="Times New Roman" w:hAnsi="Times New Roman" w:cs="Times New Roman"/>
          <w:bCs/>
          <w:iCs/>
          <w:color w:val="000000"/>
          <w:sz w:val="28"/>
          <w:szCs w:val="28"/>
          <w:lang w:val="uk-UA" w:eastAsia="ru-RU"/>
        </w:rPr>
      </w:pPr>
      <w:r>
        <w:rPr>
          <w:rFonts w:ascii="Times New Roman" w:eastAsia="Times New Roman" w:hAnsi="Times New Roman" w:cs="Times New Roman"/>
          <w:color w:val="000000"/>
          <w:sz w:val="28"/>
          <w:szCs w:val="28"/>
          <w:lang w:val="uk-UA" w:eastAsia="ru-RU"/>
        </w:rPr>
        <w:t>3</w:t>
      </w:r>
      <w:r w:rsidR="005C6D5D" w:rsidRPr="00B47236">
        <w:rPr>
          <w:rFonts w:ascii="Times New Roman" w:eastAsia="Times New Roman" w:hAnsi="Times New Roman" w:cs="Times New Roman"/>
          <w:color w:val="000000"/>
          <w:sz w:val="28"/>
          <w:szCs w:val="28"/>
          <w:lang w:val="uk-UA" w:eastAsia="ru-RU"/>
        </w:rPr>
        <w:t xml:space="preserve">. </w:t>
      </w:r>
      <w:r w:rsidR="00AF1519" w:rsidRPr="0073686D">
        <w:rPr>
          <w:rFonts w:ascii="Times New Roman" w:eastAsia="Times New Roman" w:hAnsi="Times New Roman" w:cs="Times New Roman"/>
          <w:bCs/>
          <w:iCs/>
          <w:color w:val="000000"/>
          <w:sz w:val="28"/>
          <w:szCs w:val="28"/>
          <w:lang w:val="uk-UA" w:eastAsia="ru-RU"/>
        </w:rPr>
        <w:t xml:space="preserve">До повноважень </w:t>
      </w:r>
      <w:r w:rsidR="007E4E91" w:rsidRPr="0073686D">
        <w:rPr>
          <w:rFonts w:ascii="Times New Roman" w:eastAsia="Times New Roman" w:hAnsi="Times New Roman" w:cs="Times New Roman"/>
          <w:bCs/>
          <w:iCs/>
          <w:color w:val="000000"/>
          <w:sz w:val="28"/>
          <w:szCs w:val="28"/>
          <w:lang w:val="uk-UA" w:eastAsia="ru-RU"/>
        </w:rPr>
        <w:t xml:space="preserve">Комісії </w:t>
      </w:r>
      <w:r w:rsidR="007E4E91">
        <w:rPr>
          <w:rFonts w:ascii="Times New Roman" w:eastAsia="Times New Roman" w:hAnsi="Times New Roman" w:cs="Times New Roman"/>
          <w:bCs/>
          <w:iCs/>
          <w:color w:val="000000"/>
          <w:sz w:val="28"/>
          <w:szCs w:val="28"/>
          <w:lang w:val="uk-UA" w:eastAsia="ru-RU"/>
        </w:rPr>
        <w:t>належа</w:t>
      </w:r>
      <w:r w:rsidR="005C6D5D" w:rsidRPr="0073686D">
        <w:rPr>
          <w:rFonts w:ascii="Times New Roman" w:eastAsia="Times New Roman" w:hAnsi="Times New Roman" w:cs="Times New Roman"/>
          <w:bCs/>
          <w:iCs/>
          <w:color w:val="000000"/>
          <w:sz w:val="28"/>
          <w:szCs w:val="28"/>
          <w:lang w:val="uk-UA" w:eastAsia="ru-RU"/>
        </w:rPr>
        <w:t>ть:</w:t>
      </w:r>
    </w:p>
    <w:p w:rsidR="00274533" w:rsidRPr="00B47236" w:rsidRDefault="00B61C02"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 визначення потреби в субвенції за напрямами,</w:t>
      </w:r>
      <w:r w:rsidR="00274533" w:rsidRPr="00B47236">
        <w:rPr>
          <w:rFonts w:ascii="Times New Roman" w:eastAsia="Times New Roman" w:hAnsi="Times New Roman" w:cs="Times New Roman"/>
          <w:sz w:val="28"/>
          <w:szCs w:val="28"/>
          <w:lang w:val="uk-UA" w:eastAsia="ru-RU"/>
        </w:rPr>
        <w:t xml:space="preserve"> передбаченими пунктом 4, </w:t>
      </w:r>
      <w:r>
        <w:rPr>
          <w:rFonts w:ascii="Times New Roman" w:eastAsia="Times New Roman" w:hAnsi="Times New Roman" w:cs="Times New Roman"/>
          <w:sz w:val="28"/>
          <w:szCs w:val="28"/>
          <w:lang w:val="uk-UA" w:eastAsia="ru-RU"/>
        </w:rPr>
        <w:t xml:space="preserve">з </w:t>
      </w:r>
      <w:r w:rsidR="00274533" w:rsidRPr="00B47236">
        <w:rPr>
          <w:rFonts w:ascii="Times New Roman" w:eastAsia="Times New Roman" w:hAnsi="Times New Roman" w:cs="Times New Roman"/>
          <w:sz w:val="28"/>
          <w:szCs w:val="28"/>
          <w:lang w:val="uk-UA" w:eastAsia="ru-RU"/>
        </w:rPr>
        <w:t xml:space="preserve">урахуванням умов, визначених пунктом 5 Порядку та умов, підготовка відповідних </w:t>
      </w:r>
      <w:r w:rsidR="00644B31">
        <w:rPr>
          <w:rFonts w:ascii="Times New Roman" w:eastAsia="Times New Roman" w:hAnsi="Times New Roman" w:cs="Times New Roman"/>
          <w:sz w:val="28"/>
          <w:szCs w:val="28"/>
          <w:lang w:val="uk-UA" w:eastAsia="ru-RU"/>
        </w:rPr>
        <w:t xml:space="preserve">пропозицій </w:t>
      </w:r>
      <w:r w:rsidR="00274533" w:rsidRPr="00B47236">
        <w:rPr>
          <w:rFonts w:ascii="Times New Roman" w:eastAsia="Times New Roman" w:hAnsi="Times New Roman" w:cs="Times New Roman"/>
          <w:sz w:val="28"/>
          <w:szCs w:val="28"/>
          <w:lang w:val="uk-UA" w:eastAsia="ru-RU"/>
        </w:rPr>
        <w:t xml:space="preserve">з урахуванням </w:t>
      </w:r>
      <w:r w:rsidR="00644B31">
        <w:rPr>
          <w:rFonts w:ascii="Times New Roman" w:eastAsia="Times New Roman" w:hAnsi="Times New Roman" w:cs="Times New Roman"/>
          <w:sz w:val="28"/>
          <w:szCs w:val="28"/>
          <w:lang w:val="uk-UA" w:eastAsia="ru-RU"/>
        </w:rPr>
        <w:t>пунктів 12</w:t>
      </w:r>
      <w:r w:rsidR="00274533" w:rsidRPr="00B47236">
        <w:rPr>
          <w:rFonts w:ascii="Times New Roman" w:eastAsia="Times New Roman" w:hAnsi="Times New Roman" w:cs="Times New Roman"/>
          <w:sz w:val="28"/>
          <w:szCs w:val="28"/>
          <w:lang w:val="uk-UA" w:eastAsia="ru-RU"/>
        </w:rPr>
        <w:t xml:space="preserve"> і 14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2) формування та затвердження загальних списків осіб, які перебувають на квартирному обліку, із зазначенням прізвища, імені, по батькові (за наявності),</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дати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народження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особи,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дати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її</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взяття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на</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такий облік, інвалідності (у разі встановлення) та орієнтовної потреби в коштах, необхідних для придбання житла;</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3) затвердження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списків</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осіб</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для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виплати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грошової</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компенсації</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із визначенням</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окремо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щодо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кожної</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особи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обсягу</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такої</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компенсації.</w:t>
      </w:r>
      <w:r w:rsidR="00644B31">
        <w:rPr>
          <w:rFonts w:ascii="Times New Roman" w:eastAsia="Times New Roman" w:hAnsi="Times New Roman" w:cs="Times New Roman"/>
          <w:sz w:val="28"/>
          <w:szCs w:val="28"/>
          <w:lang w:val="uk-UA" w:eastAsia="ru-RU"/>
        </w:rPr>
        <w:t xml:space="preserve"> </w:t>
      </w:r>
      <w:r w:rsidR="007E4E91">
        <w:rPr>
          <w:rFonts w:ascii="Times New Roman" w:eastAsia="Times New Roman" w:hAnsi="Times New Roman" w:cs="Times New Roman"/>
          <w:sz w:val="28"/>
          <w:szCs w:val="28"/>
          <w:lang w:val="uk-UA" w:eastAsia="ru-RU"/>
        </w:rPr>
        <w:br/>
      </w:r>
      <w:r w:rsidRPr="00B47236">
        <w:rPr>
          <w:rFonts w:ascii="Times New Roman" w:eastAsia="Times New Roman" w:hAnsi="Times New Roman" w:cs="Times New Roman"/>
          <w:sz w:val="28"/>
          <w:szCs w:val="28"/>
          <w:lang w:val="uk-UA" w:eastAsia="ru-RU"/>
        </w:rPr>
        <w:lastRenderedPageBreak/>
        <w:t>До загального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списку</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не</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включаються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особи,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яким</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було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виділено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грошову компенсацію за рахунок субвенції у попередньому році;</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4) погодження щодо:</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нового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будівництва</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приміщень</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для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розміщення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малих</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групових будинків,</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житла</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для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дитячих</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будинків</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сімейного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типу,</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капітального ремонту/реконструкції житла для дитячих будинків сімейного типу;</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розроблення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проектної</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документації</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на</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нове</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будівництво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приміщень для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розміщення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малих</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групових</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будинків,</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капітальний</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ремонт/ реконструкцію житла для дитячих будинків сімейного типу;</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5) проведення перевірки щодо:</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наявності</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в</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дитини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статусу</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дитини-сироти,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дитини,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позбавленої батьківськог</w:t>
      </w:r>
      <w:r w:rsidR="00644B31">
        <w:rPr>
          <w:rFonts w:ascii="Times New Roman" w:eastAsia="Times New Roman" w:hAnsi="Times New Roman" w:cs="Times New Roman"/>
          <w:sz w:val="28"/>
          <w:szCs w:val="28"/>
          <w:lang w:val="uk-UA" w:eastAsia="ru-RU"/>
        </w:rPr>
        <w:t>о піклування, особи з їх числа;</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наявності документів про перебування особи на квартирному обліку; документів,</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що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подаються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для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придбання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житла,</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 xml:space="preserve">передбачених </w:t>
      </w:r>
      <w:r w:rsidR="004F2B59">
        <w:rPr>
          <w:rFonts w:ascii="Times New Roman" w:eastAsia="Times New Roman" w:hAnsi="Times New Roman" w:cs="Times New Roman"/>
          <w:sz w:val="28"/>
          <w:szCs w:val="28"/>
          <w:lang w:val="uk-UA" w:eastAsia="ru-RU"/>
        </w:rPr>
        <w:br/>
      </w:r>
      <w:r w:rsidRPr="00B47236">
        <w:rPr>
          <w:rFonts w:ascii="Times New Roman" w:eastAsia="Times New Roman" w:hAnsi="Times New Roman" w:cs="Times New Roman"/>
          <w:sz w:val="28"/>
          <w:szCs w:val="28"/>
          <w:lang w:val="uk-UA" w:eastAsia="ru-RU"/>
        </w:rPr>
        <w:t xml:space="preserve">пунктом 11 Порядку та умов; </w:t>
      </w:r>
    </w:p>
    <w:p w:rsidR="00274533" w:rsidRPr="00B47236" w:rsidRDefault="00274533"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обстеження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стану</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житлового</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приміщення</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(будинку,</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квартири),</w:t>
      </w:r>
      <w:r w:rsidR="00644B31">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що придбавається</w:t>
      </w:r>
      <w:r w:rsidR="00686083">
        <w:rPr>
          <w:rFonts w:ascii="Times New Roman" w:eastAsia="Times New Roman" w:hAnsi="Times New Roman" w:cs="Times New Roman"/>
          <w:sz w:val="28"/>
          <w:szCs w:val="28"/>
          <w:lang w:val="uk-UA" w:eastAsia="ru-RU"/>
        </w:rPr>
        <w:t>.</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6B61AB" w:rsidRPr="00B47236" w:rsidRDefault="009C4642"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4</w:t>
      </w:r>
      <w:r w:rsidR="006B61AB" w:rsidRPr="00B47236">
        <w:rPr>
          <w:rFonts w:ascii="Times New Roman" w:eastAsia="Times New Roman" w:hAnsi="Times New Roman" w:cs="Times New Roman"/>
          <w:color w:val="000000"/>
          <w:sz w:val="28"/>
          <w:szCs w:val="28"/>
          <w:lang w:val="uk-UA" w:eastAsia="ru-RU"/>
        </w:rPr>
        <w:t>. Після отримання копії рішення від обласної держадміністрації про розподіл субвенції між місцевими бюджетами за напрямами, передбаченими</w:t>
      </w:r>
      <w:r w:rsidR="008F5171">
        <w:rPr>
          <w:rFonts w:ascii="Times New Roman" w:eastAsia="Times New Roman" w:hAnsi="Times New Roman" w:cs="Times New Roman"/>
          <w:color w:val="000000"/>
          <w:sz w:val="28"/>
          <w:szCs w:val="28"/>
          <w:lang w:val="uk-UA" w:eastAsia="ru-RU"/>
        </w:rPr>
        <w:t xml:space="preserve"> </w:t>
      </w:r>
      <w:r w:rsidR="006B61AB" w:rsidRPr="008F5171">
        <w:rPr>
          <w:rFonts w:ascii="Times New Roman" w:eastAsia="Times New Roman" w:hAnsi="Times New Roman" w:cs="Times New Roman"/>
          <w:color w:val="000000"/>
          <w:sz w:val="28"/>
          <w:szCs w:val="28"/>
          <w:lang w:val="uk-UA" w:eastAsia="ru-RU"/>
        </w:rPr>
        <w:t>пунктом 4</w:t>
      </w:r>
      <w:r w:rsidR="008F5171" w:rsidRPr="008F5171">
        <w:rPr>
          <w:rFonts w:ascii="Times New Roman" w:eastAsia="Times New Roman" w:hAnsi="Times New Roman" w:cs="Times New Roman"/>
          <w:color w:val="000000"/>
          <w:sz w:val="28"/>
          <w:szCs w:val="28"/>
          <w:lang w:val="uk-UA" w:eastAsia="ru-RU"/>
        </w:rPr>
        <w:t xml:space="preserve"> </w:t>
      </w:r>
      <w:r w:rsidR="006B61AB" w:rsidRPr="00B47236">
        <w:rPr>
          <w:rFonts w:ascii="Times New Roman" w:eastAsia="Times New Roman" w:hAnsi="Times New Roman" w:cs="Times New Roman"/>
          <w:color w:val="000000"/>
          <w:sz w:val="28"/>
          <w:szCs w:val="28"/>
          <w:lang w:val="uk-UA" w:eastAsia="ru-RU"/>
        </w:rPr>
        <w:t xml:space="preserve">Порядку та умов, </w:t>
      </w:r>
      <w:r w:rsidR="007E4E91" w:rsidRPr="00B47236">
        <w:rPr>
          <w:rFonts w:ascii="Times New Roman" w:eastAsia="Times New Roman" w:hAnsi="Times New Roman" w:cs="Times New Roman"/>
          <w:color w:val="000000"/>
          <w:sz w:val="28"/>
          <w:szCs w:val="28"/>
          <w:lang w:val="uk-UA" w:eastAsia="ru-RU"/>
        </w:rPr>
        <w:t xml:space="preserve">Комісією </w:t>
      </w:r>
      <w:r w:rsidR="006B61AB" w:rsidRPr="00B47236">
        <w:rPr>
          <w:rFonts w:ascii="Times New Roman" w:eastAsia="Times New Roman" w:hAnsi="Times New Roman" w:cs="Times New Roman"/>
          <w:color w:val="000000"/>
          <w:sz w:val="28"/>
          <w:szCs w:val="28"/>
          <w:lang w:val="uk-UA" w:eastAsia="ru-RU"/>
        </w:rPr>
        <w:t>для прийняття відповідного рішення подаються такі документи:</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1) для придбання житла у прийнятих в експлуатацію житлових будинках для дитячих будинків сімейного типу, соціального житла, житла для осіб, зокрема осіб з інвалідністю:</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акт обстеження стану житлового приміщення (будинку, квартири)</w:t>
      </w:r>
      <w:r w:rsidR="008F5171">
        <w:rPr>
          <w:rFonts w:ascii="Times New Roman" w:eastAsia="Times New Roman" w:hAnsi="Times New Roman" w:cs="Times New Roman"/>
          <w:color w:val="000000"/>
          <w:sz w:val="28"/>
          <w:szCs w:val="28"/>
          <w:lang w:val="uk-UA" w:eastAsia="ru-RU"/>
        </w:rPr>
        <w:t xml:space="preserve"> (Додаток 2 </w:t>
      </w:r>
      <w:r w:rsidR="008F5171" w:rsidRPr="008F5171">
        <w:rPr>
          <w:rFonts w:ascii="Times New Roman" w:eastAsia="Times New Roman" w:hAnsi="Times New Roman" w:cs="Times New Roman"/>
          <w:color w:val="000000"/>
          <w:sz w:val="28"/>
          <w:szCs w:val="28"/>
          <w:lang w:val="uk-UA" w:eastAsia="ru-RU"/>
        </w:rPr>
        <w:t>до Порядку та умов</w:t>
      </w:r>
      <w:r w:rsidR="008F5171">
        <w:rPr>
          <w:rFonts w:ascii="Times New Roman" w:eastAsia="Times New Roman" w:hAnsi="Times New Roman" w:cs="Times New Roman"/>
          <w:color w:val="000000"/>
          <w:sz w:val="28"/>
          <w:szCs w:val="28"/>
          <w:lang w:val="uk-UA" w:eastAsia="ru-RU"/>
        </w:rPr>
        <w:t>)</w:t>
      </w:r>
      <w:r w:rsidRPr="00B47236">
        <w:rPr>
          <w:rFonts w:ascii="Times New Roman" w:eastAsia="Times New Roman" w:hAnsi="Times New Roman" w:cs="Times New Roman"/>
          <w:color w:val="000000"/>
          <w:sz w:val="28"/>
          <w:szCs w:val="28"/>
          <w:lang w:val="uk-UA" w:eastAsia="ru-RU"/>
        </w:rPr>
        <w:t xml:space="preserve">, складений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газо-, </w:t>
      </w:r>
      <w:proofErr w:type="spellStart"/>
      <w:r w:rsidRPr="00B47236">
        <w:rPr>
          <w:rFonts w:ascii="Times New Roman" w:eastAsia="Times New Roman" w:hAnsi="Times New Roman" w:cs="Times New Roman"/>
          <w:color w:val="000000"/>
          <w:sz w:val="28"/>
          <w:szCs w:val="28"/>
          <w:lang w:val="uk-UA" w:eastAsia="ru-RU"/>
        </w:rPr>
        <w:t>електро</w:t>
      </w:r>
      <w:proofErr w:type="spellEnd"/>
      <w:r w:rsidRPr="00B47236">
        <w:rPr>
          <w:rFonts w:ascii="Times New Roman" w:eastAsia="Times New Roman" w:hAnsi="Times New Roman" w:cs="Times New Roman"/>
          <w:color w:val="000000"/>
          <w:sz w:val="28"/>
          <w:szCs w:val="28"/>
          <w:lang w:val="uk-UA" w:eastAsia="ru-RU"/>
        </w:rPr>
        <w:t>-, водопостачання та водовідведення, системи опалення;</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звіт про оцінку майна;</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фотографії житлового приміщення (будинку, квартири);</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копія технічної документації на житлове приміщення (будинок, квартиру), яке прийнято в експлуатацію в установленому законодавством порядку;</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довідка про реєстрацію місця проживання осіб у житловому приміщенні (будинку, квартирі), що придбавається;</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lastRenderedPageBreak/>
        <w:t xml:space="preserve">згода особи на проживання в житлі, яке для неї придбавається </w:t>
      </w:r>
      <w:r w:rsidR="00EA315A">
        <w:rPr>
          <w:rFonts w:ascii="Times New Roman" w:eastAsia="Times New Roman" w:hAnsi="Times New Roman" w:cs="Times New Roman"/>
          <w:color w:val="000000"/>
          <w:sz w:val="28"/>
          <w:szCs w:val="28"/>
          <w:lang w:val="uk-UA" w:eastAsia="ru-RU"/>
        </w:rPr>
        <w:br/>
      </w:r>
      <w:r w:rsidRPr="00B47236">
        <w:rPr>
          <w:rFonts w:ascii="Times New Roman" w:eastAsia="Times New Roman" w:hAnsi="Times New Roman" w:cs="Times New Roman"/>
          <w:color w:val="000000"/>
          <w:sz w:val="28"/>
          <w:szCs w:val="28"/>
          <w:lang w:val="uk-UA" w:eastAsia="ru-RU"/>
        </w:rPr>
        <w:t>(на момент оформлення купівлі-продажу);</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рецензований звіт про оцінку майна, складений відповідно до</w:t>
      </w:r>
      <w:r w:rsidR="008F5171">
        <w:rPr>
          <w:rFonts w:ascii="Times New Roman" w:eastAsia="Times New Roman" w:hAnsi="Times New Roman" w:cs="Times New Roman"/>
          <w:color w:val="000000"/>
          <w:sz w:val="28"/>
          <w:szCs w:val="28"/>
          <w:lang w:val="uk-UA" w:eastAsia="ru-RU"/>
        </w:rPr>
        <w:t xml:space="preserve"> </w:t>
      </w:r>
      <w:hyperlink r:id="rId7" w:history="1">
        <w:r w:rsidRPr="008F5171">
          <w:rPr>
            <w:rFonts w:ascii="Times New Roman" w:eastAsia="Times New Roman" w:hAnsi="Times New Roman" w:cs="Times New Roman"/>
            <w:color w:val="000000"/>
            <w:sz w:val="28"/>
            <w:szCs w:val="28"/>
            <w:lang w:val="uk-UA" w:eastAsia="ru-RU"/>
          </w:rPr>
          <w:t>Закону України</w:t>
        </w:r>
      </w:hyperlink>
      <w:r w:rsidR="008F5171" w:rsidRPr="008F5171">
        <w:rPr>
          <w:rFonts w:ascii="Times New Roman" w:eastAsia="Times New Roman" w:hAnsi="Times New Roman" w:cs="Times New Roman"/>
          <w:color w:val="000000"/>
          <w:sz w:val="28"/>
          <w:szCs w:val="28"/>
          <w:lang w:val="uk-UA" w:eastAsia="ru-RU"/>
        </w:rPr>
        <w:t xml:space="preserve"> «</w:t>
      </w:r>
      <w:r w:rsidRPr="00B47236">
        <w:rPr>
          <w:rFonts w:ascii="Times New Roman" w:eastAsia="Times New Roman" w:hAnsi="Times New Roman" w:cs="Times New Roman"/>
          <w:color w:val="000000"/>
          <w:sz w:val="28"/>
          <w:szCs w:val="28"/>
          <w:lang w:val="uk-UA" w:eastAsia="ru-RU"/>
        </w:rPr>
        <w:t>Про оцінку майна, майнових прав та професійну оціночну діяльність в Україні</w:t>
      </w:r>
      <w:r w:rsidR="008F5171">
        <w:rPr>
          <w:rFonts w:ascii="Times New Roman" w:eastAsia="Times New Roman" w:hAnsi="Times New Roman" w:cs="Times New Roman"/>
          <w:color w:val="000000"/>
          <w:sz w:val="28"/>
          <w:szCs w:val="28"/>
          <w:lang w:val="uk-UA" w:eastAsia="ru-RU"/>
        </w:rPr>
        <w:t>»</w:t>
      </w:r>
      <w:r w:rsidRPr="00B47236">
        <w:rPr>
          <w:rFonts w:ascii="Times New Roman" w:eastAsia="Times New Roman" w:hAnsi="Times New Roman" w:cs="Times New Roman"/>
          <w:color w:val="000000"/>
          <w:sz w:val="28"/>
          <w:szCs w:val="28"/>
          <w:lang w:val="uk-UA" w:eastAsia="ru-RU"/>
        </w:rPr>
        <w:t xml:space="preserve"> (необхідний у разі придбання житла на вторинному ринку, у разі його підготовки за рахунок субвенції </w:t>
      </w:r>
      <w:r w:rsidR="008F5171">
        <w:rPr>
          <w:rFonts w:ascii="Times New Roman" w:eastAsia="Times New Roman" w:hAnsi="Times New Roman" w:cs="Times New Roman"/>
          <w:color w:val="000000"/>
          <w:sz w:val="28"/>
          <w:szCs w:val="28"/>
          <w:lang w:val="uk-UA" w:eastAsia="ru-RU"/>
        </w:rPr>
        <w:t>–</w:t>
      </w:r>
      <w:r w:rsidRPr="00B47236">
        <w:rPr>
          <w:rFonts w:ascii="Times New Roman" w:eastAsia="Times New Roman" w:hAnsi="Times New Roman" w:cs="Times New Roman"/>
          <w:color w:val="000000"/>
          <w:sz w:val="28"/>
          <w:szCs w:val="28"/>
          <w:lang w:val="uk-UA" w:eastAsia="ru-RU"/>
        </w:rPr>
        <w:t xml:space="preserve"> додається після його підготовки);</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 xml:space="preserve">2) для нового будівництва/реконструкції приміщень для розміщення малих групових будинків, житла для дитячих будинків сімейного типу </w:t>
      </w:r>
      <w:r w:rsidR="008F5171">
        <w:rPr>
          <w:rFonts w:ascii="Times New Roman" w:eastAsia="Times New Roman" w:hAnsi="Times New Roman" w:cs="Times New Roman"/>
          <w:color w:val="000000"/>
          <w:sz w:val="28"/>
          <w:szCs w:val="28"/>
          <w:lang w:val="uk-UA" w:eastAsia="ru-RU"/>
        </w:rPr>
        <w:t>–</w:t>
      </w:r>
      <w:r w:rsidRPr="00B47236">
        <w:rPr>
          <w:rFonts w:ascii="Times New Roman" w:eastAsia="Times New Roman" w:hAnsi="Times New Roman" w:cs="Times New Roman"/>
          <w:color w:val="000000"/>
          <w:sz w:val="28"/>
          <w:szCs w:val="28"/>
          <w:lang w:val="uk-UA" w:eastAsia="ru-RU"/>
        </w:rPr>
        <w:t xml:space="preserve"> проектна документація на будівництво об’єкта;</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3) для капітального ремонту житла для дитячих будинків сімейного типу:</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проектна пропозиція та копія (завірена в установленому порядку) експертного звіту щодо розгляду кошторисної частини проекту будівництва об’єкта незалежно від вартості будівництва;</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акт обстеження стану житлового приміщення (будинку, квартири)</w:t>
      </w:r>
      <w:r w:rsidR="00BC49E2">
        <w:rPr>
          <w:rFonts w:ascii="Times New Roman" w:eastAsia="Times New Roman" w:hAnsi="Times New Roman" w:cs="Times New Roman"/>
          <w:color w:val="000000"/>
          <w:sz w:val="28"/>
          <w:szCs w:val="28"/>
          <w:lang w:val="uk-UA" w:eastAsia="ru-RU"/>
        </w:rPr>
        <w:t xml:space="preserve"> (Додаток 2 </w:t>
      </w:r>
      <w:r w:rsidR="00BC49E2" w:rsidRPr="008F5171">
        <w:rPr>
          <w:rFonts w:ascii="Times New Roman" w:eastAsia="Times New Roman" w:hAnsi="Times New Roman" w:cs="Times New Roman"/>
          <w:color w:val="000000"/>
          <w:sz w:val="28"/>
          <w:szCs w:val="28"/>
          <w:lang w:val="uk-UA" w:eastAsia="ru-RU"/>
        </w:rPr>
        <w:t>до Порядку та умов</w:t>
      </w:r>
      <w:r w:rsidR="00BC49E2">
        <w:rPr>
          <w:rFonts w:ascii="Times New Roman" w:eastAsia="Times New Roman" w:hAnsi="Times New Roman" w:cs="Times New Roman"/>
          <w:color w:val="000000"/>
          <w:sz w:val="28"/>
          <w:szCs w:val="28"/>
          <w:lang w:val="uk-UA" w:eastAsia="ru-RU"/>
        </w:rPr>
        <w:t>)</w:t>
      </w:r>
      <w:r w:rsidRPr="00B47236">
        <w:rPr>
          <w:rFonts w:ascii="Times New Roman" w:eastAsia="Times New Roman" w:hAnsi="Times New Roman" w:cs="Times New Roman"/>
          <w:color w:val="000000"/>
          <w:sz w:val="28"/>
          <w:szCs w:val="28"/>
          <w:lang w:val="uk-UA" w:eastAsia="ru-RU"/>
        </w:rPr>
        <w:t xml:space="preserve">, яке зруйновано, стало непридатним для проживання або потребує капітального ремонту/реконструкції,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газо-, </w:t>
      </w:r>
      <w:proofErr w:type="spellStart"/>
      <w:r w:rsidRPr="00B47236">
        <w:rPr>
          <w:rFonts w:ascii="Times New Roman" w:eastAsia="Times New Roman" w:hAnsi="Times New Roman" w:cs="Times New Roman"/>
          <w:color w:val="000000"/>
          <w:sz w:val="28"/>
          <w:szCs w:val="28"/>
          <w:lang w:val="uk-UA" w:eastAsia="ru-RU"/>
        </w:rPr>
        <w:t>електро</w:t>
      </w:r>
      <w:proofErr w:type="spellEnd"/>
      <w:r w:rsidRPr="00B47236">
        <w:rPr>
          <w:rFonts w:ascii="Times New Roman" w:eastAsia="Times New Roman" w:hAnsi="Times New Roman" w:cs="Times New Roman"/>
          <w:color w:val="000000"/>
          <w:sz w:val="28"/>
          <w:szCs w:val="28"/>
          <w:lang w:val="uk-UA" w:eastAsia="ru-RU"/>
        </w:rPr>
        <w:t>-, водопостачання та водовідведення, системи опалення;</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копія технічної документації на житлове приміщення (будинок, квартиру), яке прийнято в експлуатацію в установленому законодавством порядку;</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фотографії житлового приміщення (будинку, квартири);</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 xml:space="preserve">4) для розроблення проектної документації крім документів, зазначених у підпунктах </w:t>
      </w:r>
      <w:r w:rsidR="00BC49E2">
        <w:rPr>
          <w:rFonts w:ascii="Times New Roman" w:eastAsia="Times New Roman" w:hAnsi="Times New Roman" w:cs="Times New Roman"/>
          <w:color w:val="000000"/>
          <w:sz w:val="28"/>
          <w:szCs w:val="28"/>
          <w:lang w:val="uk-UA" w:eastAsia="ru-RU"/>
        </w:rPr>
        <w:t>1</w:t>
      </w:r>
      <w:r w:rsidRPr="00B47236">
        <w:rPr>
          <w:rFonts w:ascii="Times New Roman" w:eastAsia="Times New Roman" w:hAnsi="Times New Roman" w:cs="Times New Roman"/>
          <w:color w:val="000000"/>
          <w:sz w:val="28"/>
          <w:szCs w:val="28"/>
          <w:lang w:val="uk-UA" w:eastAsia="ru-RU"/>
        </w:rPr>
        <w:t>-</w:t>
      </w:r>
      <w:r w:rsidR="00BC49E2">
        <w:rPr>
          <w:rFonts w:ascii="Times New Roman" w:eastAsia="Times New Roman" w:hAnsi="Times New Roman" w:cs="Times New Roman"/>
          <w:color w:val="000000"/>
          <w:sz w:val="28"/>
          <w:szCs w:val="28"/>
          <w:lang w:val="uk-UA" w:eastAsia="ru-RU"/>
        </w:rPr>
        <w:t>3</w:t>
      </w:r>
      <w:r w:rsidRPr="00B47236">
        <w:rPr>
          <w:rFonts w:ascii="Times New Roman" w:eastAsia="Times New Roman" w:hAnsi="Times New Roman" w:cs="Times New Roman"/>
          <w:color w:val="000000"/>
          <w:sz w:val="28"/>
          <w:szCs w:val="28"/>
          <w:lang w:val="uk-UA" w:eastAsia="ru-RU"/>
        </w:rPr>
        <w:t xml:space="preserve"> цього пункту, обласн</w:t>
      </w:r>
      <w:r w:rsidR="00BC49E2">
        <w:rPr>
          <w:rFonts w:ascii="Times New Roman" w:eastAsia="Times New Roman" w:hAnsi="Times New Roman" w:cs="Times New Roman"/>
          <w:color w:val="000000"/>
          <w:sz w:val="28"/>
          <w:szCs w:val="28"/>
          <w:lang w:val="uk-UA" w:eastAsia="ru-RU"/>
        </w:rPr>
        <w:t>ій держадміністрації</w:t>
      </w:r>
      <w:r w:rsidRPr="00B47236">
        <w:rPr>
          <w:rFonts w:ascii="Times New Roman" w:eastAsia="Times New Roman" w:hAnsi="Times New Roman" w:cs="Times New Roman"/>
          <w:color w:val="000000"/>
          <w:sz w:val="28"/>
          <w:szCs w:val="28"/>
          <w:lang w:val="uk-UA" w:eastAsia="ru-RU"/>
        </w:rPr>
        <w:t xml:space="preserve"> </w:t>
      </w:r>
      <w:r w:rsidR="00BC49E2">
        <w:rPr>
          <w:rFonts w:ascii="Times New Roman" w:eastAsia="Times New Roman" w:hAnsi="Times New Roman" w:cs="Times New Roman"/>
          <w:color w:val="000000"/>
          <w:sz w:val="28"/>
          <w:szCs w:val="28"/>
          <w:lang w:val="uk-UA" w:eastAsia="ru-RU"/>
        </w:rPr>
        <w:t>–</w:t>
      </w:r>
      <w:r w:rsidRPr="00B47236">
        <w:rPr>
          <w:rFonts w:ascii="Times New Roman" w:eastAsia="Times New Roman" w:hAnsi="Times New Roman" w:cs="Times New Roman"/>
          <w:color w:val="000000"/>
          <w:sz w:val="28"/>
          <w:szCs w:val="28"/>
          <w:lang w:val="uk-UA" w:eastAsia="ru-RU"/>
        </w:rPr>
        <w:t xml:space="preserve"> інформація про:</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віддаленість житлового приміщення від об’єктів інфраструктури соціального спрямування, зокрема закладів освіти та закладів охорони здоров’я;</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визначення потреб адміністративно-територіальної одиниці територіальної громади щодо необхідності влаштування дітей-сиріт та дітей, позбавлених батьківського піклування, у форми виховання, наближені до сімейних.</w:t>
      </w:r>
    </w:p>
    <w:p w:rsidR="006B61AB" w:rsidRPr="00B47236" w:rsidRDefault="00BC49E2"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 xml:space="preserve">Комісії </w:t>
      </w:r>
      <w:r w:rsidR="006B61AB" w:rsidRPr="00B47236">
        <w:rPr>
          <w:rFonts w:ascii="Times New Roman" w:eastAsia="Times New Roman" w:hAnsi="Times New Roman" w:cs="Times New Roman"/>
          <w:color w:val="000000"/>
          <w:sz w:val="28"/>
          <w:szCs w:val="28"/>
          <w:lang w:val="uk-UA" w:eastAsia="ru-RU"/>
        </w:rPr>
        <w:t xml:space="preserve">подаються особами виключно ті документи, які не перебувають у володінні суб’єктів надання адміністративних послуг або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в паперовому вигляді або із застосуванням засобів Єдиного державного </w:t>
      </w:r>
      <w:r w:rsidR="00C610CA" w:rsidRPr="00B47236">
        <w:rPr>
          <w:rFonts w:ascii="Times New Roman" w:eastAsia="Times New Roman" w:hAnsi="Times New Roman" w:cs="Times New Roman"/>
          <w:color w:val="000000"/>
          <w:sz w:val="28"/>
          <w:szCs w:val="28"/>
          <w:lang w:val="uk-UA" w:eastAsia="ru-RU"/>
        </w:rPr>
        <w:t>веб порталу</w:t>
      </w:r>
      <w:r w:rsidR="006B61AB" w:rsidRPr="00B47236">
        <w:rPr>
          <w:rFonts w:ascii="Times New Roman" w:eastAsia="Times New Roman" w:hAnsi="Times New Roman" w:cs="Times New Roman"/>
          <w:color w:val="000000"/>
          <w:sz w:val="28"/>
          <w:szCs w:val="28"/>
          <w:lang w:val="uk-UA" w:eastAsia="ru-RU"/>
        </w:rPr>
        <w:t xml:space="preserve"> електронних послуг.</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t>Усі інші документи збираються уповноваженими особами із числа складу місцевої комісії без участі суб’єкта звернення на підставі відомостей, поданих у заяві, зокрема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управління, або через систему електронної взаємодії державних електронних інформаційних ресурсів відповідно до законодавства.</w:t>
      </w:r>
    </w:p>
    <w:p w:rsidR="006B61AB" w:rsidRPr="00B47236" w:rsidRDefault="006B61AB" w:rsidP="002F6E04">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color w:val="000000"/>
          <w:sz w:val="28"/>
          <w:szCs w:val="28"/>
          <w:lang w:val="uk-UA" w:eastAsia="ru-RU"/>
        </w:rPr>
        <w:lastRenderedPageBreak/>
        <w:t>Місцевий розпорядник самостійно перевіряє інформацію щодо наявності/відсутності в особи, яка подає документи для отримання грошової компенсації, речових прав на нерухоме майно та їх обтяжень у Державному реєстрі речових прав на нерухоме майно, в тому числі на земельну ділянку, на якій розташоване житлове приміщення (у разі наявності).</w:t>
      </w:r>
    </w:p>
    <w:p w:rsidR="00672CAC" w:rsidRDefault="00672CAC" w:rsidP="002F6E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p>
    <w:p w:rsidR="00274533" w:rsidRPr="009C4642" w:rsidRDefault="009C4642" w:rsidP="009C4642">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r w:rsidR="00274533" w:rsidRPr="009C4642">
        <w:rPr>
          <w:rFonts w:ascii="Times New Roman" w:eastAsia="Times New Roman" w:hAnsi="Times New Roman" w:cs="Times New Roman"/>
          <w:color w:val="000000"/>
          <w:sz w:val="28"/>
          <w:szCs w:val="28"/>
          <w:lang w:val="uk-UA" w:eastAsia="ru-RU"/>
        </w:rPr>
        <w:t xml:space="preserve">. </w:t>
      </w:r>
      <w:r w:rsidRPr="009C4642">
        <w:rPr>
          <w:rFonts w:ascii="Times New Roman" w:eastAsia="Times New Roman" w:hAnsi="Times New Roman" w:cs="Times New Roman"/>
          <w:color w:val="000000"/>
          <w:sz w:val="28"/>
          <w:szCs w:val="28"/>
          <w:lang w:val="uk-UA" w:eastAsia="ru-RU"/>
        </w:rPr>
        <w:t xml:space="preserve">Комісія утворюється у складі </w:t>
      </w:r>
      <w:r w:rsidR="00274533" w:rsidRPr="009C4642">
        <w:rPr>
          <w:rFonts w:ascii="Times New Roman" w:eastAsia="Times New Roman" w:hAnsi="Times New Roman" w:cs="Times New Roman"/>
          <w:color w:val="000000"/>
          <w:sz w:val="28"/>
          <w:szCs w:val="28"/>
          <w:lang w:val="uk-UA" w:eastAsia="ru-RU"/>
        </w:rPr>
        <w:t>голов</w:t>
      </w:r>
      <w:r w:rsidR="007E4E91">
        <w:rPr>
          <w:rFonts w:ascii="Times New Roman" w:eastAsia="Times New Roman" w:hAnsi="Times New Roman" w:cs="Times New Roman"/>
          <w:color w:val="000000"/>
          <w:sz w:val="28"/>
          <w:szCs w:val="28"/>
          <w:lang w:val="uk-UA" w:eastAsia="ru-RU"/>
        </w:rPr>
        <w:t>и к</w:t>
      </w:r>
      <w:r w:rsidR="00274533" w:rsidRPr="009C4642">
        <w:rPr>
          <w:rFonts w:ascii="Times New Roman" w:eastAsia="Times New Roman" w:hAnsi="Times New Roman" w:cs="Times New Roman"/>
          <w:color w:val="000000"/>
          <w:sz w:val="28"/>
          <w:szCs w:val="28"/>
          <w:lang w:val="uk-UA" w:eastAsia="ru-RU"/>
        </w:rPr>
        <w:t>омісії, його заступник</w:t>
      </w:r>
      <w:r w:rsidR="007E4E91">
        <w:rPr>
          <w:rFonts w:ascii="Times New Roman" w:eastAsia="Times New Roman" w:hAnsi="Times New Roman" w:cs="Times New Roman"/>
          <w:color w:val="000000"/>
          <w:sz w:val="28"/>
          <w:szCs w:val="28"/>
          <w:lang w:val="uk-UA" w:eastAsia="ru-RU"/>
        </w:rPr>
        <w:t>а</w:t>
      </w:r>
      <w:r w:rsidR="00274533" w:rsidRPr="009C4642">
        <w:rPr>
          <w:rFonts w:ascii="Times New Roman" w:eastAsia="Times New Roman" w:hAnsi="Times New Roman" w:cs="Times New Roman"/>
          <w:color w:val="000000"/>
          <w:sz w:val="28"/>
          <w:szCs w:val="28"/>
          <w:lang w:val="uk-UA" w:eastAsia="ru-RU"/>
        </w:rPr>
        <w:t>, секретар</w:t>
      </w:r>
      <w:r w:rsidR="007E4E91">
        <w:rPr>
          <w:rFonts w:ascii="Times New Roman" w:eastAsia="Times New Roman" w:hAnsi="Times New Roman" w:cs="Times New Roman"/>
          <w:color w:val="000000"/>
          <w:sz w:val="28"/>
          <w:szCs w:val="28"/>
          <w:lang w:val="uk-UA" w:eastAsia="ru-RU"/>
        </w:rPr>
        <w:t>я</w:t>
      </w:r>
      <w:r w:rsidR="00274533" w:rsidRPr="009C4642">
        <w:rPr>
          <w:rFonts w:ascii="Times New Roman" w:eastAsia="Times New Roman" w:hAnsi="Times New Roman" w:cs="Times New Roman"/>
          <w:color w:val="000000"/>
          <w:sz w:val="28"/>
          <w:szCs w:val="28"/>
          <w:lang w:val="uk-UA" w:eastAsia="ru-RU"/>
        </w:rPr>
        <w:t xml:space="preserve"> та </w:t>
      </w:r>
      <w:r w:rsidR="007E4E91">
        <w:rPr>
          <w:rFonts w:ascii="Times New Roman" w:eastAsia="Times New Roman" w:hAnsi="Times New Roman" w:cs="Times New Roman"/>
          <w:color w:val="000000"/>
          <w:sz w:val="28"/>
          <w:szCs w:val="28"/>
          <w:lang w:val="uk-UA" w:eastAsia="ru-RU"/>
        </w:rPr>
        <w:t xml:space="preserve">інших </w:t>
      </w:r>
      <w:r w:rsidR="00274533" w:rsidRPr="009C4642">
        <w:rPr>
          <w:rFonts w:ascii="Times New Roman" w:eastAsia="Times New Roman" w:hAnsi="Times New Roman" w:cs="Times New Roman"/>
          <w:color w:val="000000"/>
          <w:sz w:val="28"/>
          <w:szCs w:val="28"/>
          <w:lang w:val="uk-UA" w:eastAsia="ru-RU"/>
        </w:rPr>
        <w:t>член</w:t>
      </w:r>
      <w:r w:rsidR="007E4E91">
        <w:rPr>
          <w:rFonts w:ascii="Times New Roman" w:eastAsia="Times New Roman" w:hAnsi="Times New Roman" w:cs="Times New Roman"/>
          <w:color w:val="000000"/>
          <w:sz w:val="28"/>
          <w:szCs w:val="28"/>
          <w:lang w:val="uk-UA" w:eastAsia="ru-RU"/>
        </w:rPr>
        <w:t>ів</w:t>
      </w:r>
      <w:r w:rsidR="00274533" w:rsidRPr="009C4642">
        <w:rPr>
          <w:rFonts w:ascii="Times New Roman" w:eastAsia="Times New Roman" w:hAnsi="Times New Roman" w:cs="Times New Roman"/>
          <w:color w:val="000000"/>
          <w:sz w:val="28"/>
          <w:szCs w:val="28"/>
          <w:lang w:val="uk-UA" w:eastAsia="ru-RU"/>
        </w:rPr>
        <w:t xml:space="preserve"> Комісії.</w:t>
      </w:r>
    </w:p>
    <w:p w:rsidR="009C4642" w:rsidRPr="0007445B" w:rsidRDefault="0007445B" w:rsidP="009C4642">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07445B">
        <w:rPr>
          <w:rFonts w:ascii="Times New Roman" w:eastAsia="Times New Roman" w:hAnsi="Times New Roman" w:cs="Times New Roman"/>
          <w:color w:val="000000"/>
          <w:sz w:val="28"/>
          <w:szCs w:val="28"/>
          <w:lang w:val="uk-UA" w:eastAsia="ru-RU"/>
        </w:rPr>
        <w:t>Персональний склад Комісії затверджується рішенням виконавчого комітету Марківської селищної ради.</w:t>
      </w:r>
    </w:p>
    <w:p w:rsidR="009C4642" w:rsidRDefault="009C4642"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 xml:space="preserve">До складу </w:t>
      </w:r>
      <w:r w:rsidR="0007445B">
        <w:rPr>
          <w:rFonts w:ascii="Times New Roman" w:eastAsia="Times New Roman" w:hAnsi="Times New Roman" w:cs="Times New Roman"/>
          <w:color w:val="000000"/>
          <w:sz w:val="28"/>
          <w:szCs w:val="28"/>
          <w:lang w:val="uk-UA" w:eastAsia="ru-RU"/>
        </w:rPr>
        <w:t xml:space="preserve">Комісії </w:t>
      </w:r>
      <w:r>
        <w:rPr>
          <w:rFonts w:ascii="Times New Roman" w:eastAsia="Times New Roman" w:hAnsi="Times New Roman" w:cs="Times New Roman"/>
          <w:color w:val="000000"/>
          <w:sz w:val="28"/>
          <w:szCs w:val="28"/>
          <w:lang w:val="uk-UA" w:eastAsia="ru-RU"/>
        </w:rPr>
        <w:t xml:space="preserve">входять представники </w:t>
      </w:r>
      <w:r w:rsidRPr="00B47236">
        <w:rPr>
          <w:rFonts w:ascii="Times New Roman" w:eastAsia="Times New Roman" w:hAnsi="Times New Roman" w:cs="Times New Roman"/>
          <w:color w:val="000000"/>
          <w:sz w:val="28"/>
          <w:szCs w:val="28"/>
          <w:lang w:val="uk-UA" w:eastAsia="ru-RU"/>
        </w:rPr>
        <w:t xml:space="preserve">структурних підрозділів з питань соціального захисту населення, </w:t>
      </w:r>
      <w:r w:rsidR="0007445B">
        <w:rPr>
          <w:rFonts w:ascii="Times New Roman" w:eastAsia="Times New Roman" w:hAnsi="Times New Roman" w:cs="Times New Roman"/>
          <w:color w:val="000000"/>
          <w:sz w:val="28"/>
          <w:szCs w:val="28"/>
          <w:lang w:val="uk-UA" w:eastAsia="ru-RU"/>
        </w:rPr>
        <w:t xml:space="preserve">служби у справах дітей, </w:t>
      </w:r>
      <w:r w:rsidRPr="00B47236">
        <w:rPr>
          <w:rFonts w:ascii="Times New Roman" w:eastAsia="Times New Roman" w:hAnsi="Times New Roman" w:cs="Times New Roman"/>
          <w:color w:val="000000"/>
          <w:sz w:val="28"/>
          <w:szCs w:val="28"/>
          <w:lang w:val="uk-UA" w:eastAsia="ru-RU"/>
        </w:rPr>
        <w:t>фінансів, освіти, житло</w:t>
      </w:r>
      <w:r>
        <w:rPr>
          <w:rFonts w:ascii="Times New Roman" w:eastAsia="Times New Roman" w:hAnsi="Times New Roman" w:cs="Times New Roman"/>
          <w:color w:val="000000"/>
          <w:sz w:val="28"/>
          <w:szCs w:val="28"/>
          <w:lang w:val="uk-UA" w:eastAsia="ru-RU"/>
        </w:rPr>
        <w:t xml:space="preserve">во-комунального господарства, </w:t>
      </w:r>
      <w:r w:rsidRPr="00B47236">
        <w:rPr>
          <w:rFonts w:ascii="Times New Roman" w:eastAsia="Times New Roman" w:hAnsi="Times New Roman" w:cs="Times New Roman"/>
          <w:color w:val="000000"/>
          <w:sz w:val="28"/>
          <w:szCs w:val="28"/>
          <w:lang w:val="uk-UA" w:eastAsia="ru-RU"/>
        </w:rPr>
        <w:t xml:space="preserve">містобудування та архітектури, юридичної служби, центру </w:t>
      </w:r>
      <w:r>
        <w:rPr>
          <w:rFonts w:ascii="Times New Roman" w:eastAsia="Times New Roman" w:hAnsi="Times New Roman" w:cs="Times New Roman"/>
          <w:color w:val="000000"/>
          <w:sz w:val="28"/>
          <w:szCs w:val="28"/>
          <w:lang w:val="uk-UA" w:eastAsia="ru-RU"/>
        </w:rPr>
        <w:t xml:space="preserve">надання </w:t>
      </w:r>
      <w:r w:rsidRPr="00B47236">
        <w:rPr>
          <w:rFonts w:ascii="Times New Roman" w:eastAsia="Times New Roman" w:hAnsi="Times New Roman" w:cs="Times New Roman"/>
          <w:color w:val="000000"/>
          <w:sz w:val="28"/>
          <w:szCs w:val="28"/>
          <w:lang w:val="uk-UA" w:eastAsia="ru-RU"/>
        </w:rPr>
        <w:t xml:space="preserve">соціальних </w:t>
      </w:r>
      <w:r>
        <w:rPr>
          <w:rFonts w:ascii="Times New Roman" w:eastAsia="Times New Roman" w:hAnsi="Times New Roman" w:cs="Times New Roman"/>
          <w:color w:val="000000"/>
          <w:sz w:val="28"/>
          <w:szCs w:val="28"/>
          <w:lang w:val="uk-UA" w:eastAsia="ru-RU"/>
        </w:rPr>
        <w:t>послуг</w:t>
      </w:r>
      <w:r w:rsidRPr="00B47236">
        <w:rPr>
          <w:rFonts w:ascii="Times New Roman" w:eastAsia="Times New Roman" w:hAnsi="Times New Roman" w:cs="Times New Roman"/>
          <w:color w:val="000000"/>
          <w:sz w:val="28"/>
          <w:szCs w:val="28"/>
          <w:lang w:val="uk-UA" w:eastAsia="ru-RU"/>
        </w:rPr>
        <w:t>, а також уповноважені представники громадськості та інших установ (за згодою).</w:t>
      </w:r>
    </w:p>
    <w:p w:rsidR="004C6E7E" w:rsidRPr="00B47236" w:rsidRDefault="004C6E7E"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p>
    <w:p w:rsidR="00F66F82" w:rsidRDefault="009C4642" w:rsidP="002F6E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r w:rsidR="00F66F82" w:rsidRPr="00B47236">
        <w:rPr>
          <w:rFonts w:ascii="Times New Roman" w:eastAsia="Times New Roman" w:hAnsi="Times New Roman" w:cs="Times New Roman"/>
          <w:color w:val="000000"/>
          <w:sz w:val="28"/>
          <w:szCs w:val="28"/>
          <w:lang w:val="uk-UA" w:eastAsia="ru-RU"/>
        </w:rPr>
        <w:t xml:space="preserve">. Формою роботи </w:t>
      </w:r>
      <w:r w:rsidR="0007445B" w:rsidRPr="00B47236">
        <w:rPr>
          <w:rFonts w:ascii="Times New Roman" w:eastAsia="Times New Roman" w:hAnsi="Times New Roman" w:cs="Times New Roman"/>
          <w:color w:val="000000"/>
          <w:sz w:val="28"/>
          <w:szCs w:val="28"/>
          <w:lang w:val="uk-UA" w:eastAsia="ru-RU"/>
        </w:rPr>
        <w:t xml:space="preserve">Комісії </w:t>
      </w:r>
      <w:r w:rsidR="00F66F82" w:rsidRPr="00B47236">
        <w:rPr>
          <w:rFonts w:ascii="Times New Roman" w:eastAsia="Times New Roman" w:hAnsi="Times New Roman" w:cs="Times New Roman"/>
          <w:color w:val="000000"/>
          <w:sz w:val="28"/>
          <w:szCs w:val="28"/>
          <w:lang w:val="uk-UA" w:eastAsia="ru-RU"/>
        </w:rPr>
        <w:t>є засідання, що скликаються за пропозицією голови комісії, або його заступник</w:t>
      </w:r>
      <w:r w:rsidR="00EA315A">
        <w:rPr>
          <w:rFonts w:ascii="Times New Roman" w:eastAsia="Times New Roman" w:hAnsi="Times New Roman" w:cs="Times New Roman"/>
          <w:color w:val="000000"/>
          <w:sz w:val="28"/>
          <w:szCs w:val="28"/>
          <w:lang w:val="uk-UA" w:eastAsia="ru-RU"/>
        </w:rPr>
        <w:t>а</w:t>
      </w:r>
      <w:r w:rsidR="00F66F82" w:rsidRPr="00B47236">
        <w:rPr>
          <w:rFonts w:ascii="Times New Roman" w:eastAsia="Times New Roman" w:hAnsi="Times New Roman" w:cs="Times New Roman"/>
          <w:color w:val="000000"/>
          <w:sz w:val="28"/>
          <w:szCs w:val="28"/>
          <w:lang w:val="uk-UA" w:eastAsia="ru-RU"/>
        </w:rPr>
        <w:t xml:space="preserve"> (у разі відсутності голови)</w:t>
      </w:r>
      <w:r w:rsidR="00EA315A">
        <w:rPr>
          <w:rFonts w:ascii="Times New Roman" w:eastAsia="Times New Roman" w:hAnsi="Times New Roman" w:cs="Times New Roman"/>
          <w:color w:val="000000"/>
          <w:sz w:val="28"/>
          <w:szCs w:val="28"/>
          <w:lang w:val="uk-UA" w:eastAsia="ru-RU"/>
        </w:rPr>
        <w:t>,</w:t>
      </w:r>
      <w:r w:rsidR="00F66F82" w:rsidRPr="00B47236">
        <w:rPr>
          <w:rFonts w:ascii="Times New Roman" w:eastAsia="Times New Roman" w:hAnsi="Times New Roman" w:cs="Times New Roman"/>
          <w:color w:val="000000"/>
          <w:sz w:val="28"/>
          <w:szCs w:val="28"/>
          <w:lang w:val="uk-UA" w:eastAsia="ru-RU"/>
        </w:rPr>
        <w:t xml:space="preserve"> який веде засідання.</w:t>
      </w:r>
    </w:p>
    <w:p w:rsidR="0007445B" w:rsidRPr="00B47236" w:rsidRDefault="0007445B"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p>
    <w:p w:rsidR="00BF0279" w:rsidRDefault="009C4642" w:rsidP="002F6E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7</w:t>
      </w:r>
      <w:r w:rsidR="00274533" w:rsidRPr="00B47236">
        <w:rPr>
          <w:rFonts w:ascii="Times New Roman" w:eastAsia="Times New Roman" w:hAnsi="Times New Roman" w:cs="Times New Roman"/>
          <w:sz w:val="28"/>
          <w:szCs w:val="28"/>
          <w:lang w:val="uk-UA" w:eastAsia="ru-RU"/>
        </w:rPr>
        <w:t xml:space="preserve">. </w:t>
      </w:r>
      <w:r w:rsidR="00BF0279" w:rsidRPr="00B47236">
        <w:rPr>
          <w:rFonts w:ascii="Times New Roman" w:eastAsia="Times New Roman" w:hAnsi="Times New Roman" w:cs="Times New Roman"/>
          <w:color w:val="000000"/>
          <w:sz w:val="28"/>
          <w:szCs w:val="28"/>
          <w:lang w:val="uk-UA" w:eastAsia="ru-RU"/>
        </w:rPr>
        <w:t>Засідання комісії є правоможним, якщо в ньому бере участь не менше двох третин її загального складу.</w:t>
      </w:r>
    </w:p>
    <w:p w:rsidR="004C6E7E" w:rsidRDefault="004C6E7E" w:rsidP="002F6E04">
      <w:pPr>
        <w:shd w:val="clear" w:color="auto" w:fill="FDFDFD"/>
        <w:spacing w:after="0" w:line="240" w:lineRule="auto"/>
        <w:ind w:firstLine="709"/>
        <w:jc w:val="both"/>
        <w:rPr>
          <w:rFonts w:ascii="Times New Roman" w:eastAsia="Times New Roman" w:hAnsi="Times New Roman" w:cs="Times New Roman"/>
          <w:color w:val="000000"/>
          <w:sz w:val="28"/>
          <w:szCs w:val="28"/>
          <w:lang w:val="uk-UA" w:eastAsia="ru-RU"/>
        </w:rPr>
      </w:pPr>
    </w:p>
    <w:p w:rsidR="00274533" w:rsidRDefault="009C4642"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8</w:t>
      </w:r>
      <w:r w:rsidR="00BF0279">
        <w:rPr>
          <w:rFonts w:ascii="Times New Roman" w:eastAsia="Times New Roman" w:hAnsi="Times New Roman" w:cs="Times New Roman"/>
          <w:color w:val="000000"/>
          <w:sz w:val="28"/>
          <w:szCs w:val="28"/>
          <w:lang w:val="uk-UA" w:eastAsia="ru-RU"/>
        </w:rPr>
        <w:t xml:space="preserve">. </w:t>
      </w:r>
      <w:r w:rsidR="00274533" w:rsidRPr="00B47236">
        <w:rPr>
          <w:rFonts w:ascii="Times New Roman" w:eastAsia="Times New Roman" w:hAnsi="Times New Roman" w:cs="Times New Roman"/>
          <w:sz w:val="28"/>
          <w:szCs w:val="28"/>
          <w:lang w:val="uk-UA" w:eastAsia="ru-RU"/>
        </w:rPr>
        <w:t>Рішення Комісії приймається більшіст</w:t>
      </w:r>
      <w:r w:rsidR="000B6CF7">
        <w:rPr>
          <w:rFonts w:ascii="Times New Roman" w:eastAsia="Times New Roman" w:hAnsi="Times New Roman" w:cs="Times New Roman"/>
          <w:sz w:val="28"/>
          <w:szCs w:val="28"/>
          <w:lang w:val="uk-UA" w:eastAsia="ru-RU"/>
        </w:rPr>
        <w:t>ю</w:t>
      </w:r>
      <w:r w:rsidR="00274533" w:rsidRPr="00B47236">
        <w:rPr>
          <w:rFonts w:ascii="Times New Roman" w:eastAsia="Times New Roman" w:hAnsi="Times New Roman" w:cs="Times New Roman"/>
          <w:sz w:val="28"/>
          <w:szCs w:val="28"/>
          <w:lang w:val="uk-UA" w:eastAsia="ru-RU"/>
        </w:rPr>
        <w:t xml:space="preserve"> голосів присутніх на засіданн</w:t>
      </w:r>
      <w:r w:rsidR="0007445B">
        <w:rPr>
          <w:rFonts w:ascii="Times New Roman" w:eastAsia="Times New Roman" w:hAnsi="Times New Roman" w:cs="Times New Roman"/>
          <w:sz w:val="28"/>
          <w:szCs w:val="28"/>
          <w:lang w:val="uk-UA" w:eastAsia="ru-RU"/>
        </w:rPr>
        <w:t>і</w:t>
      </w:r>
      <w:r w:rsidR="00274533" w:rsidRPr="00B47236">
        <w:rPr>
          <w:rFonts w:ascii="Times New Roman" w:eastAsia="Times New Roman" w:hAnsi="Times New Roman" w:cs="Times New Roman"/>
          <w:sz w:val="28"/>
          <w:szCs w:val="28"/>
          <w:lang w:val="uk-UA" w:eastAsia="ru-RU"/>
        </w:rPr>
        <w:t xml:space="preserve"> </w:t>
      </w:r>
      <w:r w:rsidR="0007445B" w:rsidRPr="00B47236">
        <w:rPr>
          <w:rFonts w:ascii="Times New Roman" w:eastAsia="Times New Roman" w:hAnsi="Times New Roman" w:cs="Times New Roman"/>
          <w:sz w:val="28"/>
          <w:szCs w:val="28"/>
          <w:lang w:val="uk-UA" w:eastAsia="ru-RU"/>
        </w:rPr>
        <w:t xml:space="preserve">членів </w:t>
      </w:r>
      <w:r w:rsidR="00274533" w:rsidRPr="00B47236">
        <w:rPr>
          <w:rFonts w:ascii="Times New Roman" w:eastAsia="Times New Roman" w:hAnsi="Times New Roman" w:cs="Times New Roman"/>
          <w:sz w:val="28"/>
          <w:szCs w:val="28"/>
          <w:lang w:val="uk-UA" w:eastAsia="ru-RU"/>
        </w:rPr>
        <w:t xml:space="preserve">Комісії, а у </w:t>
      </w:r>
      <w:r w:rsidR="00F66F82" w:rsidRPr="00B47236">
        <w:rPr>
          <w:rFonts w:ascii="Times New Roman" w:eastAsia="Times New Roman" w:hAnsi="Times New Roman" w:cs="Times New Roman"/>
          <w:sz w:val="28"/>
          <w:szCs w:val="28"/>
          <w:lang w:val="uk-UA" w:eastAsia="ru-RU"/>
        </w:rPr>
        <w:t>разі рівного розподілу голосів вирішальним є голос головуючого на засіданні.</w:t>
      </w:r>
    </w:p>
    <w:p w:rsidR="0007445B" w:rsidRDefault="0007445B" w:rsidP="0007445B">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p>
    <w:p w:rsidR="0007445B" w:rsidRDefault="0007445B" w:rsidP="0007445B">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w:t>
      </w:r>
      <w:r w:rsidRPr="00B47236">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Рішення оформляється протоколом, який складається у двох примірниках, підписується всіма членами комісії та затверджується рішенням виконкому Марківської селищної ради.</w:t>
      </w:r>
    </w:p>
    <w:p w:rsidR="0007445B" w:rsidRDefault="0007445B" w:rsidP="0007445B">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Член Комісії, який не підтримає її</w:t>
      </w:r>
      <w:r>
        <w:rPr>
          <w:rFonts w:ascii="Times New Roman" w:eastAsia="Times New Roman" w:hAnsi="Times New Roman" w:cs="Times New Roman"/>
          <w:sz w:val="28"/>
          <w:szCs w:val="28"/>
          <w:lang w:val="uk-UA" w:eastAsia="ru-RU"/>
        </w:rPr>
        <w:t xml:space="preserve"> </w:t>
      </w:r>
      <w:r w:rsidRPr="00B47236">
        <w:rPr>
          <w:rFonts w:ascii="Times New Roman" w:eastAsia="Times New Roman" w:hAnsi="Times New Roman" w:cs="Times New Roman"/>
          <w:sz w:val="28"/>
          <w:szCs w:val="28"/>
          <w:lang w:val="uk-UA" w:eastAsia="ru-RU"/>
        </w:rPr>
        <w:t>рішення може викласти письмово свою думку, що додається до протоколу та є його невід’ємною частиною.</w:t>
      </w:r>
    </w:p>
    <w:p w:rsidR="0007445B" w:rsidRPr="00B47236" w:rsidRDefault="0007445B" w:rsidP="0007445B">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B47236">
        <w:rPr>
          <w:rFonts w:ascii="Times New Roman" w:eastAsia="Times New Roman" w:hAnsi="Times New Roman" w:cs="Times New Roman"/>
          <w:sz w:val="28"/>
          <w:szCs w:val="28"/>
          <w:lang w:val="uk-UA" w:eastAsia="ru-RU"/>
        </w:rPr>
        <w:t>Один примірник протоколу надсилається Луганській обласній державній адміністрації – обласній військово – цивільній адміністрації.</w:t>
      </w:r>
    </w:p>
    <w:p w:rsidR="004C6E7E" w:rsidRPr="00B47236" w:rsidRDefault="004C6E7E" w:rsidP="002F6E04">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p>
    <w:p w:rsidR="00001120" w:rsidRPr="004C6E7E" w:rsidRDefault="004C6E7E" w:rsidP="00001120">
      <w:pPr>
        <w:shd w:val="clear" w:color="auto" w:fill="FDFDFD"/>
        <w:spacing w:after="0" w:line="240" w:lineRule="auto"/>
        <w:ind w:firstLine="709"/>
        <w:jc w:val="both"/>
        <w:rPr>
          <w:rFonts w:ascii="Times New Roman" w:eastAsia="Times New Roman" w:hAnsi="Times New Roman" w:cs="Times New Roman"/>
          <w:sz w:val="28"/>
          <w:szCs w:val="28"/>
          <w:lang w:val="uk-UA" w:eastAsia="ru-RU"/>
        </w:rPr>
      </w:pPr>
      <w:r w:rsidRPr="004C6E7E">
        <w:rPr>
          <w:rFonts w:ascii="Times New Roman" w:eastAsia="Times New Roman" w:hAnsi="Times New Roman" w:cs="Times New Roman"/>
          <w:sz w:val="28"/>
          <w:szCs w:val="28"/>
          <w:lang w:val="uk-UA" w:eastAsia="ru-RU"/>
        </w:rPr>
        <w:t>1</w:t>
      </w:r>
      <w:r w:rsidR="0007445B">
        <w:rPr>
          <w:rFonts w:ascii="Times New Roman" w:eastAsia="Times New Roman" w:hAnsi="Times New Roman" w:cs="Times New Roman"/>
          <w:sz w:val="28"/>
          <w:szCs w:val="28"/>
          <w:lang w:val="uk-UA" w:eastAsia="ru-RU"/>
        </w:rPr>
        <w:t>0</w:t>
      </w:r>
      <w:r w:rsidR="00672CAC" w:rsidRPr="004C6E7E">
        <w:rPr>
          <w:rFonts w:ascii="Times New Roman" w:eastAsia="Times New Roman" w:hAnsi="Times New Roman" w:cs="Times New Roman"/>
          <w:sz w:val="28"/>
          <w:szCs w:val="28"/>
          <w:lang w:val="uk-UA" w:eastAsia="ru-RU"/>
        </w:rPr>
        <w:t xml:space="preserve">. </w:t>
      </w:r>
      <w:r w:rsidRPr="004C6E7E">
        <w:rPr>
          <w:rFonts w:ascii="Times New Roman" w:eastAsia="Times New Roman" w:hAnsi="Times New Roman" w:cs="Times New Roman"/>
          <w:sz w:val="28"/>
          <w:szCs w:val="28"/>
          <w:lang w:val="uk-UA" w:eastAsia="ru-RU"/>
        </w:rPr>
        <w:t xml:space="preserve">Організаційне забезпечення роботи комісії здійснює служба у справах дітей </w:t>
      </w:r>
      <w:r w:rsidRPr="00907AD4">
        <w:rPr>
          <w:rFonts w:ascii="Times New Roman" w:hAnsi="Times New Roman" w:cs="Times New Roman"/>
          <w:sz w:val="28"/>
          <w:szCs w:val="28"/>
          <w:lang w:val="uk-UA"/>
        </w:rPr>
        <w:t>виконавчого комітету Марківської селищної ради</w:t>
      </w:r>
      <w:r>
        <w:rPr>
          <w:rFonts w:ascii="Times New Roman" w:hAnsi="Times New Roman" w:cs="Times New Roman"/>
          <w:sz w:val="28"/>
          <w:szCs w:val="28"/>
          <w:lang w:val="uk-UA"/>
        </w:rPr>
        <w:t>.</w:t>
      </w:r>
    </w:p>
    <w:p w:rsidR="00C610CA" w:rsidRDefault="00C610CA" w:rsidP="001D7793">
      <w:pPr>
        <w:spacing w:after="0" w:line="240" w:lineRule="auto"/>
        <w:jc w:val="both"/>
        <w:rPr>
          <w:rFonts w:ascii="Times New Roman" w:hAnsi="Times New Roman" w:cs="Times New Roman"/>
          <w:b/>
          <w:sz w:val="28"/>
          <w:szCs w:val="28"/>
        </w:rPr>
      </w:pPr>
    </w:p>
    <w:p w:rsidR="00C610CA" w:rsidRDefault="00C610CA" w:rsidP="001D7793">
      <w:pPr>
        <w:spacing w:after="0" w:line="240" w:lineRule="auto"/>
        <w:jc w:val="both"/>
        <w:rPr>
          <w:rFonts w:ascii="Times New Roman" w:hAnsi="Times New Roman" w:cs="Times New Roman"/>
          <w:b/>
          <w:sz w:val="28"/>
          <w:szCs w:val="28"/>
        </w:rPr>
      </w:pPr>
    </w:p>
    <w:p w:rsidR="00C610CA" w:rsidRDefault="00C610CA" w:rsidP="001D7793">
      <w:pPr>
        <w:spacing w:after="0" w:line="240" w:lineRule="auto"/>
        <w:jc w:val="both"/>
        <w:rPr>
          <w:rFonts w:ascii="Times New Roman" w:hAnsi="Times New Roman" w:cs="Times New Roman"/>
          <w:b/>
          <w:sz w:val="28"/>
          <w:szCs w:val="28"/>
        </w:rPr>
      </w:pPr>
    </w:p>
    <w:p w:rsidR="001D7793" w:rsidRDefault="001D7793" w:rsidP="001D779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Заступник </w:t>
      </w:r>
      <w:proofErr w:type="spellStart"/>
      <w:r>
        <w:rPr>
          <w:rFonts w:ascii="Times New Roman" w:hAnsi="Times New Roman" w:cs="Times New Roman"/>
          <w:b/>
          <w:sz w:val="28"/>
          <w:szCs w:val="28"/>
        </w:rPr>
        <w:t>селищного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голови</w:t>
      </w:r>
      <w:proofErr w:type="spellEnd"/>
    </w:p>
    <w:p w:rsidR="001D7793" w:rsidRDefault="001D7793" w:rsidP="001D7793">
      <w:pPr>
        <w:jc w:val="both"/>
      </w:pPr>
      <w:proofErr w:type="gramStart"/>
      <w:r>
        <w:rPr>
          <w:rFonts w:ascii="Times New Roman" w:hAnsi="Times New Roman" w:cs="Times New Roman"/>
          <w:b/>
          <w:sz w:val="28"/>
          <w:szCs w:val="28"/>
        </w:rPr>
        <w:t>з</w:t>
      </w:r>
      <w:proofErr w:type="gram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діяльності</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виконавчих</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органів</w:t>
      </w:r>
      <w:proofErr w:type="spellEnd"/>
      <w:r>
        <w:rPr>
          <w:rFonts w:ascii="Times New Roman" w:hAnsi="Times New Roman" w:cs="Times New Roman"/>
          <w:b/>
          <w:sz w:val="28"/>
          <w:szCs w:val="28"/>
        </w:rPr>
        <w:t xml:space="preserve"> ради              </w:t>
      </w:r>
      <w:r w:rsidR="003B2117">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Юрій</w:t>
      </w:r>
      <w:proofErr w:type="spellEnd"/>
      <w:r>
        <w:rPr>
          <w:rFonts w:ascii="Times New Roman" w:hAnsi="Times New Roman" w:cs="Times New Roman"/>
          <w:b/>
          <w:sz w:val="28"/>
          <w:szCs w:val="28"/>
        </w:rPr>
        <w:t xml:space="preserve"> КОВТУН</w:t>
      </w:r>
    </w:p>
    <w:p w:rsidR="00001120" w:rsidRDefault="00001120">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type="page"/>
      </w:r>
    </w:p>
    <w:p w:rsidR="00907AD4" w:rsidRPr="00061704" w:rsidRDefault="00907AD4" w:rsidP="00C610CA">
      <w:pPr>
        <w:spacing w:after="0" w:line="240" w:lineRule="auto"/>
        <w:ind w:left="4248" w:firstLine="708"/>
        <w:rPr>
          <w:rFonts w:ascii="Times New Roman" w:hAnsi="Times New Roman" w:cs="Times New Roman"/>
          <w:sz w:val="28"/>
          <w:szCs w:val="28"/>
          <w:lang w:val="uk-UA"/>
        </w:rPr>
      </w:pPr>
      <w:r w:rsidRPr="00061704">
        <w:rPr>
          <w:rFonts w:ascii="Times New Roman" w:hAnsi="Times New Roman" w:cs="Times New Roman"/>
          <w:sz w:val="28"/>
          <w:szCs w:val="28"/>
          <w:lang w:val="uk-UA"/>
        </w:rPr>
        <w:lastRenderedPageBreak/>
        <w:t>Додаток №</w:t>
      </w:r>
      <w:r>
        <w:rPr>
          <w:rFonts w:ascii="Times New Roman" w:hAnsi="Times New Roman" w:cs="Times New Roman"/>
          <w:sz w:val="28"/>
          <w:szCs w:val="28"/>
          <w:lang w:val="uk-UA"/>
        </w:rPr>
        <w:t xml:space="preserve"> </w:t>
      </w:r>
      <w:r w:rsidR="00001120">
        <w:rPr>
          <w:rFonts w:ascii="Times New Roman" w:hAnsi="Times New Roman" w:cs="Times New Roman"/>
          <w:sz w:val="28"/>
          <w:szCs w:val="28"/>
          <w:lang w:val="uk-UA"/>
        </w:rPr>
        <w:t>2</w:t>
      </w:r>
    </w:p>
    <w:p w:rsidR="00907AD4" w:rsidRPr="00061704" w:rsidRDefault="00907AD4" w:rsidP="00C610CA">
      <w:pPr>
        <w:spacing w:after="0" w:line="240" w:lineRule="auto"/>
        <w:ind w:left="4956"/>
        <w:rPr>
          <w:rFonts w:ascii="Times New Roman" w:hAnsi="Times New Roman" w:cs="Times New Roman"/>
          <w:sz w:val="28"/>
          <w:szCs w:val="28"/>
          <w:lang w:val="uk-UA"/>
        </w:rPr>
      </w:pPr>
      <w:r w:rsidRPr="00061704">
        <w:rPr>
          <w:rFonts w:ascii="Times New Roman" w:hAnsi="Times New Roman" w:cs="Times New Roman"/>
          <w:sz w:val="28"/>
          <w:szCs w:val="28"/>
          <w:lang w:val="uk-UA"/>
        </w:rPr>
        <w:t xml:space="preserve">до рішення виконавчого комітету </w:t>
      </w:r>
    </w:p>
    <w:p w:rsidR="00907AD4" w:rsidRPr="00061704" w:rsidRDefault="00907AD4" w:rsidP="00C610CA">
      <w:pPr>
        <w:spacing w:after="0" w:line="240" w:lineRule="auto"/>
        <w:ind w:left="4248" w:firstLine="708"/>
        <w:rPr>
          <w:rFonts w:ascii="Times New Roman" w:hAnsi="Times New Roman" w:cs="Times New Roman"/>
          <w:sz w:val="28"/>
          <w:szCs w:val="28"/>
          <w:lang w:val="uk-UA"/>
        </w:rPr>
      </w:pPr>
      <w:proofErr w:type="spellStart"/>
      <w:r w:rsidRPr="00061704">
        <w:rPr>
          <w:rFonts w:ascii="Times New Roman" w:hAnsi="Times New Roman" w:cs="Times New Roman"/>
          <w:sz w:val="28"/>
          <w:szCs w:val="28"/>
          <w:lang w:val="uk-UA"/>
        </w:rPr>
        <w:t>Марківської</w:t>
      </w:r>
      <w:proofErr w:type="spellEnd"/>
      <w:r w:rsidRPr="00061704">
        <w:rPr>
          <w:rFonts w:ascii="Times New Roman" w:hAnsi="Times New Roman" w:cs="Times New Roman"/>
          <w:sz w:val="28"/>
          <w:szCs w:val="28"/>
          <w:lang w:val="uk-UA"/>
        </w:rPr>
        <w:t xml:space="preserve"> селищної ради</w:t>
      </w:r>
    </w:p>
    <w:p w:rsidR="00907AD4" w:rsidRPr="00061704" w:rsidRDefault="00907AD4" w:rsidP="00C610CA">
      <w:pPr>
        <w:spacing w:after="0" w:line="240" w:lineRule="auto"/>
        <w:ind w:left="4248" w:firstLine="708"/>
        <w:rPr>
          <w:rFonts w:ascii="Times New Roman" w:hAnsi="Times New Roman" w:cs="Times New Roman"/>
          <w:b/>
          <w:bCs/>
          <w:sz w:val="28"/>
          <w:szCs w:val="28"/>
          <w:u w:val="single"/>
          <w:lang w:val="uk-UA"/>
        </w:rPr>
      </w:pPr>
      <w:r w:rsidRPr="00061704">
        <w:rPr>
          <w:rFonts w:ascii="Times New Roman" w:hAnsi="Times New Roman" w:cs="Times New Roman"/>
          <w:sz w:val="28"/>
          <w:szCs w:val="28"/>
          <w:lang w:val="uk-UA"/>
        </w:rPr>
        <w:t>від _________</w:t>
      </w:r>
      <w:r w:rsidR="00C610CA">
        <w:rPr>
          <w:rFonts w:ascii="Times New Roman" w:hAnsi="Times New Roman" w:cs="Times New Roman"/>
          <w:sz w:val="28"/>
          <w:szCs w:val="28"/>
          <w:lang w:val="uk-UA"/>
        </w:rPr>
        <w:t>_____</w:t>
      </w:r>
      <w:r w:rsidRPr="00061704">
        <w:rPr>
          <w:rFonts w:ascii="Times New Roman" w:hAnsi="Times New Roman" w:cs="Times New Roman"/>
          <w:sz w:val="28"/>
          <w:szCs w:val="28"/>
          <w:lang w:val="uk-UA"/>
        </w:rPr>
        <w:t>___ № ______</w:t>
      </w:r>
    </w:p>
    <w:p w:rsidR="004B47F2" w:rsidRDefault="004B47F2" w:rsidP="00907AD4">
      <w:pPr>
        <w:spacing w:after="0" w:line="240" w:lineRule="auto"/>
        <w:jc w:val="center"/>
        <w:rPr>
          <w:rFonts w:ascii="Times New Roman" w:eastAsia="Times New Roman" w:hAnsi="Times New Roman" w:cs="Times New Roman"/>
          <w:sz w:val="28"/>
          <w:szCs w:val="28"/>
          <w:lang w:val="uk-UA" w:eastAsia="ru-RU"/>
        </w:rPr>
      </w:pPr>
    </w:p>
    <w:p w:rsidR="00E422FA" w:rsidRPr="00907AD4" w:rsidRDefault="00E422FA" w:rsidP="00907AD4">
      <w:pPr>
        <w:spacing w:after="0" w:line="240" w:lineRule="auto"/>
        <w:jc w:val="center"/>
        <w:rPr>
          <w:rFonts w:ascii="Times New Roman" w:eastAsia="Times New Roman" w:hAnsi="Times New Roman" w:cs="Times New Roman"/>
          <w:sz w:val="28"/>
          <w:szCs w:val="28"/>
          <w:lang w:val="uk-UA" w:eastAsia="ru-RU"/>
        </w:rPr>
      </w:pPr>
    </w:p>
    <w:p w:rsidR="00907AD4" w:rsidRPr="00907AD4" w:rsidRDefault="00907AD4" w:rsidP="00907AD4">
      <w:pPr>
        <w:spacing w:after="0" w:line="240" w:lineRule="auto"/>
        <w:jc w:val="center"/>
        <w:rPr>
          <w:rFonts w:ascii="Times New Roman" w:hAnsi="Times New Roman" w:cs="Times New Roman"/>
          <w:b/>
          <w:sz w:val="28"/>
          <w:szCs w:val="28"/>
          <w:lang w:val="uk-UA"/>
        </w:rPr>
      </w:pPr>
      <w:r w:rsidRPr="00907AD4">
        <w:rPr>
          <w:rFonts w:ascii="Times New Roman" w:hAnsi="Times New Roman" w:cs="Times New Roman"/>
          <w:b/>
          <w:sz w:val="28"/>
          <w:szCs w:val="28"/>
          <w:lang w:val="uk-UA"/>
        </w:rPr>
        <w:t>СКЛАД</w:t>
      </w:r>
    </w:p>
    <w:p w:rsidR="00907AD4" w:rsidRPr="00907AD4" w:rsidRDefault="00907AD4" w:rsidP="00907AD4">
      <w:pPr>
        <w:spacing w:after="0" w:line="240" w:lineRule="auto"/>
        <w:jc w:val="center"/>
        <w:rPr>
          <w:rFonts w:ascii="Times New Roman" w:hAnsi="Times New Roman" w:cs="Times New Roman"/>
          <w:b/>
          <w:sz w:val="28"/>
          <w:szCs w:val="28"/>
          <w:lang w:val="uk-UA"/>
        </w:rPr>
      </w:pPr>
      <w:r w:rsidRPr="00907AD4">
        <w:rPr>
          <w:rFonts w:ascii="Times New Roman" w:hAnsi="Times New Roman" w:cs="Times New Roman"/>
          <w:b/>
          <w:sz w:val="28"/>
          <w:szCs w:val="28"/>
          <w:lang w:val="uk-UA"/>
        </w:rPr>
        <w:t xml:space="preserve">комісії з питань визначення напрямів та об’єктів, на які буде спрямовано субвенцію з державного бюджету місцевим бюджетам </w:t>
      </w:r>
      <w:r w:rsidR="00E422FA">
        <w:rPr>
          <w:rFonts w:ascii="Times New Roman" w:hAnsi="Times New Roman" w:cs="Times New Roman"/>
          <w:b/>
          <w:sz w:val="28"/>
          <w:szCs w:val="28"/>
          <w:lang w:val="uk-UA"/>
        </w:rPr>
        <w:t>на прое</w:t>
      </w:r>
      <w:r w:rsidRPr="00907AD4">
        <w:rPr>
          <w:rFonts w:ascii="Times New Roman" w:hAnsi="Times New Roman" w:cs="Times New Roman"/>
          <w:b/>
          <w:sz w:val="28"/>
          <w:szCs w:val="28"/>
          <w:lang w:val="uk-UA"/>
        </w:rPr>
        <w:t>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907AD4" w:rsidRPr="00907AD4" w:rsidRDefault="00907AD4" w:rsidP="00907AD4">
      <w:pPr>
        <w:spacing w:after="0" w:line="240" w:lineRule="auto"/>
        <w:jc w:val="center"/>
        <w:rPr>
          <w:rFonts w:ascii="Times New Roman" w:hAnsi="Times New Roman" w:cs="Times New Roman"/>
          <w:sz w:val="28"/>
          <w:szCs w:val="28"/>
          <w:lang w:val="uk-UA"/>
        </w:rPr>
      </w:pPr>
    </w:p>
    <w:tbl>
      <w:tblPr>
        <w:tblW w:w="9214" w:type="dxa"/>
        <w:tblLook w:val="04A0" w:firstRow="1" w:lastRow="0" w:firstColumn="1" w:lastColumn="0" w:noHBand="0" w:noVBand="1"/>
      </w:tblPr>
      <w:tblGrid>
        <w:gridCol w:w="3212"/>
        <w:gridCol w:w="332"/>
        <w:gridCol w:w="5670"/>
      </w:tblGrid>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Ігор Дзюба</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eastAsia="Calibri" w:hAnsi="Times New Roman" w:cs="Times New Roman"/>
                <w:sz w:val="28"/>
                <w:szCs w:val="28"/>
                <w:lang w:val="uk-UA"/>
              </w:rPr>
              <w:t>селищний голова, голова комісії</w:t>
            </w:r>
          </w:p>
          <w:p w:rsidR="00907AD4" w:rsidRPr="00907AD4" w:rsidRDefault="00907AD4" w:rsidP="00907AD4">
            <w:pPr>
              <w:spacing w:after="0" w:line="240" w:lineRule="auto"/>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Костянтин Тищенко</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начальник відділу соціального захисту населення Марківської селищної ради, заступник голови комісії</w:t>
            </w:r>
          </w:p>
          <w:p w:rsidR="00907AD4" w:rsidRPr="00907AD4" w:rsidRDefault="00907AD4" w:rsidP="00907AD4">
            <w:pPr>
              <w:spacing w:after="0" w:line="240" w:lineRule="auto"/>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 xml:space="preserve">Ірина </w:t>
            </w:r>
            <w:proofErr w:type="spellStart"/>
            <w:r w:rsidRPr="00907AD4">
              <w:rPr>
                <w:rFonts w:ascii="Times New Roman" w:hAnsi="Times New Roman" w:cs="Times New Roman"/>
                <w:sz w:val="28"/>
                <w:szCs w:val="28"/>
                <w:lang w:val="uk-UA"/>
              </w:rPr>
              <w:t>Корсун</w:t>
            </w:r>
            <w:proofErr w:type="spellEnd"/>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jc w:val="both"/>
              <w:rPr>
                <w:rFonts w:ascii="Times New Roman" w:hAnsi="Times New Roman" w:cs="Times New Roman"/>
                <w:sz w:val="28"/>
                <w:szCs w:val="28"/>
                <w:lang w:val="uk-UA"/>
              </w:rPr>
            </w:pPr>
            <w:r w:rsidRPr="00907AD4">
              <w:rPr>
                <w:rFonts w:ascii="Times New Roman" w:hAnsi="Times New Roman" w:cs="Times New Roman"/>
                <w:sz w:val="28"/>
                <w:szCs w:val="28"/>
                <w:lang w:val="uk-UA"/>
              </w:rPr>
              <w:t>завідувач сектору опіки та піклування служби у справах дітей виконавчого комітету Марківської селищної ради, секретар комісії</w:t>
            </w:r>
          </w:p>
          <w:p w:rsidR="00907AD4" w:rsidRPr="00907AD4" w:rsidRDefault="00907AD4" w:rsidP="00907AD4">
            <w:pPr>
              <w:spacing w:after="0" w:line="240" w:lineRule="auto"/>
              <w:jc w:val="both"/>
              <w:rPr>
                <w:rFonts w:ascii="Times New Roman" w:hAnsi="Times New Roman" w:cs="Times New Roman"/>
                <w:sz w:val="28"/>
                <w:szCs w:val="28"/>
                <w:lang w:val="uk-UA"/>
              </w:rPr>
            </w:pPr>
          </w:p>
        </w:tc>
      </w:tr>
      <w:tr w:rsidR="00907AD4" w:rsidRPr="00907AD4" w:rsidTr="008F5171">
        <w:tc>
          <w:tcPr>
            <w:tcW w:w="9214" w:type="dxa"/>
            <w:gridSpan w:val="3"/>
          </w:tcPr>
          <w:p w:rsidR="00907AD4" w:rsidRPr="00907AD4" w:rsidRDefault="00907AD4" w:rsidP="00907AD4">
            <w:pPr>
              <w:spacing w:after="0" w:line="240" w:lineRule="auto"/>
              <w:jc w:val="center"/>
              <w:rPr>
                <w:rFonts w:ascii="Times New Roman" w:hAnsi="Times New Roman" w:cs="Times New Roman"/>
                <w:sz w:val="28"/>
                <w:szCs w:val="28"/>
                <w:lang w:val="uk-UA"/>
              </w:rPr>
            </w:pPr>
            <w:r w:rsidRPr="00907AD4">
              <w:rPr>
                <w:rFonts w:ascii="Times New Roman" w:hAnsi="Times New Roman" w:cs="Times New Roman"/>
                <w:sz w:val="28"/>
                <w:szCs w:val="28"/>
                <w:lang w:val="uk-UA"/>
              </w:rPr>
              <w:t>Члени комісії:</w:t>
            </w:r>
          </w:p>
          <w:p w:rsidR="00907AD4" w:rsidRPr="00907AD4" w:rsidRDefault="00907AD4" w:rsidP="00907AD4">
            <w:pPr>
              <w:spacing w:after="0" w:line="240" w:lineRule="auto"/>
              <w:jc w:val="center"/>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Анатолій Бородавка</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начальник відділу освіти Марківської селищної ради</w:t>
            </w:r>
          </w:p>
          <w:p w:rsidR="00907AD4" w:rsidRPr="00907AD4" w:rsidRDefault="00907AD4" w:rsidP="00907AD4">
            <w:pPr>
              <w:spacing w:after="0" w:line="240" w:lineRule="auto"/>
              <w:rPr>
                <w:rFonts w:ascii="Times New Roman" w:hAnsi="Times New Roman" w:cs="Times New Roman"/>
                <w:sz w:val="28"/>
                <w:szCs w:val="28"/>
                <w:highlight w:val="yellow"/>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Анна Золотарьова</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провідний спеціаліст-юрисконсульт юридичного відділу Марківської селищної ради</w:t>
            </w:r>
          </w:p>
          <w:p w:rsidR="00907AD4" w:rsidRPr="00907AD4" w:rsidRDefault="00907AD4" w:rsidP="00907AD4">
            <w:pPr>
              <w:spacing w:after="0" w:line="240" w:lineRule="auto"/>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Тетяна Капля</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 xml:space="preserve">начальник Марківського районного сектору філії Державної установи «Центр </w:t>
            </w:r>
            <w:proofErr w:type="spellStart"/>
            <w:r w:rsidRPr="00907AD4">
              <w:rPr>
                <w:rFonts w:ascii="Times New Roman" w:hAnsi="Times New Roman" w:cs="Times New Roman"/>
                <w:sz w:val="28"/>
                <w:szCs w:val="28"/>
                <w:lang w:val="uk-UA"/>
              </w:rPr>
              <w:t>пробації</w:t>
            </w:r>
            <w:proofErr w:type="spellEnd"/>
            <w:r w:rsidRPr="00907AD4">
              <w:rPr>
                <w:rFonts w:ascii="Times New Roman" w:hAnsi="Times New Roman" w:cs="Times New Roman"/>
                <w:sz w:val="28"/>
                <w:szCs w:val="28"/>
                <w:lang w:val="uk-UA"/>
              </w:rPr>
              <w:t>» в Луганській області, майор внутрішньої служби (за згодою)</w:t>
            </w:r>
          </w:p>
          <w:p w:rsidR="00907AD4" w:rsidRPr="00907AD4" w:rsidRDefault="00907AD4" w:rsidP="00907AD4">
            <w:pPr>
              <w:spacing w:after="0" w:line="240" w:lineRule="auto"/>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Юрій Ковтун</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заступник селищного голови з питань діяльності виконавчих органів влади</w:t>
            </w:r>
          </w:p>
          <w:p w:rsidR="00907AD4" w:rsidRPr="00907AD4" w:rsidRDefault="00907AD4" w:rsidP="00907AD4">
            <w:pPr>
              <w:spacing w:after="0" w:line="240" w:lineRule="auto"/>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Ірина Кравцова</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начальник відділу фінансів Марківської селищної ради</w:t>
            </w:r>
          </w:p>
          <w:p w:rsidR="00907AD4" w:rsidRPr="00907AD4" w:rsidRDefault="00907AD4" w:rsidP="00907AD4">
            <w:pPr>
              <w:spacing w:after="0" w:line="240" w:lineRule="auto"/>
              <w:rPr>
                <w:rFonts w:ascii="Times New Roman" w:hAnsi="Times New Roman" w:cs="Times New Roman"/>
                <w:sz w:val="28"/>
                <w:szCs w:val="28"/>
                <w:highlight w:val="yellow"/>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lastRenderedPageBreak/>
              <w:t xml:space="preserve">Світлана </w:t>
            </w:r>
            <w:proofErr w:type="spellStart"/>
            <w:r w:rsidRPr="00907AD4">
              <w:rPr>
                <w:rFonts w:ascii="Times New Roman" w:hAnsi="Times New Roman" w:cs="Times New Roman"/>
                <w:sz w:val="28"/>
                <w:szCs w:val="28"/>
                <w:lang w:val="uk-UA"/>
              </w:rPr>
              <w:t>Кучерова</w:t>
            </w:r>
            <w:proofErr w:type="spellEnd"/>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highlight w:val="yellow"/>
                <w:lang w:val="uk-UA"/>
              </w:rPr>
            </w:pPr>
            <w:r w:rsidRPr="00907AD4">
              <w:rPr>
                <w:rFonts w:ascii="Times New Roman" w:hAnsi="Times New Roman" w:cs="Times New Roman"/>
                <w:sz w:val="28"/>
                <w:szCs w:val="28"/>
                <w:lang w:val="uk-UA"/>
              </w:rPr>
              <w:t xml:space="preserve">начальник відділу соціальної роботи, </w:t>
            </w:r>
            <w:r w:rsidRPr="00907AD4">
              <w:rPr>
                <w:rFonts w:ascii="Times New Roman" w:hAnsi="Times New Roman" w:cs="Times New Roman"/>
                <w:sz w:val="28"/>
                <w:szCs w:val="28"/>
                <w:lang w:val="uk-UA"/>
              </w:rPr>
              <w:br/>
              <w:t>в.о. директора КУ «Центр надання соціальних послуг» Марківської селищної ради</w:t>
            </w:r>
          </w:p>
          <w:p w:rsidR="00907AD4" w:rsidRPr="00907AD4" w:rsidRDefault="00907AD4" w:rsidP="00907AD4">
            <w:pPr>
              <w:spacing w:after="0" w:line="240" w:lineRule="auto"/>
              <w:rPr>
                <w:rFonts w:ascii="Times New Roman" w:hAnsi="Times New Roman" w:cs="Times New Roman"/>
                <w:sz w:val="28"/>
                <w:szCs w:val="28"/>
                <w:highlight w:val="yellow"/>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 xml:space="preserve">Ігор </w:t>
            </w:r>
            <w:proofErr w:type="spellStart"/>
            <w:r w:rsidRPr="00907AD4">
              <w:rPr>
                <w:rFonts w:ascii="Times New Roman" w:hAnsi="Times New Roman" w:cs="Times New Roman"/>
                <w:sz w:val="28"/>
                <w:szCs w:val="28"/>
                <w:lang w:val="uk-UA"/>
              </w:rPr>
              <w:t>Лигута</w:t>
            </w:r>
            <w:proofErr w:type="spellEnd"/>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 xml:space="preserve">- </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начальник юридичного відділу Марківської селищної ради</w:t>
            </w:r>
          </w:p>
          <w:p w:rsidR="00907AD4" w:rsidRPr="00907AD4" w:rsidRDefault="00907AD4" w:rsidP="00907AD4">
            <w:pPr>
              <w:spacing w:after="0" w:line="240" w:lineRule="auto"/>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 xml:space="preserve">Олексій </w:t>
            </w:r>
            <w:proofErr w:type="spellStart"/>
            <w:r w:rsidRPr="00907AD4">
              <w:rPr>
                <w:rFonts w:ascii="Times New Roman" w:hAnsi="Times New Roman" w:cs="Times New Roman"/>
                <w:sz w:val="28"/>
                <w:szCs w:val="28"/>
                <w:lang w:val="uk-UA"/>
              </w:rPr>
              <w:t>Міхальцов</w:t>
            </w:r>
            <w:proofErr w:type="spellEnd"/>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головний спеціаліст відділу житлово-комунального господарства, комунальної власності, архітектури, благоустрою та охорони навколишнього середовища Марківської селищної ради</w:t>
            </w:r>
          </w:p>
          <w:p w:rsidR="00907AD4" w:rsidRPr="00907AD4" w:rsidRDefault="00907AD4" w:rsidP="00907AD4">
            <w:pPr>
              <w:spacing w:after="0" w:line="240" w:lineRule="auto"/>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Володимир Олексієнко</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начальник служби у справах дітей виконавчого комітету Марківської селищної ради</w:t>
            </w:r>
          </w:p>
          <w:p w:rsidR="00907AD4" w:rsidRPr="00907AD4" w:rsidRDefault="00907AD4" w:rsidP="00907AD4">
            <w:pPr>
              <w:spacing w:after="0" w:line="240" w:lineRule="auto"/>
              <w:rPr>
                <w:rFonts w:ascii="Times New Roman" w:hAnsi="Times New Roman" w:cs="Times New Roman"/>
                <w:sz w:val="28"/>
                <w:szCs w:val="28"/>
                <w:lang w:val="uk-UA"/>
              </w:rPr>
            </w:pPr>
          </w:p>
        </w:tc>
      </w:tr>
      <w:tr w:rsidR="00907AD4" w:rsidRPr="00907AD4" w:rsidTr="008F5171">
        <w:tc>
          <w:tcPr>
            <w:tcW w:w="321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Єлизавета Сич</w:t>
            </w:r>
          </w:p>
        </w:tc>
        <w:tc>
          <w:tcPr>
            <w:tcW w:w="332"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w:t>
            </w:r>
          </w:p>
        </w:tc>
        <w:tc>
          <w:tcPr>
            <w:tcW w:w="5670" w:type="dxa"/>
          </w:tcPr>
          <w:p w:rsidR="00907AD4" w:rsidRPr="00907AD4" w:rsidRDefault="00907AD4" w:rsidP="00907AD4">
            <w:pPr>
              <w:spacing w:after="0" w:line="240" w:lineRule="auto"/>
              <w:rPr>
                <w:rFonts w:ascii="Times New Roman" w:hAnsi="Times New Roman" w:cs="Times New Roman"/>
                <w:sz w:val="28"/>
                <w:szCs w:val="28"/>
                <w:lang w:val="uk-UA"/>
              </w:rPr>
            </w:pPr>
            <w:r w:rsidRPr="00907AD4">
              <w:rPr>
                <w:rFonts w:ascii="Times New Roman" w:hAnsi="Times New Roman" w:cs="Times New Roman"/>
                <w:sz w:val="28"/>
                <w:szCs w:val="28"/>
                <w:lang w:val="uk-UA"/>
              </w:rPr>
              <w:t>начальник відділу «Центр надання адміністративних послуг» виконавчого комітету Марківської селищної ради</w:t>
            </w:r>
          </w:p>
        </w:tc>
      </w:tr>
    </w:tbl>
    <w:p w:rsidR="00907AD4" w:rsidRPr="00907AD4" w:rsidRDefault="00907AD4" w:rsidP="00907AD4">
      <w:pPr>
        <w:spacing w:after="0" w:line="240" w:lineRule="auto"/>
        <w:jc w:val="both"/>
        <w:rPr>
          <w:rFonts w:ascii="Times New Roman" w:hAnsi="Times New Roman" w:cs="Times New Roman"/>
          <w:bCs/>
          <w:sz w:val="28"/>
          <w:szCs w:val="28"/>
          <w:lang w:val="uk-UA"/>
        </w:rPr>
      </w:pPr>
    </w:p>
    <w:p w:rsidR="00907AD4" w:rsidRDefault="00907AD4" w:rsidP="00907AD4">
      <w:pPr>
        <w:spacing w:after="0" w:line="240" w:lineRule="auto"/>
        <w:jc w:val="both"/>
        <w:rPr>
          <w:rFonts w:ascii="Times New Roman" w:hAnsi="Times New Roman" w:cs="Times New Roman"/>
          <w:bCs/>
          <w:sz w:val="28"/>
          <w:szCs w:val="28"/>
          <w:lang w:val="uk-UA"/>
        </w:rPr>
      </w:pPr>
    </w:p>
    <w:p w:rsidR="00C610CA" w:rsidRPr="00907AD4" w:rsidRDefault="00C610CA" w:rsidP="00907AD4">
      <w:pPr>
        <w:spacing w:after="0" w:line="240" w:lineRule="auto"/>
        <w:jc w:val="both"/>
        <w:rPr>
          <w:rFonts w:ascii="Times New Roman" w:hAnsi="Times New Roman" w:cs="Times New Roman"/>
          <w:bCs/>
          <w:sz w:val="28"/>
          <w:szCs w:val="28"/>
          <w:lang w:val="uk-UA"/>
        </w:rPr>
      </w:pPr>
    </w:p>
    <w:p w:rsidR="001D7793" w:rsidRDefault="001D7793" w:rsidP="001D779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Заступник </w:t>
      </w:r>
      <w:proofErr w:type="spellStart"/>
      <w:r>
        <w:rPr>
          <w:rFonts w:ascii="Times New Roman" w:hAnsi="Times New Roman" w:cs="Times New Roman"/>
          <w:b/>
          <w:sz w:val="28"/>
          <w:szCs w:val="28"/>
        </w:rPr>
        <w:t>селищного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голови</w:t>
      </w:r>
      <w:proofErr w:type="spellEnd"/>
    </w:p>
    <w:p w:rsidR="001D7793" w:rsidRDefault="001D7793" w:rsidP="001D7793">
      <w:pPr>
        <w:jc w:val="both"/>
      </w:pPr>
      <w:proofErr w:type="gramStart"/>
      <w:r>
        <w:rPr>
          <w:rFonts w:ascii="Times New Roman" w:hAnsi="Times New Roman" w:cs="Times New Roman"/>
          <w:b/>
          <w:sz w:val="28"/>
          <w:szCs w:val="28"/>
        </w:rPr>
        <w:t>з</w:t>
      </w:r>
      <w:proofErr w:type="gram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діяльності</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виконавчих</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органів</w:t>
      </w:r>
      <w:proofErr w:type="spellEnd"/>
      <w:r>
        <w:rPr>
          <w:rFonts w:ascii="Times New Roman" w:hAnsi="Times New Roman" w:cs="Times New Roman"/>
          <w:b/>
          <w:sz w:val="28"/>
          <w:szCs w:val="28"/>
        </w:rPr>
        <w:t xml:space="preserve"> ради                </w:t>
      </w:r>
      <w:r w:rsidR="003B2117">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Юрій</w:t>
      </w:r>
      <w:proofErr w:type="spellEnd"/>
      <w:r>
        <w:rPr>
          <w:rFonts w:ascii="Times New Roman" w:hAnsi="Times New Roman" w:cs="Times New Roman"/>
          <w:b/>
          <w:sz w:val="28"/>
          <w:szCs w:val="28"/>
        </w:rPr>
        <w:t xml:space="preserve"> КОВТУН</w:t>
      </w:r>
    </w:p>
    <w:sectPr w:rsidR="001D7793" w:rsidSect="003B211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9456E9"/>
    <w:multiLevelType w:val="multilevel"/>
    <w:tmpl w:val="F7E49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15B"/>
    <w:rsid w:val="00001120"/>
    <w:rsid w:val="00061704"/>
    <w:rsid w:val="0007445B"/>
    <w:rsid w:val="000B6CF7"/>
    <w:rsid w:val="001164C4"/>
    <w:rsid w:val="00133471"/>
    <w:rsid w:val="00154B79"/>
    <w:rsid w:val="001D7793"/>
    <w:rsid w:val="001E60ED"/>
    <w:rsid w:val="00274533"/>
    <w:rsid w:val="002F6E04"/>
    <w:rsid w:val="003B2117"/>
    <w:rsid w:val="003C745A"/>
    <w:rsid w:val="003F6BE3"/>
    <w:rsid w:val="004038AC"/>
    <w:rsid w:val="00411CFD"/>
    <w:rsid w:val="0043374B"/>
    <w:rsid w:val="004B47F2"/>
    <w:rsid w:val="004C6E7E"/>
    <w:rsid w:val="004F2B59"/>
    <w:rsid w:val="005C6D5D"/>
    <w:rsid w:val="00644B31"/>
    <w:rsid w:val="00672CAC"/>
    <w:rsid w:val="00686083"/>
    <w:rsid w:val="00691C5B"/>
    <w:rsid w:val="006B61AB"/>
    <w:rsid w:val="0073686D"/>
    <w:rsid w:val="007735BB"/>
    <w:rsid w:val="00776625"/>
    <w:rsid w:val="007E4E91"/>
    <w:rsid w:val="007F5A42"/>
    <w:rsid w:val="008F5171"/>
    <w:rsid w:val="00907AD4"/>
    <w:rsid w:val="009126DB"/>
    <w:rsid w:val="009B6B24"/>
    <w:rsid w:val="009C4642"/>
    <w:rsid w:val="00AD419D"/>
    <w:rsid w:val="00AE4EEC"/>
    <w:rsid w:val="00AF1519"/>
    <w:rsid w:val="00B31D28"/>
    <w:rsid w:val="00B47236"/>
    <w:rsid w:val="00B61C02"/>
    <w:rsid w:val="00BC49E2"/>
    <w:rsid w:val="00BF0279"/>
    <w:rsid w:val="00C610CA"/>
    <w:rsid w:val="00D3648A"/>
    <w:rsid w:val="00DB015B"/>
    <w:rsid w:val="00E11EAD"/>
    <w:rsid w:val="00E422FA"/>
    <w:rsid w:val="00EA315A"/>
    <w:rsid w:val="00F27377"/>
    <w:rsid w:val="00F66F82"/>
    <w:rsid w:val="00F83B57"/>
    <w:rsid w:val="00FB1FC6"/>
    <w:rsid w:val="00FF1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0D6989-8EF6-4AFE-AE0B-53B90E4E3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60014,baiaagaaboqcaaadyoaaaawb5aaaaaaaaaaaaaaaaaaaaaaaaaaaaaaaaaaaaaaaaaaaaaaaaaaaaaaaaaaaaaaaaaaaaaaaaaaaaaaaaaaaaaaaaaaaaaaaaaaaaaaaaaaaaaaaaaaaaaaaaaaaaaaaaaaaaaaaaaaaaaaaaaaaaaaaaaaaaaaaaaaaaaaaaaaaaaaaaaaaaaaaaaaaaaaaaaaaaaaaaaaaaaa"/>
    <w:basedOn w:val="a"/>
    <w:rsid w:val="001E60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E60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D419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41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91342">
      <w:bodyDiv w:val="1"/>
      <w:marLeft w:val="0"/>
      <w:marRight w:val="0"/>
      <w:marTop w:val="0"/>
      <w:marBottom w:val="0"/>
      <w:divBdr>
        <w:top w:val="none" w:sz="0" w:space="0" w:color="auto"/>
        <w:left w:val="none" w:sz="0" w:space="0" w:color="auto"/>
        <w:bottom w:val="none" w:sz="0" w:space="0" w:color="auto"/>
        <w:right w:val="none" w:sz="0" w:space="0" w:color="auto"/>
      </w:divBdr>
    </w:div>
    <w:div w:id="1115639245">
      <w:bodyDiv w:val="1"/>
      <w:marLeft w:val="0"/>
      <w:marRight w:val="0"/>
      <w:marTop w:val="0"/>
      <w:marBottom w:val="0"/>
      <w:divBdr>
        <w:top w:val="none" w:sz="0" w:space="0" w:color="auto"/>
        <w:left w:val="none" w:sz="0" w:space="0" w:color="auto"/>
        <w:bottom w:val="none" w:sz="0" w:space="0" w:color="auto"/>
        <w:right w:val="none" w:sz="0" w:space="0" w:color="auto"/>
      </w:divBdr>
    </w:div>
    <w:div w:id="1320844395">
      <w:bodyDiv w:val="1"/>
      <w:marLeft w:val="0"/>
      <w:marRight w:val="0"/>
      <w:marTop w:val="0"/>
      <w:marBottom w:val="0"/>
      <w:divBdr>
        <w:top w:val="none" w:sz="0" w:space="0" w:color="auto"/>
        <w:left w:val="none" w:sz="0" w:space="0" w:color="auto"/>
        <w:bottom w:val="none" w:sz="0" w:space="0" w:color="auto"/>
        <w:right w:val="none" w:sz="0" w:space="0" w:color="auto"/>
      </w:divBdr>
    </w:div>
    <w:div w:id="1661155224">
      <w:bodyDiv w:val="1"/>
      <w:marLeft w:val="0"/>
      <w:marRight w:val="0"/>
      <w:marTop w:val="0"/>
      <w:marBottom w:val="0"/>
      <w:divBdr>
        <w:top w:val="none" w:sz="0" w:space="0" w:color="auto"/>
        <w:left w:val="none" w:sz="0" w:space="0" w:color="auto"/>
        <w:bottom w:val="none" w:sz="0" w:space="0" w:color="auto"/>
        <w:right w:val="none" w:sz="0" w:space="0" w:color="auto"/>
      </w:divBdr>
    </w:div>
    <w:div w:id="189368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658-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2C070-5EE9-46B1-A141-1F2784151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8</Pages>
  <Words>9043</Words>
  <Characters>5155</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ССД</dc:creator>
  <cp:keywords/>
  <dc:description/>
  <cp:lastModifiedBy>Віталій Семенченко</cp:lastModifiedBy>
  <cp:revision>35</cp:revision>
  <cp:lastPrinted>2021-07-07T12:13:00Z</cp:lastPrinted>
  <dcterms:created xsi:type="dcterms:W3CDTF">2021-07-07T08:09:00Z</dcterms:created>
  <dcterms:modified xsi:type="dcterms:W3CDTF">2021-07-09T07:41:00Z</dcterms:modified>
</cp:coreProperties>
</file>