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D8" w:rsidRDefault="004D7313" w:rsidP="00A34C40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  <w:t xml:space="preserve">       </w:t>
      </w:r>
      <w:bookmarkStart w:id="0" w:name="_Hlk503432210"/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Додаток  № 3</w:t>
      </w:r>
    </w:p>
    <w:p w:rsidR="001426D8" w:rsidRPr="00C62419" w:rsidRDefault="001426D8" w:rsidP="00A34C40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1426D8" w:rsidRPr="00106028" w:rsidRDefault="001426D8" w:rsidP="00A34C40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Рішення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сесії 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ської селищної ради </w:t>
      </w:r>
    </w:p>
    <w:p w:rsidR="001426D8" w:rsidRPr="00106028" w:rsidRDefault="001426D8" w:rsidP="00A34C40">
      <w:pPr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ського району Луганської області</w:t>
      </w:r>
    </w:p>
    <w:p w:rsidR="001426D8" w:rsidRPr="00106028" w:rsidRDefault="00A850C4" w:rsidP="00A34C40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від                 </w:t>
      </w:r>
      <w:r w:rsidR="00F26773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1426D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</w:t>
      </w:r>
      <w:r w:rsidR="00F26773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р. № </w:t>
      </w:r>
    </w:p>
    <w:p w:rsidR="001426D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СТАВКИ</w:t>
      </w: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земельного податку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Ставки встановлюються на 20</w:t>
      </w:r>
      <w:r w:rsidR="00A34C4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22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рік та вводяться в дію   з 01 січня 20</w:t>
      </w:r>
      <w:r w:rsidR="00A34C4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22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року.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10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6804"/>
      </w:tblGrid>
      <w:tr w:rsidR="001426D8" w:rsidRPr="00C62419" w:rsidTr="00A34C40">
        <w:trPr>
          <w:trHeight w:val="1004"/>
        </w:trPr>
        <w:tc>
          <w:tcPr>
            <w:tcW w:w="13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Код </w:t>
            </w: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згідно з КОАТУУ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адміністративно-територіальної одиниці або населеного п</w:t>
            </w:r>
            <w:r w:rsidR="00A34C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ункту, або території </w:t>
            </w: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</w:p>
        </w:tc>
      </w:tr>
    </w:tbl>
    <w:p w:rsidR="001426D8" w:rsidRPr="00C62419" w:rsidRDefault="001B1A08" w:rsidP="00A34C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4400000000  4422500000   44225</w:t>
      </w:r>
      <w:r w:rsidR="001426D8"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55100       </w:t>
      </w:r>
      <w:r w:rsidR="00725B57">
        <w:rPr>
          <w:rFonts w:ascii="Times New Roman" w:eastAsia="Times New Roman" w:hAnsi="Times New Roman"/>
          <w:sz w:val="24"/>
          <w:szCs w:val="24"/>
          <w:lang w:val="uk-UA" w:eastAsia="ru-RU"/>
        </w:rPr>
        <w:t>Марківська об’єднана територіальна громада</w:t>
      </w:r>
      <w:r w:rsidR="001426D8"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</w:t>
      </w:r>
    </w:p>
    <w:p w:rsidR="001426D8" w:rsidRPr="00C62419" w:rsidRDefault="001426D8" w:rsidP="00A34C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</w:t>
      </w:r>
      <w:r w:rsidR="00725B57">
        <w:rPr>
          <w:rFonts w:ascii="Times New Roman" w:eastAsia="Times New Roman" w:hAnsi="Times New Roman"/>
          <w:sz w:val="24"/>
          <w:szCs w:val="24"/>
          <w:lang w:val="uk-UA" w:eastAsia="ru-RU"/>
        </w:rPr>
        <w:t>4422581101         Марківського</w:t>
      </w: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району Луганської області </w:t>
      </w:r>
    </w:p>
    <w:bookmarkEnd w:id="0"/>
    <w:p w:rsidR="00C21376" w:rsidRPr="00725B57" w:rsidRDefault="00F02413" w:rsidP="00A34C4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lang w:val="uk-UA"/>
        </w:rPr>
        <w:tab/>
      </w:r>
      <w:r>
        <w:rPr>
          <w:rFonts w:ascii="Times New Roman" w:eastAsia="Calibri" w:hAnsi="Times New Roman" w:cs="Times New Roman"/>
          <w:b/>
          <w:lang w:val="uk-UA"/>
        </w:rPr>
        <w:tab/>
      </w:r>
      <w:r w:rsidR="00725B57">
        <w:rPr>
          <w:rFonts w:ascii="Times New Roman" w:eastAsia="Calibri" w:hAnsi="Times New Roman" w:cs="Times New Roman"/>
          <w:b/>
          <w:lang w:val="uk-UA"/>
        </w:rPr>
        <w:t xml:space="preserve">                       </w:t>
      </w:r>
      <w:r w:rsidR="00725B57" w:rsidRPr="00725B57">
        <w:rPr>
          <w:rFonts w:ascii="Times New Roman" w:eastAsia="Calibri" w:hAnsi="Times New Roman" w:cs="Times New Roman"/>
          <w:sz w:val="24"/>
          <w:szCs w:val="24"/>
          <w:lang w:val="uk-UA"/>
        </w:rPr>
        <w:t>4422588801</w:t>
      </w:r>
    </w:p>
    <w:p w:rsidR="00725B57" w:rsidRPr="00725B57" w:rsidRDefault="00725B57" w:rsidP="00A34C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</w:t>
      </w:r>
      <w:r w:rsidRPr="00725B57">
        <w:rPr>
          <w:rFonts w:ascii="Times New Roman" w:eastAsia="Calibri" w:hAnsi="Times New Roman" w:cs="Times New Roman"/>
          <w:sz w:val="24"/>
          <w:szCs w:val="24"/>
          <w:lang w:val="uk-UA"/>
        </w:rPr>
        <w:t>4422585501</w:t>
      </w:r>
      <w:r w:rsidR="00C21376" w:rsidRPr="00725B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725B57" w:rsidRDefault="00725B57" w:rsidP="00A34C40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725B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725B57">
        <w:rPr>
          <w:rFonts w:ascii="Times New Roman" w:eastAsia="Calibri" w:hAnsi="Times New Roman" w:cs="Times New Roman"/>
          <w:sz w:val="24"/>
          <w:szCs w:val="24"/>
          <w:lang w:val="uk-UA"/>
        </w:rPr>
        <w:t>4422586600</w:t>
      </w:r>
      <w:r w:rsidR="00C21376" w:rsidRPr="00725B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C21376" w:rsidRPr="00F02413">
        <w:rPr>
          <w:rFonts w:ascii="Times New Roman" w:eastAsia="Calibri" w:hAnsi="Times New Roman" w:cs="Times New Roman"/>
          <w:lang w:val="uk-UA"/>
        </w:rPr>
        <w:t xml:space="preserve">        </w:t>
      </w:r>
    </w:p>
    <w:p w:rsidR="00725B57" w:rsidRPr="00A34C40" w:rsidRDefault="00A34C40" w:rsidP="00725B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</w:t>
      </w:r>
      <w:r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>4422582201</w:t>
      </w:r>
    </w:p>
    <w:p w:rsidR="00A34C40" w:rsidRPr="00A34C40" w:rsidRDefault="00C21376" w:rsidP="00725B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2413">
        <w:rPr>
          <w:rFonts w:ascii="Times New Roman" w:eastAsia="Calibri" w:hAnsi="Times New Roman" w:cs="Times New Roman"/>
          <w:lang w:val="uk-UA"/>
        </w:rPr>
        <w:t xml:space="preserve">                  </w:t>
      </w:r>
      <w:r w:rsidR="00A34C40">
        <w:rPr>
          <w:rFonts w:ascii="Times New Roman" w:eastAsia="Calibri" w:hAnsi="Times New Roman" w:cs="Times New Roman"/>
          <w:lang w:val="uk-UA"/>
        </w:rPr>
        <w:t xml:space="preserve">                               </w:t>
      </w:r>
      <w:r w:rsidR="00A34C40"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>4422583301</w:t>
      </w:r>
    </w:p>
    <w:p w:rsidR="00A34C40" w:rsidRPr="00A34C40" w:rsidRDefault="00A34C40" w:rsidP="00725B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>4422584401</w:t>
      </w:r>
    </w:p>
    <w:p w:rsidR="00236DE5" w:rsidRPr="00A34C40" w:rsidRDefault="00A34C40" w:rsidP="00725B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>4422588701</w:t>
      </w:r>
      <w:r w:rsidR="00C21376"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  <w:r w:rsidR="002949A7" w:rsidRPr="00A34C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74"/>
        <w:gridCol w:w="940"/>
        <w:gridCol w:w="1819"/>
        <w:gridCol w:w="1489"/>
        <w:gridCol w:w="1388"/>
        <w:gridCol w:w="1119"/>
        <w:gridCol w:w="1390"/>
        <w:gridCol w:w="1657"/>
      </w:tblGrid>
      <w:tr w:rsidR="00236DE5" w:rsidRPr="00F02413" w:rsidTr="00CB5818">
        <w:trPr>
          <w:jc w:val="center"/>
        </w:trPr>
        <w:tc>
          <w:tcPr>
            <w:tcW w:w="516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567FE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uk-UA" w:eastAsia="ru-RU"/>
              </w:rPr>
              <w:t>к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од області</w:t>
            </w:r>
          </w:p>
        </w:tc>
        <w:tc>
          <w:tcPr>
            <w:tcW w:w="4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8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222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236DE5" w:rsidRPr="00F02413" w:rsidTr="002C468B">
        <w:tblPrEx>
          <w:jc w:val="left"/>
        </w:tblPrEx>
        <w:tc>
          <w:tcPr>
            <w:tcW w:w="2459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541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236DE5" w:rsidRPr="00F02413" w:rsidTr="002C468B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F02413" w:rsidRDefault="00236DE5" w:rsidP="00236D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9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сільськогосподарського призначення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фермерського господарств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482AC5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A850C4" w:rsidRDefault="00A850C4" w:rsidP="00A850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>
              <w:t>0,6</w:t>
            </w:r>
            <w:bookmarkStart w:id="1" w:name="_GoBack"/>
            <w:bookmarkEnd w:id="1"/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>
              <w:t>0,6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>
              <w:t>0,6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>
              <w:t>0,6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A850C4" w:rsidRDefault="00A850C4" w:rsidP="00A850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дослідних і навчальних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A850C4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F02413" w:rsidRDefault="00A850C4" w:rsidP="00A850C4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Default="00A850C4" w:rsidP="00A850C4">
            <w:pPr>
              <w:jc w:val="center"/>
            </w:pPr>
            <w:r w:rsidRPr="00FE4CB1"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житлової забудови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житлового будівництва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іншої житлової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944FF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громадської забудови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 та обслуговування будівель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органів державної влади та місцевого самоврядування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7F18B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  <w:r w:rsidR="00236DE5" w:rsidRPr="001878B0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природно-заповідного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A1F5A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збереження та використання природних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іншого природоохоронного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інших оздоровчих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рекреаційного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цілей підрозділів 07.01 - 07.04 та для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08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історико-культурного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лісогосподарського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D910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461F2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водного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рибогосподарських потреб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E85EB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 та експлуатації гідротехнічних, гідрометричних та лінійних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споруд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промисловості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транспорту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будівель і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споруд авіаційного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зв'язку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енергетики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оборони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Землі загального користування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</w:tbl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1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2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3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1376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4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C21376" w:rsidRPr="00647A8A" w:rsidRDefault="00C21376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Default="005408E1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Default="005408E1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Default="005408E1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Pr="005408E1" w:rsidRDefault="005408E1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 w:rsidRPr="005408E1">
        <w:rPr>
          <w:rFonts w:ascii="Arial" w:eastAsia="Times New Roman" w:hAnsi="Arial" w:cs="Arial"/>
          <w:color w:val="2A2928"/>
          <w:sz w:val="24"/>
          <w:szCs w:val="24"/>
          <w:lang w:val="uk-UA" w:eastAsia="ru-RU"/>
        </w:rPr>
        <w:t xml:space="preserve">             </w:t>
      </w:r>
      <w:r w:rsidRPr="005408E1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Селищний голова                                                                                     І.ДЗЮБА</w:t>
      </w:r>
    </w:p>
    <w:p w:rsidR="00C21376" w:rsidRPr="005408E1" w:rsidRDefault="00C21376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751172" w:rsidRDefault="00C21376" w:rsidP="00751172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647A8A">
        <w:rPr>
          <w:rFonts w:ascii="Times New Roman" w:eastAsia="Calibri" w:hAnsi="Times New Roman" w:cs="Times New Roman"/>
          <w:b/>
          <w:lang w:val="uk-UA"/>
        </w:rPr>
        <w:lastRenderedPageBreak/>
        <w:t xml:space="preserve">                                                         </w:t>
      </w:r>
      <w:r w:rsidR="00E22458">
        <w:rPr>
          <w:rFonts w:ascii="Times New Roman" w:eastAsia="Calibri" w:hAnsi="Times New Roman" w:cs="Times New Roman"/>
          <w:b/>
          <w:lang w:val="uk-UA"/>
        </w:rPr>
        <w:tab/>
      </w:r>
      <w:r w:rsidR="001E0CBF">
        <w:rPr>
          <w:rFonts w:ascii="Times New Roman" w:eastAsia="Calibri" w:hAnsi="Times New Roman" w:cs="Times New Roman"/>
          <w:b/>
          <w:lang w:val="uk-UA"/>
        </w:rPr>
        <w:tab/>
      </w:r>
    </w:p>
    <w:p w:rsidR="00C21376" w:rsidRPr="00F02413" w:rsidRDefault="002949A7" w:rsidP="00C2137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.</w:t>
      </w:r>
      <w:r w:rsidR="00C21376" w:rsidRPr="00F0241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</w:t>
      </w:r>
    </w:p>
    <w:sectPr w:rsidR="00C21376" w:rsidRPr="00F02413" w:rsidSect="00725B57">
      <w:pgSz w:w="11906" w:h="16838" w:code="9"/>
      <w:pgMar w:top="993" w:right="567" w:bottom="1134" w:left="42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FD6" w:rsidRDefault="00612FD6" w:rsidP="001B2539">
      <w:pPr>
        <w:spacing w:after="0" w:line="240" w:lineRule="auto"/>
      </w:pPr>
      <w:r>
        <w:separator/>
      </w:r>
    </w:p>
  </w:endnote>
  <w:endnote w:type="continuationSeparator" w:id="0">
    <w:p w:rsidR="00612FD6" w:rsidRDefault="00612FD6" w:rsidP="001B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FD6" w:rsidRDefault="00612FD6" w:rsidP="001B2539">
      <w:pPr>
        <w:spacing w:after="0" w:line="240" w:lineRule="auto"/>
      </w:pPr>
      <w:r>
        <w:separator/>
      </w:r>
    </w:p>
  </w:footnote>
  <w:footnote w:type="continuationSeparator" w:id="0">
    <w:p w:rsidR="00612FD6" w:rsidRDefault="00612FD6" w:rsidP="001B2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5"/>
    <w:rsid w:val="0003070A"/>
    <w:rsid w:val="00057B21"/>
    <w:rsid w:val="00074B8D"/>
    <w:rsid w:val="00077076"/>
    <w:rsid w:val="000A2D80"/>
    <w:rsid w:val="00110D88"/>
    <w:rsid w:val="0013095A"/>
    <w:rsid w:val="001426D8"/>
    <w:rsid w:val="0014455A"/>
    <w:rsid w:val="001878B0"/>
    <w:rsid w:val="001944FF"/>
    <w:rsid w:val="001B1A08"/>
    <w:rsid w:val="001B2539"/>
    <w:rsid w:val="001D192F"/>
    <w:rsid w:val="001E0CBF"/>
    <w:rsid w:val="001F7A7F"/>
    <w:rsid w:val="00236DE5"/>
    <w:rsid w:val="00264414"/>
    <w:rsid w:val="00283588"/>
    <w:rsid w:val="00287BB6"/>
    <w:rsid w:val="002949A7"/>
    <w:rsid w:val="002A6C42"/>
    <w:rsid w:val="002C468B"/>
    <w:rsid w:val="002E4190"/>
    <w:rsid w:val="003D4C77"/>
    <w:rsid w:val="003F6169"/>
    <w:rsid w:val="004461F2"/>
    <w:rsid w:val="0044654D"/>
    <w:rsid w:val="004C54A4"/>
    <w:rsid w:val="004D7313"/>
    <w:rsid w:val="004F113D"/>
    <w:rsid w:val="004F3ADE"/>
    <w:rsid w:val="0053084D"/>
    <w:rsid w:val="005408E1"/>
    <w:rsid w:val="00571832"/>
    <w:rsid w:val="00583482"/>
    <w:rsid w:val="005E54F5"/>
    <w:rsid w:val="005E6C53"/>
    <w:rsid w:val="00601FA5"/>
    <w:rsid w:val="00612FD6"/>
    <w:rsid w:val="00620AA9"/>
    <w:rsid w:val="00647A8A"/>
    <w:rsid w:val="006842F6"/>
    <w:rsid w:val="00697B44"/>
    <w:rsid w:val="006A1D00"/>
    <w:rsid w:val="006A33EE"/>
    <w:rsid w:val="00722550"/>
    <w:rsid w:val="00725B57"/>
    <w:rsid w:val="00726C0F"/>
    <w:rsid w:val="00751172"/>
    <w:rsid w:val="00763661"/>
    <w:rsid w:val="007D7AF2"/>
    <w:rsid w:val="007F18B1"/>
    <w:rsid w:val="0080125E"/>
    <w:rsid w:val="008A1F5A"/>
    <w:rsid w:val="008A2175"/>
    <w:rsid w:val="008A2BF0"/>
    <w:rsid w:val="008D451C"/>
    <w:rsid w:val="0092618C"/>
    <w:rsid w:val="0096295D"/>
    <w:rsid w:val="0099079E"/>
    <w:rsid w:val="0099204A"/>
    <w:rsid w:val="00996E3A"/>
    <w:rsid w:val="009F4ABE"/>
    <w:rsid w:val="00A24536"/>
    <w:rsid w:val="00A30FB5"/>
    <w:rsid w:val="00A314CD"/>
    <w:rsid w:val="00A34C40"/>
    <w:rsid w:val="00A850C4"/>
    <w:rsid w:val="00A94EAC"/>
    <w:rsid w:val="00B53478"/>
    <w:rsid w:val="00B70D58"/>
    <w:rsid w:val="00B7679B"/>
    <w:rsid w:val="00B77EC2"/>
    <w:rsid w:val="00BA2EFC"/>
    <w:rsid w:val="00C004B0"/>
    <w:rsid w:val="00C07441"/>
    <w:rsid w:val="00C21376"/>
    <w:rsid w:val="00C35A16"/>
    <w:rsid w:val="00C4760A"/>
    <w:rsid w:val="00C63F2F"/>
    <w:rsid w:val="00C83066"/>
    <w:rsid w:val="00C84311"/>
    <w:rsid w:val="00C930BE"/>
    <w:rsid w:val="00C9775A"/>
    <w:rsid w:val="00CB5818"/>
    <w:rsid w:val="00D33662"/>
    <w:rsid w:val="00D567FE"/>
    <w:rsid w:val="00D91004"/>
    <w:rsid w:val="00DB2297"/>
    <w:rsid w:val="00DB2B5A"/>
    <w:rsid w:val="00DC285A"/>
    <w:rsid w:val="00E22458"/>
    <w:rsid w:val="00E33548"/>
    <w:rsid w:val="00E62D1F"/>
    <w:rsid w:val="00E6626B"/>
    <w:rsid w:val="00E75CFA"/>
    <w:rsid w:val="00E85EB4"/>
    <w:rsid w:val="00EF769C"/>
    <w:rsid w:val="00F02413"/>
    <w:rsid w:val="00F26773"/>
    <w:rsid w:val="00F363B5"/>
    <w:rsid w:val="00F97E5F"/>
    <w:rsid w:val="00FC08E6"/>
    <w:rsid w:val="00FC2E5C"/>
    <w:rsid w:val="00FF194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64A9E-FD81-4570-96D8-6FF23510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6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36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6D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6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6DE5"/>
  </w:style>
  <w:style w:type="paragraph" w:customStyle="1" w:styleId="tc">
    <w:name w:val="tc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6DE5"/>
  </w:style>
  <w:style w:type="character" w:styleId="a3">
    <w:name w:val="Hyperlink"/>
    <w:basedOn w:val="a0"/>
    <w:uiPriority w:val="99"/>
    <w:semiHidden/>
    <w:unhideWhenUsed/>
    <w:rsid w:val="00236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6DE5"/>
    <w:rPr>
      <w:color w:val="800080"/>
      <w:u w:val="single"/>
    </w:rPr>
  </w:style>
  <w:style w:type="paragraph" w:customStyle="1" w:styleId="tl">
    <w:name w:val="tl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236DE5"/>
  </w:style>
  <w:style w:type="paragraph" w:styleId="a5">
    <w:name w:val="Balloon Text"/>
    <w:basedOn w:val="a"/>
    <w:link w:val="a6"/>
    <w:uiPriority w:val="99"/>
    <w:semiHidden/>
    <w:unhideWhenUsed/>
    <w:rsid w:val="001B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5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2539"/>
  </w:style>
  <w:style w:type="paragraph" w:styleId="a9">
    <w:name w:val="footer"/>
    <w:basedOn w:val="a"/>
    <w:link w:val="aa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2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01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94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22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1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0994-7D37-4699-BF4D-833C7B2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Семенченко</cp:lastModifiedBy>
  <cp:revision>17</cp:revision>
  <cp:lastPrinted>2020-07-06T08:04:00Z</cp:lastPrinted>
  <dcterms:created xsi:type="dcterms:W3CDTF">2018-06-13T12:38:00Z</dcterms:created>
  <dcterms:modified xsi:type="dcterms:W3CDTF">2021-04-08T12:12:00Z</dcterms:modified>
</cp:coreProperties>
</file>