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70" w:type="dxa"/>
        <w:tblCellSpacing w:w="30" w:type="dxa"/>
        <w:tblInd w:w="-1134" w:type="dxa"/>
        <w:tblBorders>
          <w:top w:val="single" w:sz="8" w:space="0" w:color="C4C4C4"/>
          <w:left w:val="single" w:sz="8" w:space="0" w:color="C4C4C4"/>
          <w:bottom w:val="single" w:sz="8" w:space="0" w:color="C4C4C4"/>
          <w:right w:val="single" w:sz="8" w:space="0" w:color="C4C4C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0"/>
      </w:tblGrid>
      <w:tr w:rsidR="005D4F32" w:rsidRPr="005D4F32" w14:paraId="14769AB7" w14:textId="77777777" w:rsidTr="005D4F32">
        <w:trPr>
          <w:tblCellSpacing w:w="30" w:type="dxa"/>
        </w:trPr>
        <w:tc>
          <w:tcPr>
            <w:tcW w:w="10350" w:type="dxa"/>
            <w:tcBorders>
              <w:top w:val="nil"/>
              <w:left w:val="nil"/>
              <w:bottom w:val="dashed" w:sz="8" w:space="0" w:color="D3D3D3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1682A0" w14:textId="77777777" w:rsidR="005D4F32" w:rsidRPr="005D4F32" w:rsidRDefault="005D4F32" w:rsidP="005D4F32">
            <w:pPr>
              <w:spacing w:before="100" w:beforeAutospacing="1" w:after="240" w:line="240" w:lineRule="auto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proofErr w:type="spellStart"/>
            <w:r w:rsidRPr="005D4F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Контакты</w:t>
            </w:r>
            <w:proofErr w:type="spellEnd"/>
          </w:p>
          <w:p w14:paraId="6D9DF9E1" w14:textId="77777777" w:rsidR="005D4F32" w:rsidRPr="005D4F32" w:rsidRDefault="005D4F32" w:rsidP="005D4F32">
            <w:pPr>
              <w:spacing w:before="100" w:beforeAutospacing="1" w:after="100" w:afterAutospacing="1" w:line="240" w:lineRule="auto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uk-UA" w:eastAsia="uk-UA"/>
              </w:rPr>
              <w:t>ВИКТОРИЯ Михальчук</w:t>
            </w:r>
          </w:p>
          <w:p w14:paraId="6088310F" w14:textId="77777777" w:rsidR="005D4F32" w:rsidRPr="005D4F32" w:rsidRDefault="005D4F32" w:rsidP="005D4F32">
            <w:pPr>
              <w:spacing w:before="100" w:beforeAutospacing="1" w:after="100" w:afterAutospacing="1" w:line="240" w:lineRule="auto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proofErr w:type="spellStart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Специалист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 xml:space="preserve"> по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коммуникациям</w:t>
            </w:r>
            <w:proofErr w:type="spellEnd"/>
          </w:p>
          <w:p w14:paraId="63CF0442" w14:textId="77777777" w:rsidR="005D4F32" w:rsidRPr="005D4F32" w:rsidRDefault="005D4F32" w:rsidP="005D4F32">
            <w:pPr>
              <w:spacing w:before="100" w:beforeAutospacing="1" w:after="100" w:afterAutospacing="1" w:line="240" w:lineRule="auto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proofErr w:type="spellStart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Региональное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представительство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 xml:space="preserve"> ФАО 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Европе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Центральной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Азии</w:t>
            </w:r>
            <w:proofErr w:type="spellEnd"/>
          </w:p>
          <w:p w14:paraId="17E342D4" w14:textId="77777777" w:rsidR="005D4F32" w:rsidRPr="005D4F32" w:rsidRDefault="005D4F32" w:rsidP="005D4F32">
            <w:pPr>
              <w:spacing w:before="100" w:beforeAutospacing="1" w:after="100" w:afterAutospacing="1" w:line="240" w:lineRule="auto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proofErr w:type="spellStart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Киев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,</w:t>
            </w:r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Украина</w:t>
            </w:r>
            <w:proofErr w:type="spellEnd"/>
          </w:p>
          <w:p w14:paraId="0487733F" w14:textId="77777777" w:rsidR="005D4F32" w:rsidRPr="005D4F32" w:rsidRDefault="005D4F32" w:rsidP="005D4F32">
            <w:pPr>
              <w:spacing w:before="100" w:beforeAutospacing="1" w:after="100" w:afterAutospacing="1" w:line="240" w:lineRule="auto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hyperlink r:id="rId4" w:tgtFrame="_blank" w:history="1">
              <w:proofErr w:type="spellStart"/>
              <w:r w:rsidRPr="005D4F32">
                <w:rPr>
                  <w:rFonts w:ascii="Calibri" w:eastAsia="Times New Roman" w:hAnsi="Calibri" w:cs="Calibri"/>
                  <w:color w:val="1155CC"/>
                  <w:sz w:val="18"/>
                  <w:szCs w:val="18"/>
                  <w:u w:val="single"/>
                  <w:lang w:val="en-US" w:eastAsia="uk-UA"/>
                </w:rPr>
                <w:t>Viktoriia</w:t>
              </w:r>
              <w:proofErr w:type="spellEnd"/>
              <w:r w:rsidRPr="005D4F32">
                <w:rPr>
                  <w:rFonts w:ascii="Calibri" w:eastAsia="Times New Roman" w:hAnsi="Calibri" w:cs="Calibri"/>
                  <w:color w:val="1155CC"/>
                  <w:sz w:val="18"/>
                  <w:szCs w:val="18"/>
                  <w:u w:val="single"/>
                  <w:lang w:val="uk-UA" w:eastAsia="uk-UA"/>
                </w:rPr>
                <w:t>.</w:t>
              </w:r>
              <w:r w:rsidRPr="005D4F32">
                <w:rPr>
                  <w:rFonts w:ascii="Roboto" w:eastAsia="Times New Roman" w:hAnsi="Roboto" w:cs="Arial"/>
                  <w:color w:val="1155CC"/>
                  <w:sz w:val="24"/>
                  <w:szCs w:val="24"/>
                  <w:u w:val="single"/>
                  <w:lang w:val="uk-UA" w:eastAsia="uk-UA"/>
                </w:rPr>
                <w:t> </w:t>
              </w:r>
              <w:proofErr w:type="spellStart"/>
              <w:r w:rsidRPr="005D4F32">
                <w:rPr>
                  <w:rFonts w:ascii="Calibri" w:eastAsia="Times New Roman" w:hAnsi="Calibri" w:cs="Calibri"/>
                  <w:color w:val="1155CC"/>
                  <w:sz w:val="18"/>
                  <w:szCs w:val="18"/>
                  <w:u w:val="single"/>
                  <w:lang w:val="en-US" w:eastAsia="uk-UA"/>
                </w:rPr>
                <w:t>Mykhalchuk</w:t>
              </w:r>
              <w:proofErr w:type="spellEnd"/>
              <w:r w:rsidRPr="005D4F32">
                <w:rPr>
                  <w:rFonts w:ascii="Roboto" w:eastAsia="Times New Roman" w:hAnsi="Roboto" w:cs="Arial"/>
                  <w:color w:val="1155CC"/>
                  <w:sz w:val="24"/>
                  <w:szCs w:val="24"/>
                  <w:u w:val="single"/>
                  <w:lang w:val="uk-UA" w:eastAsia="uk-UA"/>
                </w:rPr>
                <w:t> </w:t>
              </w:r>
              <w:r w:rsidRPr="005D4F32">
                <w:rPr>
                  <w:rFonts w:ascii="Calibri" w:eastAsia="Times New Roman" w:hAnsi="Calibri" w:cs="Calibri"/>
                  <w:color w:val="1155CC"/>
                  <w:sz w:val="18"/>
                  <w:szCs w:val="18"/>
                  <w:u w:val="single"/>
                  <w:lang w:val="uk-UA" w:eastAsia="uk-UA"/>
                </w:rPr>
                <w:t>@</w:t>
              </w:r>
              <w:r w:rsidRPr="005D4F32">
                <w:rPr>
                  <w:rFonts w:ascii="Roboto" w:eastAsia="Times New Roman" w:hAnsi="Roboto" w:cs="Arial"/>
                  <w:color w:val="1155CC"/>
                  <w:sz w:val="24"/>
                  <w:szCs w:val="24"/>
                  <w:u w:val="single"/>
                  <w:lang w:val="uk-UA" w:eastAsia="uk-UA"/>
                </w:rPr>
                <w:t> </w:t>
              </w:r>
              <w:proofErr w:type="spellStart"/>
              <w:r w:rsidRPr="005D4F32">
                <w:rPr>
                  <w:rFonts w:ascii="Calibri" w:eastAsia="Times New Roman" w:hAnsi="Calibri" w:cs="Calibri"/>
                  <w:color w:val="1155CC"/>
                  <w:sz w:val="18"/>
                  <w:szCs w:val="18"/>
                  <w:u w:val="single"/>
                  <w:lang w:val="en-US" w:eastAsia="uk-UA"/>
                </w:rPr>
                <w:t>fao</w:t>
              </w:r>
              <w:proofErr w:type="spellEnd"/>
              <w:r w:rsidRPr="005D4F32">
                <w:rPr>
                  <w:rFonts w:ascii="Calibri" w:eastAsia="Times New Roman" w:hAnsi="Calibri" w:cs="Calibri"/>
                  <w:color w:val="1155CC"/>
                  <w:sz w:val="18"/>
                  <w:szCs w:val="18"/>
                  <w:u w:val="single"/>
                  <w:lang w:val="uk-UA" w:eastAsia="uk-UA"/>
                </w:rPr>
                <w:t>.</w:t>
              </w:r>
              <w:r w:rsidRPr="005D4F32">
                <w:rPr>
                  <w:rFonts w:ascii="Roboto" w:eastAsia="Times New Roman" w:hAnsi="Roboto" w:cs="Arial"/>
                  <w:color w:val="1155CC"/>
                  <w:sz w:val="24"/>
                  <w:szCs w:val="24"/>
                  <w:u w:val="single"/>
                  <w:lang w:val="uk-UA" w:eastAsia="uk-UA"/>
                </w:rPr>
                <w:t> </w:t>
              </w:r>
              <w:r w:rsidRPr="005D4F32">
                <w:rPr>
                  <w:rFonts w:ascii="Calibri" w:eastAsia="Times New Roman" w:hAnsi="Calibri" w:cs="Calibri"/>
                  <w:color w:val="1155CC"/>
                  <w:sz w:val="18"/>
                  <w:szCs w:val="18"/>
                  <w:u w:val="single"/>
                  <w:lang w:val="en-US" w:eastAsia="uk-UA"/>
                </w:rPr>
                <w:t>org</w:t>
              </w:r>
            </w:hyperlink>
          </w:p>
          <w:p w14:paraId="5B5CDC27" w14:textId="77777777" w:rsidR="005D4F32" w:rsidRPr="005D4F32" w:rsidRDefault="005D4F32" w:rsidP="005D4F32">
            <w:pPr>
              <w:spacing w:after="0" w:line="240" w:lineRule="auto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r w:rsidRPr="005D4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+38 (098) 605 506</w:t>
            </w:r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r w:rsidRPr="005D4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</w:tr>
      <w:tr w:rsidR="005D4F32" w:rsidRPr="005D4F32" w14:paraId="023B0A96" w14:textId="77777777" w:rsidTr="005D4F32">
        <w:trPr>
          <w:tblCellSpacing w:w="30" w:type="dxa"/>
        </w:trPr>
        <w:tc>
          <w:tcPr>
            <w:tcW w:w="10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1A0A17" w14:textId="0736E3E4" w:rsidR="005D4F32" w:rsidRDefault="005D4F32" w:rsidP="005D4F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</w:pPr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>ФАО представила сайт «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>советников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 xml:space="preserve">», 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>созданный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 xml:space="preserve"> для 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>развития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>аграрных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>совещательных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 xml:space="preserve"> услуг на 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>востоке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uk-UA" w:eastAsia="uk-UA"/>
              </w:rPr>
              <w:t>Украины</w:t>
            </w:r>
            <w:proofErr w:type="spellEnd"/>
          </w:p>
          <w:p w14:paraId="5FD15527" w14:textId="1C1B60D6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r>
              <w:rPr>
                <w:rFonts w:ascii="Roboto" w:eastAsia="Times New Roman" w:hAnsi="Roboto" w:cs="Arial"/>
                <w:noProof/>
                <w:color w:val="222222"/>
                <w:sz w:val="24"/>
                <w:szCs w:val="24"/>
                <w:lang w:val="uk-UA" w:eastAsia="uk-UA"/>
              </w:rPr>
              <w:drawing>
                <wp:inline distT="0" distB="0" distL="0" distR="0" wp14:anchorId="7738A76C" wp14:editId="501DA3A2">
                  <wp:extent cx="6467475" cy="43148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7475" cy="431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301E341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</w:p>
          <w:p w14:paraId="2A7818B8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proofErr w:type="spellStart"/>
            <w:r w:rsidRPr="005D4F3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uk-UA" w:eastAsia="uk-UA"/>
              </w:rPr>
              <w:t>Photo</w:t>
            </w:r>
            <w:proofErr w:type="spellEnd"/>
            <w:r w:rsidRPr="005D4F3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uk-UA" w:eastAsia="uk-UA"/>
              </w:rPr>
              <w:t>:</w:t>
            </w:r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proofErr w:type="spellStart"/>
            <w:r w:rsidRPr="005D4F3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uk-UA" w:eastAsia="uk-UA"/>
              </w:rPr>
              <w:t>Unsplash</w:t>
            </w:r>
            <w:proofErr w:type="spellEnd"/>
          </w:p>
          <w:p w14:paraId="5C591818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27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июля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2021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Продовольственная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сельскохозяйственная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организация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ООН (ФАО)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официально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представила сайт «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советников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» -</w:t>
            </w:r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hyperlink r:id="rId6" w:tgtFrame="_blank" w:history="1"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en-US" w:eastAsia="uk-UA"/>
                </w:rPr>
                <w:t>https</w:t>
              </w:r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eastAsia="uk-UA"/>
                </w:rPr>
                <w:t>:</w:t>
              </w:r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uk-UA" w:eastAsia="uk-UA"/>
                </w:rPr>
                <w:t> //</w:t>
              </w:r>
              <w:r w:rsidRPr="005D4F32">
                <w:rPr>
                  <w:rFonts w:ascii="Roboto" w:eastAsia="Times New Roman" w:hAnsi="Roboto" w:cs="Arial"/>
                  <w:color w:val="1155CC"/>
                  <w:sz w:val="24"/>
                  <w:szCs w:val="24"/>
                  <w:u w:val="single"/>
                  <w:lang w:val="uk-UA" w:eastAsia="uk-UA"/>
                </w:rPr>
                <w:t> </w:t>
              </w:r>
              <w:proofErr w:type="spellStart"/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uk-UA" w:eastAsia="uk-UA"/>
                </w:rPr>
                <w:t>doradnyk</w:t>
              </w:r>
              <w:proofErr w:type="spellEnd"/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uk-UA" w:eastAsia="uk-UA"/>
                </w:rPr>
                <w:t>.</w:t>
              </w:r>
              <w:r w:rsidRPr="005D4F32">
                <w:rPr>
                  <w:rFonts w:ascii="Roboto" w:eastAsia="Times New Roman" w:hAnsi="Roboto" w:cs="Arial"/>
                  <w:color w:val="1155CC"/>
                  <w:sz w:val="24"/>
                  <w:szCs w:val="24"/>
                  <w:u w:val="single"/>
                  <w:lang w:val="uk-UA" w:eastAsia="uk-UA"/>
                </w:rPr>
                <w:t> </w:t>
              </w:r>
              <w:proofErr w:type="spellStart"/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uk-UA" w:eastAsia="uk-UA"/>
                </w:rPr>
                <w:t>org</w:t>
              </w:r>
              <w:proofErr w:type="spellEnd"/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uk-UA" w:eastAsia="uk-UA"/>
                </w:rPr>
                <w:t>.</w:t>
              </w:r>
              <w:r w:rsidRPr="005D4F32">
                <w:rPr>
                  <w:rFonts w:ascii="Roboto" w:eastAsia="Times New Roman" w:hAnsi="Roboto" w:cs="Arial"/>
                  <w:color w:val="1155CC"/>
                  <w:sz w:val="24"/>
                  <w:szCs w:val="24"/>
                  <w:u w:val="single"/>
                  <w:lang w:val="uk-UA" w:eastAsia="uk-UA"/>
                </w:rPr>
                <w:t> </w:t>
              </w:r>
              <w:proofErr w:type="spellStart"/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en-US" w:eastAsia="uk-UA"/>
                </w:rPr>
                <w:t>ua</w:t>
              </w:r>
              <w:proofErr w:type="spellEnd"/>
              <w:r w:rsidRPr="005D4F32">
                <w:rPr>
                  <w:rFonts w:ascii="Roboto" w:eastAsia="Times New Roman" w:hAnsi="Roboto" w:cs="Arial"/>
                  <w:color w:val="1155CC"/>
                  <w:sz w:val="24"/>
                  <w:szCs w:val="24"/>
                  <w:u w:val="single"/>
                  <w:lang w:val="uk-UA" w:eastAsia="uk-UA"/>
                </w:rPr>
                <w:t> </w:t>
              </w:r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uk-UA" w:eastAsia="uk-UA"/>
                </w:rPr>
                <w:t>/</w:t>
              </w:r>
              <w:r w:rsidRPr="005D4F32">
                <w:rPr>
                  <w:rFonts w:ascii="Roboto" w:eastAsia="Times New Roman" w:hAnsi="Roboto" w:cs="Arial"/>
                  <w:color w:val="1155CC"/>
                  <w:sz w:val="24"/>
                  <w:szCs w:val="24"/>
                  <w:u w:val="single"/>
                  <w:lang w:val="uk-UA" w:eastAsia="uk-UA"/>
                </w:rPr>
                <w:t> </w:t>
              </w:r>
              <w:proofErr w:type="spellStart"/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en-US" w:eastAsia="uk-UA"/>
                </w:rPr>
                <w:t>ua</w:t>
              </w:r>
              <w:proofErr w:type="spellEnd"/>
              <w:r w:rsidRPr="005D4F32">
                <w:rPr>
                  <w:rFonts w:ascii="Roboto" w:eastAsia="Times New Roman" w:hAnsi="Roboto" w:cs="Arial"/>
                  <w:color w:val="1155CC"/>
                  <w:sz w:val="24"/>
                  <w:szCs w:val="24"/>
                  <w:u w:val="single"/>
                  <w:lang w:val="uk-UA" w:eastAsia="uk-UA"/>
                </w:rPr>
                <w:t> </w:t>
              </w:r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uk-UA" w:eastAsia="uk-UA"/>
                </w:rPr>
                <w:t>/</w:t>
              </w:r>
            </w:hyperlink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 - на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котором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публикуются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последние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новости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области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сельского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хозяйства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актуальные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объявления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обсуждения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инициатив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связанных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с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фермерской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деятельностью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подробная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информация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консультационные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услуги на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востоке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Украины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.</w:t>
            </w:r>
          </w:p>
          <w:p w14:paraId="60FE34F9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Сайт «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советники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»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будет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предоставлять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качественные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консультационные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услуги фермерам, 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частности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аграриям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из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Донецкой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Луганской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Запорожской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областей.</w:t>
            </w:r>
          </w:p>
          <w:p w14:paraId="13430FA6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lastRenderedPageBreak/>
              <w:t>«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Фермеры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совещательные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службы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представители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как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малого, так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среднего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или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крупного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бизнеса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местных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властей и все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другие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заинтересованные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лица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теперь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имеют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возможность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консультироваться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по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любым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вопросам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по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развитию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сельского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хозяйства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сельских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территорий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-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отметил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Евгений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Кябур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международный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координатор проекту ФАО . -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Также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платформа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была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создана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для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облегчения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обмена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информацией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между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участниками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легкой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модели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системы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аграрных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совещательных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услуг »,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разработанной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ФАО в рамках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Программы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ООН по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восстановлению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развитию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мира.</w:t>
            </w:r>
          </w:p>
          <w:p w14:paraId="0EBC08F5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По словам Романа Безуса,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специалиста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ФАО по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вопросам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развития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сельскохозяйственных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совещательных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служб, «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легкая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модель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системы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аграрных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совещательных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служб -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это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разработанная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ФАО система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информацийно-консультативнои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̈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дорадчои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̈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деятельности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якии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̆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четкие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роли й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обязанности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предоставляются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различным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субъектам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системы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консультирования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зависимости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от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ӥхних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основных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сильных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сторон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на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национальном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областном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уровне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уровнях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общин ».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Эксперт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также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отметил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что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«доступ к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совещательных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услуг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является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чрезвычайно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важным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для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производителей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сельскохозяйственной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продукции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особенно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для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тех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производителей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которые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проживают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работают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на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востоке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Украины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на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пострадавших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в результате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конфликта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территориях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».</w:t>
            </w:r>
          </w:p>
          <w:p w14:paraId="5EB05493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bookmarkStart w:id="0" w:name="m_-6411920417277153257__Hlk78471226"/>
            <w:bookmarkEnd w:id="0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«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Советников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»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был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разработан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при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поддержке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ФАО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передан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Восточноукраинском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сельскохозяйственной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совещательной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службе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Донецкой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области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для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дальнейшего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развития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администрирования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права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собственности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совместно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с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двумя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другими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совещательными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службами 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регионе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-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Луганской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областной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общественной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организацией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«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Аграрная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совещательная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служба»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Информационно-консультационным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центром «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Агротаврия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»в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Запорожской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области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.</w:t>
            </w:r>
          </w:p>
          <w:p w14:paraId="2DA986BC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« </w:t>
            </w:r>
            <w:bookmarkStart w:id="1" w:name="m_-6411920417277153257__Hlk78471384"/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Любой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кто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имеет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соответствующий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опыт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желание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работать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с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сельскохозяйственными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производителями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в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трех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областях на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востоке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Украины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и не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только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может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разместить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свой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профиль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в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блоке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«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Советники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»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или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«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Поставщики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услуг »на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этом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сайте и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непосредственно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предоставлять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свои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услуги.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Мы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надеемся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что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этот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подход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содействие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предоставлению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консультационных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услуг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различными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субъектами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будет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распространен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и в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другие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регионы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Украины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, -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отметил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Роман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Безус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. -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Сельхозпроизводитель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или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фермер, в свою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очередь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предварительно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ознакомившись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с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профилем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такого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лица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или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организации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может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заказать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у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нее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>соответствующие</w:t>
            </w:r>
            <w:proofErr w:type="spellEnd"/>
            <w:r w:rsidRPr="005D4F32">
              <w:rPr>
                <w:rFonts w:ascii="Calibri" w:eastAsia="Times New Roman" w:hAnsi="Calibri" w:cs="Calibri"/>
                <w:color w:val="222222"/>
                <w:lang w:val="uk-UA" w:eastAsia="uk-UA"/>
              </w:rPr>
              <w:t xml:space="preserve"> услуги</w:t>
            </w:r>
            <w:bookmarkEnd w:id="1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 ».</w:t>
            </w:r>
          </w:p>
          <w:p w14:paraId="5BA2B363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bookmarkStart w:id="2" w:name="m_-6411920417277153257__Hlk78471397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Для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регистрации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пользователю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нужно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пройти два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этапа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: 1) ввести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действующий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электронный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адрес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придумать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пароль,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или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авторизоваться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с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помощью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социальных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сетей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; 2)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создать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личный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кабинет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внести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подробную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информацию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 себе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нажать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кнопку «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Сохранить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».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Зарегистрированные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пользователи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могут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участвовать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обсуждениях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комментировать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новости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также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размещать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соответствующую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информацию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 себе 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разделах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«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Советники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» и «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Поставщики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услуг».</w:t>
            </w:r>
            <w:bookmarkEnd w:id="2"/>
          </w:p>
          <w:p w14:paraId="0BC8B5AF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Запись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мероприятия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можно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посмотреть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по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ссылке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:</w:t>
            </w:r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hyperlink r:id="rId7" w:tgtFrame="_blank" w:history="1">
              <w:r w:rsidRPr="005D4F32">
                <w:rPr>
                  <w:rFonts w:ascii="Calibri" w:eastAsia="Times New Roman" w:hAnsi="Calibri" w:cs="Calibri"/>
                  <w:color w:val="1155CC"/>
                  <w:u w:val="single"/>
                  <w:lang w:val="uk-UA" w:eastAsia="uk-UA"/>
                </w:rPr>
                <w:t>https://bit.ly/3f9u5dV</w:t>
              </w:r>
            </w:hyperlink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.</w:t>
            </w:r>
          </w:p>
          <w:p w14:paraId="2DEEB073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proofErr w:type="spellStart"/>
            <w:r w:rsidRPr="005D4F32">
              <w:rPr>
                <w:rFonts w:ascii="Calibri" w:eastAsia="Times New Roman" w:hAnsi="Calibri" w:cs="Calibri"/>
                <w:i/>
                <w:iCs/>
                <w:color w:val="000000"/>
                <w:lang w:val="uk-UA" w:eastAsia="uk-UA"/>
              </w:rPr>
              <w:t>дополнительно</w:t>
            </w:r>
            <w:proofErr w:type="spellEnd"/>
            <w:r w:rsidRPr="005D4F32">
              <w:rPr>
                <w:rFonts w:ascii="Calibri" w:eastAsia="Times New Roman" w:hAnsi="Calibri" w:cs="Calibri"/>
                <w:i/>
                <w:iCs/>
                <w:color w:val="000000"/>
                <w:lang w:val="uk-UA" w:eastAsia="uk-UA"/>
              </w:rPr>
              <w:t>:</w:t>
            </w:r>
          </w:p>
          <w:p w14:paraId="38F3F642" w14:textId="77777777" w:rsidR="005D4F32" w:rsidRPr="005D4F32" w:rsidRDefault="005D4F32" w:rsidP="005D4F32">
            <w:pPr>
              <w:spacing w:after="0" w:line="240" w:lineRule="auto"/>
              <w:jc w:val="both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Программа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ООН по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восстановлению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развитию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мира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реализуют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четыре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агентства ООН: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Продовольственная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сельскохозяйственная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организация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ООН (ФАО),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Программа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развития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ООН (ПРООН), Структура ООН по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вопросам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гендерного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равенства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расширения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прав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возможностей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женщин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(ООН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Женщины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) и Фонд ООН в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области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народонаселения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 (UNFPA).</w:t>
            </w:r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Программу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поддерживают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двенадцать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международных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партнеров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: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Европейский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Союз (ЕС),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Европейский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инвестиционный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банк (ЕИБ), а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также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правительства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Великобритании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Дании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Канады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Нидерландов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Германии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Норвегии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Польши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Швейцарии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Швеции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и </w:t>
            </w:r>
            <w:proofErr w:type="spellStart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Японии</w:t>
            </w:r>
            <w:proofErr w:type="spellEnd"/>
            <w:r w:rsidRPr="005D4F32">
              <w:rPr>
                <w:rFonts w:ascii="Calibri" w:eastAsia="Times New Roman" w:hAnsi="Calibri" w:cs="Calibri"/>
                <w:color w:val="000000"/>
                <w:lang w:val="uk-UA" w:eastAsia="uk-UA"/>
              </w:rPr>
              <w:t>.</w:t>
            </w:r>
          </w:p>
        </w:tc>
      </w:tr>
      <w:tr w:rsidR="005D4F32" w:rsidRPr="005D4F32" w14:paraId="445814D4" w14:textId="77777777" w:rsidTr="005D4F32">
        <w:trPr>
          <w:tblCellSpacing w:w="30" w:type="dxa"/>
        </w:trPr>
        <w:tc>
          <w:tcPr>
            <w:tcW w:w="10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11D058" w14:textId="77777777" w:rsidR="005D4F32" w:rsidRPr="005D4F32" w:rsidRDefault="005D4F32" w:rsidP="005D4F32">
            <w:pPr>
              <w:spacing w:after="0" w:line="240" w:lineRule="auto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r w:rsidRPr="005D4F32">
              <w:rPr>
                <w:rFonts w:ascii="Verdana" w:eastAsia="Times New Roman" w:hAnsi="Verdana" w:cs="Arial"/>
                <w:color w:val="000000"/>
                <w:sz w:val="18"/>
                <w:szCs w:val="18"/>
                <w:lang w:val="uk-UA" w:eastAsia="uk-UA"/>
              </w:rPr>
              <w:lastRenderedPageBreak/>
              <w:br/>
            </w:r>
            <w:r w:rsidRPr="005D4F32">
              <w:rPr>
                <w:rFonts w:ascii="Verdana" w:eastAsia="Times New Roman" w:hAnsi="Verdana" w:cs="Arial"/>
                <w:b/>
                <w:bCs/>
                <w:color w:val="212121"/>
                <w:sz w:val="17"/>
                <w:szCs w:val="17"/>
                <w:lang w:val="uk-UA" w:eastAsia="uk-UA"/>
              </w:rPr>
              <w:t>Журнали</w:t>
            </w:r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proofErr w:type="spellStart"/>
            <w:r w:rsidRPr="005D4F32">
              <w:rPr>
                <w:rFonts w:ascii="Verdana" w:eastAsia="Times New Roman" w:hAnsi="Verdana" w:cs="Arial"/>
                <w:b/>
                <w:bCs/>
                <w:color w:val="212121"/>
                <w:sz w:val="17"/>
                <w:szCs w:val="17"/>
                <w:lang w:val="uk-UA" w:eastAsia="uk-UA"/>
              </w:rPr>
              <w:t>стами</w:t>
            </w:r>
            <w:proofErr w:type="spellEnd"/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r w:rsidRPr="005D4F32">
              <w:rPr>
                <w:rFonts w:ascii="Verdana" w:eastAsia="Times New Roman" w:hAnsi="Verdana" w:cs="Arial"/>
                <w:b/>
                <w:bCs/>
                <w:color w:val="212121"/>
                <w:sz w:val="17"/>
                <w:szCs w:val="17"/>
                <w:lang w:val="uk-UA" w:eastAsia="uk-UA"/>
              </w:rPr>
              <w:t>редакторам:</w:t>
            </w:r>
          </w:p>
          <w:p w14:paraId="7C728E1E" w14:textId="77777777" w:rsidR="005D4F32" w:rsidRPr="005D4F32" w:rsidRDefault="005D4F32" w:rsidP="005D4F32">
            <w:pPr>
              <w:spacing w:before="100" w:beforeAutospacing="1" w:after="100" w:afterAutospacing="1" w:line="240" w:lineRule="auto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Запросы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 на </w:t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фотографии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аудио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- и </w:t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видеоматериалы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 направляйте по адресу</w:t>
            </w:r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hyperlink r:id="rId8" w:tgtFrame="_blank" w:history="1">
              <w:r w:rsidRPr="005D4F32">
                <w:rPr>
                  <w:rFonts w:ascii="Verdana" w:eastAsia="Times New Roman" w:hAnsi="Verdana" w:cs="Times New Roman"/>
                  <w:color w:val="1155CC"/>
                  <w:sz w:val="17"/>
                  <w:szCs w:val="17"/>
                  <w:u w:val="single"/>
                  <w:lang w:val="uk-UA" w:eastAsia="uk-UA"/>
                </w:rPr>
                <w:t>FAO-newsroom@fao.org</w:t>
              </w:r>
            </w:hyperlink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или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звоните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: (+39) 06 570 53 625.</w:t>
            </w:r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br/>
            </w:r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br/>
            </w:r>
            <w:r w:rsidRPr="005D4F32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val="uk-UA" w:eastAsia="uk-UA"/>
              </w:rPr>
              <w:t>Онлайн-</w:t>
            </w:r>
            <w:proofErr w:type="spellStart"/>
            <w:r w:rsidRPr="005D4F32">
              <w:rPr>
                <w:rFonts w:ascii="Verdana" w:eastAsia="Times New Roman" w:hAnsi="Verdana" w:cs="Arial"/>
                <w:b/>
                <w:bCs/>
                <w:color w:val="000000"/>
                <w:sz w:val="17"/>
                <w:szCs w:val="17"/>
                <w:lang w:val="uk-UA" w:eastAsia="uk-UA"/>
              </w:rPr>
              <w:t>инструменты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br/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Фотографии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также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 </w:t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доступны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 на аккаунте </w:t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FAOnews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 в</w:t>
            </w:r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proofErr w:type="spellStart"/>
            <w:r w:rsidRPr="005D4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fldChar w:fldCharType="begin"/>
            </w:r>
            <w:r w:rsidRPr="005D4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instrText xml:space="preserve"> HYPERLINK "http://www.flickr.com/photos/faonews" \t "_blank" </w:instrText>
            </w:r>
            <w:r w:rsidRPr="005D4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fldChar w:fldCharType="separate"/>
            </w:r>
            <w:r w:rsidRPr="005D4F32">
              <w:rPr>
                <w:rFonts w:ascii="Verdana" w:eastAsia="Times New Roman" w:hAnsi="Verdana" w:cs="Times New Roman"/>
                <w:color w:val="003366"/>
                <w:sz w:val="17"/>
                <w:szCs w:val="17"/>
                <w:u w:val="single"/>
                <w:lang w:val="uk-UA" w:eastAsia="uk-UA"/>
              </w:rPr>
              <w:t>Flickr</w:t>
            </w:r>
            <w:proofErr w:type="spellEnd"/>
            <w:r w:rsidRPr="005D4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fldChar w:fldCharType="end"/>
            </w:r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br/>
            </w:r>
            <w:hyperlink r:id="rId9" w:tgtFrame="_blank" w:history="1">
              <w:r w:rsidRPr="005D4F32">
                <w:rPr>
                  <w:rFonts w:ascii="Verdana" w:eastAsia="Times New Roman" w:hAnsi="Verdana" w:cs="Times New Roman"/>
                  <w:color w:val="003366"/>
                  <w:sz w:val="17"/>
                  <w:szCs w:val="17"/>
                  <w:u w:val="single"/>
                  <w:lang w:val="uk-UA" w:eastAsia="uk-UA"/>
                </w:rPr>
                <w:t xml:space="preserve">Служба </w:t>
              </w:r>
              <w:proofErr w:type="spellStart"/>
              <w:r w:rsidRPr="005D4F32">
                <w:rPr>
                  <w:rFonts w:ascii="Verdana" w:eastAsia="Times New Roman" w:hAnsi="Verdana" w:cs="Times New Roman"/>
                  <w:color w:val="003366"/>
                  <w:sz w:val="17"/>
                  <w:szCs w:val="17"/>
                  <w:u w:val="single"/>
                  <w:lang w:val="uk-UA" w:eastAsia="uk-UA"/>
                </w:rPr>
                <w:t>новостей</w:t>
              </w:r>
              <w:proofErr w:type="spellEnd"/>
              <w:r w:rsidRPr="005D4F32">
                <w:rPr>
                  <w:rFonts w:ascii="Verdana" w:eastAsia="Times New Roman" w:hAnsi="Verdana" w:cs="Times New Roman"/>
                  <w:color w:val="003366"/>
                  <w:sz w:val="17"/>
                  <w:szCs w:val="17"/>
                  <w:u w:val="single"/>
                  <w:lang w:val="uk-UA" w:eastAsia="uk-UA"/>
                </w:rPr>
                <w:t xml:space="preserve"> ФАО</w:t>
              </w:r>
            </w:hyperlink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br/>
            </w:r>
            <w:hyperlink r:id="rId10" w:tgtFrame="_blank" w:history="1">
              <w:r w:rsidRPr="005D4F32">
                <w:rPr>
                  <w:rFonts w:ascii="Verdana" w:eastAsia="Times New Roman" w:hAnsi="Verdana" w:cs="Times New Roman"/>
                  <w:color w:val="003366"/>
                  <w:sz w:val="17"/>
                  <w:szCs w:val="17"/>
                  <w:u w:val="single"/>
                  <w:lang w:val="uk-UA" w:eastAsia="uk-UA"/>
                </w:rPr>
                <w:t>RSS-канал</w:t>
              </w:r>
            </w:hyperlink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пресс-релизов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 ФАО</w:t>
            </w:r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br/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ФАО</w:t>
            </w:r>
            <w:proofErr w:type="spellEnd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 xml:space="preserve"> в </w:t>
            </w:r>
            <w:proofErr w:type="spellStart"/>
            <w:r w:rsidRPr="005D4F32">
              <w:rPr>
                <w:rFonts w:ascii="Verdana" w:eastAsia="Times New Roman" w:hAnsi="Verdana" w:cs="Arial"/>
                <w:color w:val="000000"/>
                <w:sz w:val="17"/>
                <w:szCs w:val="17"/>
                <w:lang w:val="uk-UA" w:eastAsia="uk-UA"/>
              </w:rPr>
              <w:t>Твиттере</w:t>
            </w:r>
            <w:proofErr w:type="spellEnd"/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hyperlink r:id="rId11" w:tgtFrame="_blank" w:history="1">
              <w:r w:rsidRPr="005D4F3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  <w:lang w:val="uk-UA" w:eastAsia="uk-UA"/>
                </w:rPr>
                <w:t>@ </w:t>
              </w:r>
              <w:proofErr w:type="spellStart"/>
              <w:r w:rsidRPr="005D4F3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  <w:lang w:val="en-US" w:eastAsia="uk-UA"/>
                </w:rPr>
                <w:t>FAOUkraine</w:t>
              </w:r>
              <w:proofErr w:type="spellEnd"/>
            </w:hyperlink>
          </w:p>
          <w:p w14:paraId="51C3170C" w14:textId="77777777" w:rsidR="005D4F32" w:rsidRPr="005D4F32" w:rsidRDefault="005D4F32" w:rsidP="005D4F32">
            <w:pPr>
              <w:spacing w:before="100" w:beforeAutospacing="1" w:after="100" w:afterAutospacing="1" w:line="240" w:lineRule="auto"/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</w:pP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666666"/>
                <w:sz w:val="20"/>
                <w:szCs w:val="20"/>
                <w:lang w:val="uk-UA" w:eastAsia="uk-UA"/>
              </w:rPr>
              <w:t>Офис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666666"/>
                <w:sz w:val="20"/>
                <w:szCs w:val="20"/>
                <w:lang w:val="uk-UA" w:eastAsia="uk-UA"/>
              </w:rPr>
              <w:t xml:space="preserve"> ФАО в 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666666"/>
                <w:sz w:val="20"/>
                <w:szCs w:val="20"/>
                <w:lang w:val="uk-UA" w:eastAsia="uk-UA"/>
              </w:rPr>
              <w:t>Украине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666666"/>
                <w:sz w:val="20"/>
                <w:szCs w:val="20"/>
                <w:lang w:val="uk-UA" w:eastAsia="uk-UA"/>
              </w:rPr>
              <w:t xml:space="preserve"> | 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666666"/>
                <w:sz w:val="20"/>
                <w:szCs w:val="20"/>
                <w:lang w:val="uk-UA" w:eastAsia="uk-UA"/>
              </w:rPr>
              <w:fldChar w:fldCharType="begin"/>
            </w:r>
            <w:r w:rsidRPr="005D4F32">
              <w:rPr>
                <w:rFonts w:ascii="Calibri" w:eastAsia="Times New Roman" w:hAnsi="Calibri" w:cs="Calibri"/>
                <w:b/>
                <w:bCs/>
                <w:color w:val="666666"/>
                <w:sz w:val="20"/>
                <w:szCs w:val="20"/>
                <w:lang w:val="uk-UA" w:eastAsia="uk-UA"/>
              </w:rPr>
              <w:instrText xml:space="preserve"> HYPERLINK "https://www.google.com/maps/search/%D0%B2%D1%83%D0%BB.+%D0%95%D1%81%D0%BF%D0%BB%D0%B0%D0%BD%D0%B0%D0%B4%D0%BD%D0%B0,+20,+%D0%9A%D0%B8%D1%97%D0%B2,+%D0%A3%D0%BA%D1%80%D0%B0%D1%97%D0%BD%D0%B0?entry=gmail&amp;source=g" </w:instrText>
            </w:r>
            <w:r w:rsidRPr="005D4F32">
              <w:rPr>
                <w:rFonts w:ascii="Calibri" w:eastAsia="Times New Roman" w:hAnsi="Calibri" w:cs="Calibri"/>
                <w:b/>
                <w:bCs/>
                <w:color w:val="666666"/>
                <w:sz w:val="20"/>
                <w:szCs w:val="20"/>
                <w:lang w:val="uk-UA" w:eastAsia="uk-UA"/>
              </w:rPr>
              <w:fldChar w:fldCharType="separate"/>
            </w:r>
            <w:r w:rsidRPr="005D4F32">
              <w:rPr>
                <w:rFonts w:ascii="Calibri" w:eastAsia="Times New Roman" w:hAnsi="Calibri" w:cs="Calibri"/>
                <w:b/>
                <w:bCs/>
                <w:color w:val="1155CC"/>
                <w:sz w:val="20"/>
                <w:szCs w:val="20"/>
                <w:u w:val="single"/>
                <w:lang w:val="uk-UA" w:eastAsia="uk-UA"/>
              </w:rPr>
              <w:t>ул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1155CC"/>
                <w:sz w:val="20"/>
                <w:szCs w:val="20"/>
                <w:u w:val="single"/>
                <w:lang w:val="uk-UA" w:eastAsia="uk-UA"/>
              </w:rPr>
              <w:t xml:space="preserve">. 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1155CC"/>
                <w:sz w:val="20"/>
                <w:szCs w:val="20"/>
                <w:u w:val="single"/>
                <w:lang w:val="uk-UA" w:eastAsia="uk-UA"/>
              </w:rPr>
              <w:t>Эспланадная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1155CC"/>
                <w:sz w:val="20"/>
                <w:szCs w:val="20"/>
                <w:u w:val="single"/>
                <w:lang w:val="uk-UA" w:eastAsia="uk-UA"/>
              </w:rPr>
              <w:t xml:space="preserve">, 20, 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1155CC"/>
                <w:sz w:val="20"/>
                <w:szCs w:val="20"/>
                <w:u w:val="single"/>
                <w:lang w:val="uk-UA" w:eastAsia="uk-UA"/>
              </w:rPr>
              <w:t>Киев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1155CC"/>
                <w:sz w:val="20"/>
                <w:szCs w:val="20"/>
                <w:u w:val="single"/>
                <w:lang w:val="uk-UA" w:eastAsia="uk-UA"/>
              </w:rPr>
              <w:t xml:space="preserve">, </w:t>
            </w:r>
            <w:proofErr w:type="spellStart"/>
            <w:r w:rsidRPr="005D4F32">
              <w:rPr>
                <w:rFonts w:ascii="Calibri" w:eastAsia="Times New Roman" w:hAnsi="Calibri" w:cs="Calibri"/>
                <w:b/>
                <w:bCs/>
                <w:color w:val="1155CC"/>
                <w:sz w:val="20"/>
                <w:szCs w:val="20"/>
                <w:u w:val="single"/>
                <w:lang w:val="uk-UA" w:eastAsia="uk-UA"/>
              </w:rPr>
              <w:t>Украина</w:t>
            </w:r>
            <w:proofErr w:type="spellEnd"/>
            <w:r w:rsidRPr="005D4F32">
              <w:rPr>
                <w:rFonts w:ascii="Calibri" w:eastAsia="Times New Roman" w:hAnsi="Calibri" w:cs="Calibri"/>
                <w:b/>
                <w:bCs/>
                <w:color w:val="666666"/>
                <w:sz w:val="20"/>
                <w:szCs w:val="20"/>
                <w:lang w:val="uk-UA" w:eastAsia="uk-UA"/>
              </w:rPr>
              <w:fldChar w:fldCharType="end"/>
            </w:r>
            <w:r w:rsidRPr="005D4F32">
              <w:rPr>
                <w:rFonts w:ascii="Calibri" w:eastAsia="Times New Roman" w:hAnsi="Calibri" w:cs="Calibri"/>
                <w:b/>
                <w:bCs/>
                <w:color w:val="666666"/>
                <w:sz w:val="20"/>
                <w:szCs w:val="20"/>
                <w:lang w:val="uk-UA" w:eastAsia="uk-UA"/>
              </w:rPr>
              <w:t> | (+38) 093 738 0730 |</w:t>
            </w:r>
            <w:r w:rsidRPr="005D4F32">
              <w:rPr>
                <w:rFonts w:ascii="Roboto" w:eastAsia="Times New Roman" w:hAnsi="Roboto" w:cs="Arial"/>
                <w:color w:val="222222"/>
                <w:sz w:val="24"/>
                <w:szCs w:val="24"/>
                <w:lang w:val="uk-UA" w:eastAsia="uk-UA"/>
              </w:rPr>
              <w:t> </w:t>
            </w:r>
            <w:hyperlink r:id="rId12" w:tgtFrame="_blank" w:history="1">
              <w:r w:rsidRPr="005D4F3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  <w:lang w:val="uk-UA" w:eastAsia="uk-UA"/>
                </w:rPr>
                <w:t>www. </w:t>
              </w:r>
              <w:proofErr w:type="spellStart"/>
              <w:r w:rsidRPr="005D4F3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  <w:lang w:val="uk-UA" w:eastAsia="uk-UA"/>
                </w:rPr>
                <w:t>fao</w:t>
              </w:r>
              <w:proofErr w:type="spellEnd"/>
              <w:r w:rsidRPr="005D4F3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  <w:lang w:val="uk-UA" w:eastAsia="uk-UA"/>
                </w:rPr>
                <w:t>. </w:t>
              </w:r>
              <w:proofErr w:type="spellStart"/>
              <w:r w:rsidRPr="005D4F3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  <w:lang w:val="uk-UA" w:eastAsia="uk-UA"/>
                </w:rPr>
                <w:t>org</w:t>
              </w:r>
              <w:proofErr w:type="spellEnd"/>
              <w:r w:rsidRPr="005D4F3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  <w:lang w:val="uk-UA" w:eastAsia="uk-UA"/>
                </w:rPr>
                <w:t> / </w:t>
              </w:r>
              <w:proofErr w:type="spellStart"/>
              <w:r w:rsidRPr="005D4F3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  <w:lang w:val="uk-UA" w:eastAsia="uk-UA"/>
                </w:rPr>
                <w:t>europe</w:t>
              </w:r>
              <w:proofErr w:type="spellEnd"/>
              <w:r w:rsidRPr="005D4F3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  <w:lang w:val="uk-UA" w:eastAsia="uk-UA"/>
                </w:rPr>
                <w:t> /</w:t>
              </w:r>
            </w:hyperlink>
          </w:p>
        </w:tc>
      </w:tr>
    </w:tbl>
    <w:p w14:paraId="78448BDC" w14:textId="77777777" w:rsidR="00683518" w:rsidRDefault="00683518"/>
    <w:sectPr w:rsidR="00683518" w:rsidSect="005D4F3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F32"/>
    <w:rsid w:val="005D4F32"/>
    <w:rsid w:val="00683518"/>
    <w:rsid w:val="0084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646213"/>
  <w15:chartTrackingRefBased/>
  <w15:docId w15:val="{D1C3199D-FDAE-4A57-B2EC-F5B86F17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4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m-6411920417277153257xxmsonormal">
    <w:name w:val="m_-6411920417277153257xxmsonormal"/>
    <w:basedOn w:val="a"/>
    <w:rsid w:val="005D4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5D4F32"/>
    <w:rPr>
      <w:color w:val="0000FF"/>
      <w:u w:val="single"/>
    </w:rPr>
  </w:style>
  <w:style w:type="character" w:styleId="a5">
    <w:name w:val="Strong"/>
    <w:basedOn w:val="a0"/>
    <w:uiPriority w:val="22"/>
    <w:qFormat/>
    <w:rsid w:val="005D4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O-newsroom@fao.or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t.ly/3f9u5dV" TargetMode="External"/><Relationship Id="rId12" Type="http://schemas.openxmlformats.org/officeDocument/2006/relationships/hyperlink" Target="http://www.fao.org/europ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radnyk.org.ua/ua/" TargetMode="External"/><Relationship Id="rId11" Type="http://schemas.openxmlformats.org/officeDocument/2006/relationships/hyperlink" Target="https://twitter.com/FAOUkraine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fao.org/news/rss-feed/ru/" TargetMode="External"/><Relationship Id="rId4" Type="http://schemas.openxmlformats.org/officeDocument/2006/relationships/hyperlink" Target="mailto:Viktoriia.Mykhalchuk@fao.org" TargetMode="External"/><Relationship Id="rId9" Type="http://schemas.openxmlformats.org/officeDocument/2006/relationships/hyperlink" Target="http://www.fao.org/news/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3434</Words>
  <Characters>1958</Characters>
  <Application>Microsoft Office Word</Application>
  <DocSecurity>0</DocSecurity>
  <Lines>16</Lines>
  <Paragraphs>10</Paragraphs>
  <ScaleCrop>false</ScaleCrop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2021-08-03T13:14:00Z</dcterms:created>
  <dcterms:modified xsi:type="dcterms:W3CDTF">2021-08-03T13:16:00Z</dcterms:modified>
</cp:coreProperties>
</file>