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33" w:type="dxa"/>
        <w:tblInd w:w="-106" w:type="dxa"/>
        <w:tblLook w:val="01E0" w:firstRow="1" w:lastRow="1" w:firstColumn="1" w:lastColumn="1" w:noHBand="0" w:noVBand="0"/>
      </w:tblPr>
      <w:tblGrid>
        <w:gridCol w:w="4042"/>
        <w:gridCol w:w="3030"/>
        <w:gridCol w:w="657"/>
        <w:gridCol w:w="1971"/>
        <w:gridCol w:w="657"/>
        <w:gridCol w:w="1314"/>
        <w:gridCol w:w="362"/>
      </w:tblGrid>
      <w:tr w:rsidR="009514B9" w:rsidRPr="00DB4628" w:rsidTr="008C66D0">
        <w:trPr>
          <w:trHeight w:val="3965"/>
        </w:trPr>
        <w:tc>
          <w:tcPr>
            <w:tcW w:w="12033" w:type="dxa"/>
            <w:gridSpan w:val="7"/>
          </w:tcPr>
          <w:p w:rsidR="00AA34C4" w:rsidRPr="00AA34C4" w:rsidRDefault="00AA34C4" w:rsidP="008C66D0">
            <w:pPr>
              <w:ind w:right="2072"/>
              <w:jc w:val="center"/>
              <w:rPr>
                <w:sz w:val="28"/>
                <w:szCs w:val="28"/>
              </w:rPr>
            </w:pPr>
            <w:r w:rsidRPr="00AA34C4">
              <w:rPr>
                <w:noProof/>
                <w:sz w:val="28"/>
                <w:szCs w:val="28"/>
              </w:rPr>
              <w:drawing>
                <wp:inline distT="0" distB="0" distL="0" distR="0" wp14:anchorId="6776A143" wp14:editId="4D156D9E">
                  <wp:extent cx="514350" cy="723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723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AA34C4" w:rsidRPr="00AA34C4" w:rsidRDefault="00AA34C4" w:rsidP="008C66D0">
            <w:pPr>
              <w:tabs>
                <w:tab w:val="left" w:pos="0"/>
              </w:tabs>
              <w:overflowPunct w:val="0"/>
              <w:spacing w:line="100" w:lineRule="atLeast"/>
              <w:ind w:left="2820" w:right="2072" w:hanging="2474"/>
              <w:jc w:val="center"/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</w:pPr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>ОВАДНІВСЬКА СІЛЬСЬКА РАДА</w:t>
            </w:r>
          </w:p>
          <w:p w:rsidR="00AA34C4" w:rsidRPr="00AA34C4" w:rsidRDefault="00AA34C4" w:rsidP="008C66D0">
            <w:pPr>
              <w:tabs>
                <w:tab w:val="left" w:pos="0"/>
              </w:tabs>
              <w:overflowPunct w:val="0"/>
              <w:spacing w:line="100" w:lineRule="atLeast"/>
              <w:ind w:right="2072"/>
              <w:jc w:val="center"/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</w:pPr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>ВОЛОДИМИР-ВОЛИНСЬКОГО РАЙОНУ ВОЛИНСЬКОЇ ОБЛАСТІ</w:t>
            </w:r>
          </w:p>
          <w:p w:rsidR="00AA34C4" w:rsidRPr="00AA34C4" w:rsidRDefault="00AA34C4" w:rsidP="008C66D0">
            <w:pPr>
              <w:tabs>
                <w:tab w:val="left" w:pos="0"/>
              </w:tabs>
              <w:overflowPunct w:val="0"/>
              <w:spacing w:line="100" w:lineRule="atLeast"/>
              <w:ind w:left="2820" w:right="2072" w:hanging="2474"/>
              <w:jc w:val="center"/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</w:pPr>
            <w:proofErr w:type="spellStart"/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>сьомого</w:t>
            </w:r>
            <w:proofErr w:type="spellEnd"/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>скликання</w:t>
            </w:r>
            <w:proofErr w:type="spellEnd"/>
          </w:p>
          <w:p w:rsidR="00AA34C4" w:rsidRPr="00AA34C4" w:rsidRDefault="00AA34C4" w:rsidP="00AA34C4">
            <w:pPr>
              <w:tabs>
                <w:tab w:val="left" w:pos="0"/>
              </w:tabs>
              <w:overflowPunct w:val="0"/>
              <w:spacing w:line="100" w:lineRule="atLeast"/>
              <w:ind w:left="2820" w:right="160" w:hanging="2474"/>
              <w:jc w:val="center"/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</w:pPr>
          </w:p>
          <w:p w:rsidR="00AA34C4" w:rsidRDefault="00AA34C4" w:rsidP="000C0095">
            <w:pPr>
              <w:tabs>
                <w:tab w:val="left" w:pos="0"/>
              </w:tabs>
              <w:overflowPunct w:val="0"/>
              <w:spacing w:line="100" w:lineRule="atLeast"/>
              <w:ind w:right="-108"/>
              <w:rPr>
                <w:rStyle w:val="WW-Absatz-Standardschriftart111111111111111111"/>
                <w:b/>
                <w:bCs/>
                <w:sz w:val="28"/>
                <w:szCs w:val="28"/>
                <w:lang w:val="uk-UA" w:eastAsia="hi-IN" w:bidi="hi-IN"/>
              </w:rPr>
            </w:pPr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 xml:space="preserve">                                                      </w:t>
            </w:r>
            <w:r w:rsidR="000C0095">
              <w:rPr>
                <w:rStyle w:val="WW-Absatz-Standardschriftart111111111111111111"/>
                <w:b/>
                <w:bCs/>
                <w:sz w:val="28"/>
                <w:szCs w:val="28"/>
                <w:lang w:val="uk-UA" w:eastAsia="hi-IN" w:bidi="hi-IN"/>
              </w:rPr>
              <w:t xml:space="preserve">   </w:t>
            </w:r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 xml:space="preserve">  </w:t>
            </w:r>
            <w:proofErr w:type="gramStart"/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>Р</w:t>
            </w:r>
            <w:proofErr w:type="gramEnd"/>
            <w:r w:rsidRPr="00AA34C4">
              <w:rPr>
                <w:rStyle w:val="WW-Absatz-Standardschriftart111111111111111111"/>
                <w:b/>
                <w:bCs/>
                <w:sz w:val="28"/>
                <w:szCs w:val="28"/>
                <w:lang w:eastAsia="hi-IN" w:bidi="hi-IN"/>
              </w:rPr>
              <w:t>ІШЕННЯ</w:t>
            </w:r>
          </w:p>
          <w:p w:rsidR="00DB4628" w:rsidRPr="00DB4628" w:rsidRDefault="00DB4628" w:rsidP="00AA34C4">
            <w:pPr>
              <w:tabs>
                <w:tab w:val="left" w:pos="0"/>
              </w:tabs>
              <w:overflowPunct w:val="0"/>
              <w:spacing w:line="100" w:lineRule="atLeast"/>
              <w:ind w:right="160"/>
              <w:rPr>
                <w:rStyle w:val="WW-Absatz-Standardschriftart111111111111111111"/>
                <w:b/>
                <w:bCs/>
                <w:sz w:val="28"/>
                <w:szCs w:val="28"/>
                <w:lang w:val="uk-UA" w:eastAsia="hi-IN" w:bidi="hi-IN"/>
              </w:rPr>
            </w:pPr>
          </w:p>
          <w:p w:rsidR="00AA34C4" w:rsidRPr="00AA34C4" w:rsidRDefault="00DB4628" w:rsidP="00DB4628">
            <w:pPr>
              <w:spacing w:line="200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hi-IN" w:bidi="hi-IN"/>
              </w:rPr>
              <w:t xml:space="preserve"> </w:t>
            </w:r>
            <w:r w:rsidR="000C0095">
              <w:rPr>
                <w:bCs/>
                <w:sz w:val="28"/>
                <w:szCs w:val="28"/>
                <w:lang w:val="uk-UA" w:eastAsia="hi-IN" w:bidi="hi-IN"/>
              </w:rPr>
              <w:t xml:space="preserve"> </w:t>
            </w:r>
            <w:r>
              <w:rPr>
                <w:bCs/>
                <w:sz w:val="28"/>
                <w:szCs w:val="28"/>
                <w:lang w:val="uk-UA" w:eastAsia="hi-IN" w:bidi="hi-IN"/>
              </w:rPr>
              <w:t>27</w:t>
            </w:r>
            <w:r w:rsidR="00AA34C4" w:rsidRPr="00AA34C4">
              <w:rPr>
                <w:bCs/>
                <w:sz w:val="28"/>
                <w:szCs w:val="28"/>
                <w:lang w:eastAsia="hi-IN" w:bidi="hi-IN"/>
              </w:rPr>
              <w:t>.0</w:t>
            </w:r>
            <w:r>
              <w:rPr>
                <w:bCs/>
                <w:sz w:val="28"/>
                <w:szCs w:val="28"/>
                <w:lang w:val="uk-UA" w:eastAsia="hi-IN" w:bidi="hi-IN"/>
              </w:rPr>
              <w:t>2</w:t>
            </w:r>
            <w:r w:rsidR="00AA34C4" w:rsidRPr="00AA34C4">
              <w:rPr>
                <w:bCs/>
                <w:sz w:val="28"/>
                <w:szCs w:val="28"/>
                <w:lang w:eastAsia="hi-IN" w:bidi="hi-IN"/>
              </w:rPr>
              <w:t>.201</w:t>
            </w:r>
            <w:r>
              <w:rPr>
                <w:bCs/>
                <w:sz w:val="28"/>
                <w:szCs w:val="28"/>
                <w:lang w:val="uk-UA" w:eastAsia="hi-IN" w:bidi="hi-IN"/>
              </w:rPr>
              <w:t xml:space="preserve">9                                        </w:t>
            </w:r>
            <w:proofErr w:type="spellStart"/>
            <w:r w:rsidRPr="00AA34C4">
              <w:rPr>
                <w:sz w:val="28"/>
                <w:szCs w:val="28"/>
              </w:rPr>
              <w:t>с.Овадне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                         </w:t>
            </w:r>
            <w:r w:rsidR="00AA34C4" w:rsidRPr="00AA34C4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38-16/</w:t>
            </w:r>
            <w:r w:rsidR="00E343B2">
              <w:rPr>
                <w:sz w:val="28"/>
                <w:szCs w:val="28"/>
                <w:lang w:val="uk-UA"/>
              </w:rPr>
              <w:t>22</w:t>
            </w:r>
            <w:r w:rsidR="00AA34C4" w:rsidRPr="00AA34C4">
              <w:rPr>
                <w:sz w:val="28"/>
                <w:szCs w:val="28"/>
              </w:rPr>
              <w:t xml:space="preserve"> ____</w:t>
            </w:r>
          </w:p>
          <w:p w:rsidR="00AA34C4" w:rsidRPr="00AA34C4" w:rsidRDefault="00AA34C4" w:rsidP="00AA34C4">
            <w:pPr>
              <w:spacing w:line="200" w:lineRule="exact"/>
              <w:rPr>
                <w:sz w:val="28"/>
                <w:szCs w:val="28"/>
              </w:rPr>
            </w:pPr>
          </w:p>
          <w:p w:rsidR="00AA34C4" w:rsidRPr="00AA34C4" w:rsidRDefault="00AA34C4" w:rsidP="00AA34C4">
            <w:pPr>
              <w:rPr>
                <w:sz w:val="28"/>
                <w:szCs w:val="28"/>
              </w:rPr>
            </w:pPr>
          </w:p>
          <w:p w:rsidR="009514B9" w:rsidRDefault="00DB4628" w:rsidP="00DB4628">
            <w:pPr>
              <w:tabs>
                <w:tab w:val="left" w:pos="1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  <w:lang w:val="uk-UA"/>
              </w:rPr>
              <w:t xml:space="preserve">Про внесення змін до рішення </w:t>
            </w:r>
          </w:p>
          <w:p w:rsidR="00DB4628" w:rsidRPr="00DB4628" w:rsidRDefault="000C0095" w:rsidP="00DB4628">
            <w:pPr>
              <w:tabs>
                <w:tab w:val="left" w:pos="19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DB4628">
              <w:rPr>
                <w:sz w:val="28"/>
                <w:szCs w:val="28"/>
                <w:lang w:val="uk-UA"/>
              </w:rPr>
              <w:t xml:space="preserve">сесії </w:t>
            </w:r>
            <w:proofErr w:type="spellStart"/>
            <w:r w:rsidR="00DB4628">
              <w:rPr>
                <w:sz w:val="28"/>
                <w:szCs w:val="28"/>
                <w:lang w:val="uk-UA"/>
              </w:rPr>
              <w:t>Оваднівської</w:t>
            </w:r>
            <w:proofErr w:type="spellEnd"/>
            <w:r w:rsidR="00DB4628">
              <w:rPr>
                <w:sz w:val="28"/>
                <w:szCs w:val="28"/>
                <w:lang w:val="uk-UA"/>
              </w:rPr>
              <w:t xml:space="preserve"> сільської </w:t>
            </w:r>
          </w:p>
        </w:tc>
      </w:tr>
      <w:tr w:rsidR="009514B9" w:rsidRPr="00DB4628" w:rsidTr="008C66D0">
        <w:tc>
          <w:tcPr>
            <w:tcW w:w="7072" w:type="dxa"/>
            <w:gridSpan w:val="2"/>
          </w:tcPr>
          <w:p w:rsidR="009514B9" w:rsidRPr="000C0095" w:rsidRDefault="00DB4628" w:rsidP="008C66D0">
            <w:pPr>
              <w:rPr>
                <w:sz w:val="28"/>
                <w:szCs w:val="28"/>
                <w:lang w:val="uk-UA"/>
              </w:rPr>
            </w:pPr>
            <w:r w:rsidRPr="00DB4628">
              <w:rPr>
                <w:sz w:val="28"/>
                <w:szCs w:val="28"/>
                <w:lang w:val="uk-UA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р</w:t>
            </w:r>
            <w:r w:rsidRPr="00DB4628">
              <w:rPr>
                <w:sz w:val="28"/>
                <w:szCs w:val="28"/>
                <w:lang w:val="uk-UA"/>
              </w:rPr>
              <w:t>ади</w:t>
            </w:r>
            <w:r w:rsidR="000C0095" w:rsidRPr="00E7209A">
              <w:rPr>
                <w:b/>
                <w:sz w:val="28"/>
                <w:szCs w:val="28"/>
              </w:rPr>
              <w:t xml:space="preserve"> </w:t>
            </w:r>
            <w:r w:rsidR="000C0095">
              <w:rPr>
                <w:sz w:val="28"/>
                <w:szCs w:val="28"/>
                <w:lang w:val="uk-UA"/>
              </w:rPr>
              <w:t>від 15.06.201</w:t>
            </w:r>
            <w:r w:rsidR="008C66D0">
              <w:rPr>
                <w:sz w:val="28"/>
                <w:szCs w:val="28"/>
                <w:lang w:val="uk-UA"/>
              </w:rPr>
              <w:t>8</w:t>
            </w:r>
            <w:r w:rsidR="000C0095">
              <w:rPr>
                <w:sz w:val="28"/>
                <w:szCs w:val="28"/>
                <w:lang w:val="uk-UA"/>
              </w:rPr>
              <w:t xml:space="preserve"> № 29-7/27</w:t>
            </w:r>
          </w:p>
        </w:tc>
        <w:tc>
          <w:tcPr>
            <w:tcW w:w="3285" w:type="dxa"/>
            <w:gridSpan w:val="3"/>
          </w:tcPr>
          <w:p w:rsidR="009514B9" w:rsidRPr="00AA34C4" w:rsidRDefault="009514B9" w:rsidP="00BC6A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76" w:type="dxa"/>
            <w:gridSpan w:val="2"/>
          </w:tcPr>
          <w:p w:rsidR="009514B9" w:rsidRPr="00AA34C4" w:rsidRDefault="009514B9" w:rsidP="00BC6A2B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</w:p>
        </w:tc>
      </w:tr>
      <w:tr w:rsidR="009514B9" w:rsidRPr="00DB4628" w:rsidTr="008C66D0">
        <w:trPr>
          <w:trHeight w:val="80"/>
        </w:trPr>
        <w:tc>
          <w:tcPr>
            <w:tcW w:w="4042" w:type="dxa"/>
          </w:tcPr>
          <w:p w:rsidR="009514B9" w:rsidRPr="00DB4628" w:rsidRDefault="008C66D0" w:rsidP="008C66D0">
            <w:pPr>
              <w:tabs>
                <w:tab w:val="left" w:pos="255"/>
              </w:tabs>
              <w:ind w:left="248" w:hanging="24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</w:r>
            <w:r w:rsidRPr="008C66D0">
              <w:rPr>
                <w:sz w:val="28"/>
                <w:szCs w:val="28"/>
                <w:lang w:val="uk-UA"/>
              </w:rPr>
              <w:t xml:space="preserve">«Про встановлення розміру ставки туристичного збору на території </w:t>
            </w:r>
            <w:proofErr w:type="spellStart"/>
            <w:r w:rsidRPr="008C66D0">
              <w:rPr>
                <w:sz w:val="28"/>
                <w:szCs w:val="28"/>
                <w:lang w:val="uk-UA"/>
              </w:rPr>
              <w:t>Оваднівської</w:t>
            </w:r>
            <w:proofErr w:type="spellEnd"/>
            <w:r w:rsidRPr="008C66D0">
              <w:rPr>
                <w:sz w:val="28"/>
                <w:szCs w:val="28"/>
                <w:lang w:val="uk-UA"/>
              </w:rPr>
              <w:t xml:space="preserve"> сільської ради  на 2019 рік»</w:t>
            </w:r>
          </w:p>
        </w:tc>
        <w:tc>
          <w:tcPr>
            <w:tcW w:w="3687" w:type="dxa"/>
            <w:gridSpan w:val="2"/>
          </w:tcPr>
          <w:p w:rsidR="009514B9" w:rsidRPr="00DB4628" w:rsidRDefault="009514B9" w:rsidP="00BC6A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1" w:type="dxa"/>
          </w:tcPr>
          <w:p w:rsidR="009514B9" w:rsidRPr="00DB4628" w:rsidRDefault="009514B9" w:rsidP="00BC6A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71" w:type="dxa"/>
            <w:gridSpan w:val="2"/>
          </w:tcPr>
          <w:p w:rsidR="009514B9" w:rsidRPr="00DB4628" w:rsidRDefault="009514B9" w:rsidP="00BC6A2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9514B9" w:rsidRPr="00DB4628" w:rsidRDefault="009514B9" w:rsidP="00BC6A2B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514B9" w:rsidRPr="00AA34C4" w:rsidRDefault="009514B9" w:rsidP="009514B9">
      <w:pPr>
        <w:spacing w:line="240" w:lineRule="exact"/>
        <w:rPr>
          <w:b/>
          <w:color w:val="000000"/>
          <w:sz w:val="28"/>
          <w:szCs w:val="28"/>
          <w:lang w:val="uk-UA"/>
        </w:rPr>
      </w:pPr>
    </w:p>
    <w:p w:rsidR="009514B9" w:rsidRPr="00AA34C4" w:rsidRDefault="009514B9" w:rsidP="009514B9">
      <w:pPr>
        <w:spacing w:line="240" w:lineRule="exact"/>
        <w:rPr>
          <w:b/>
          <w:color w:val="000000"/>
          <w:sz w:val="28"/>
          <w:szCs w:val="28"/>
          <w:lang w:val="uk-UA"/>
        </w:rPr>
      </w:pPr>
    </w:p>
    <w:p w:rsidR="009514B9" w:rsidRPr="00AA34C4" w:rsidRDefault="009514B9" w:rsidP="009514B9">
      <w:pPr>
        <w:spacing w:line="100" w:lineRule="atLeast"/>
        <w:jc w:val="both"/>
        <w:rPr>
          <w:color w:val="000000"/>
          <w:sz w:val="28"/>
          <w:szCs w:val="28"/>
          <w:lang w:val="uk-UA"/>
        </w:rPr>
      </w:pPr>
      <w:r w:rsidRPr="00AA34C4">
        <w:rPr>
          <w:b/>
          <w:color w:val="000000"/>
          <w:sz w:val="28"/>
          <w:szCs w:val="28"/>
          <w:lang w:val="uk-UA"/>
        </w:rPr>
        <w:tab/>
      </w:r>
      <w:r w:rsidRPr="00AA34C4">
        <w:rPr>
          <w:color w:val="000000"/>
          <w:sz w:val="28"/>
          <w:szCs w:val="28"/>
          <w:lang w:val="uk-UA"/>
        </w:rPr>
        <w:t>Відповідно до Податкового кодексу України № 2755-</w:t>
      </w:r>
      <w:r w:rsidRPr="00AA34C4">
        <w:rPr>
          <w:rFonts w:eastAsia="Calibri"/>
          <w:color w:val="000000"/>
          <w:sz w:val="28"/>
          <w:szCs w:val="28"/>
          <w:lang w:val="uk-UA"/>
        </w:rPr>
        <w:t xml:space="preserve">VI від 02.12.2010 року із змінами та доповненнями, </w:t>
      </w:r>
      <w:proofErr w:type="spellStart"/>
      <w:r w:rsidRPr="00AA34C4">
        <w:rPr>
          <w:color w:val="000000"/>
          <w:sz w:val="28"/>
          <w:szCs w:val="28"/>
          <w:lang w:val="uk-UA"/>
        </w:rPr>
        <w:t>cт</w:t>
      </w:r>
      <w:proofErr w:type="spellEnd"/>
      <w:r w:rsidRPr="00AA34C4">
        <w:rPr>
          <w:color w:val="000000"/>
          <w:sz w:val="28"/>
          <w:szCs w:val="28"/>
          <w:lang w:val="uk-UA"/>
        </w:rPr>
        <w:t xml:space="preserve">. 64 Бюджетного кодексу України, на підставі п.24 ч.1 ст.26, ч.1 ст.59, ч.1 ст.69 Закону України “Про місцеве самоврядування в Україні”, враховуючи </w:t>
      </w:r>
      <w:r w:rsidR="00DB4628">
        <w:rPr>
          <w:color w:val="000000"/>
          <w:sz w:val="28"/>
          <w:szCs w:val="28"/>
          <w:lang w:val="uk-UA"/>
        </w:rPr>
        <w:t>лист Головного управління ДФС України у Волинській області</w:t>
      </w:r>
      <w:r w:rsidRPr="00AA34C4">
        <w:rPr>
          <w:color w:val="000000"/>
          <w:sz w:val="28"/>
          <w:szCs w:val="28"/>
          <w:lang w:val="uk-UA"/>
        </w:rPr>
        <w:t xml:space="preserve">  </w:t>
      </w:r>
      <w:proofErr w:type="spellStart"/>
      <w:r w:rsidR="00AA34C4">
        <w:rPr>
          <w:color w:val="000000"/>
          <w:sz w:val="28"/>
          <w:szCs w:val="28"/>
          <w:lang w:val="uk-UA"/>
        </w:rPr>
        <w:t>Оваднівська</w:t>
      </w:r>
      <w:proofErr w:type="spellEnd"/>
      <w:r w:rsidRPr="00AA34C4">
        <w:rPr>
          <w:color w:val="000000"/>
          <w:sz w:val="28"/>
          <w:szCs w:val="28"/>
          <w:lang w:val="uk-UA"/>
        </w:rPr>
        <w:t xml:space="preserve"> сільська рада</w:t>
      </w:r>
    </w:p>
    <w:p w:rsidR="009514B9" w:rsidRPr="00AA34C4" w:rsidRDefault="009514B9" w:rsidP="009514B9">
      <w:pPr>
        <w:spacing w:line="100" w:lineRule="atLeast"/>
        <w:jc w:val="both"/>
        <w:rPr>
          <w:color w:val="000000"/>
          <w:sz w:val="28"/>
          <w:szCs w:val="28"/>
          <w:lang w:val="uk-UA"/>
        </w:rPr>
      </w:pPr>
    </w:p>
    <w:p w:rsidR="009514B9" w:rsidRPr="00AA34C4" w:rsidRDefault="009514B9" w:rsidP="009514B9">
      <w:pPr>
        <w:spacing w:line="100" w:lineRule="atLeast"/>
        <w:jc w:val="center"/>
        <w:rPr>
          <w:sz w:val="28"/>
          <w:szCs w:val="28"/>
          <w:lang w:val="uk-UA"/>
        </w:rPr>
      </w:pPr>
      <w:r w:rsidRPr="00AA34C4">
        <w:rPr>
          <w:b/>
          <w:bCs/>
          <w:color w:val="000000"/>
          <w:sz w:val="28"/>
          <w:szCs w:val="28"/>
          <w:lang w:val="uk-UA"/>
        </w:rPr>
        <w:t>ВИРІШИЛА</w:t>
      </w:r>
      <w:r w:rsidRPr="00AA34C4">
        <w:rPr>
          <w:color w:val="000000"/>
          <w:sz w:val="28"/>
          <w:szCs w:val="28"/>
          <w:lang w:val="uk-UA"/>
        </w:rPr>
        <w:t>:</w:t>
      </w:r>
    </w:p>
    <w:p w:rsidR="009514B9" w:rsidRPr="00AA34C4" w:rsidRDefault="009514B9" w:rsidP="009514B9">
      <w:pPr>
        <w:spacing w:line="100" w:lineRule="atLeast"/>
        <w:jc w:val="center"/>
        <w:rPr>
          <w:sz w:val="28"/>
          <w:szCs w:val="28"/>
          <w:lang w:val="uk-UA"/>
        </w:rPr>
      </w:pPr>
    </w:p>
    <w:p w:rsidR="000C0095" w:rsidRPr="00AA34C4" w:rsidRDefault="000C0095" w:rsidP="000C00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1. Внести зміни до рішення сесії </w:t>
      </w:r>
      <w:proofErr w:type="spellStart"/>
      <w:r>
        <w:rPr>
          <w:color w:val="000000"/>
          <w:sz w:val="28"/>
          <w:szCs w:val="28"/>
          <w:lang w:val="uk-UA"/>
        </w:rPr>
        <w:t>Оваднівської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  <w:r w:rsidRPr="000C00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15.06.201</w:t>
      </w:r>
      <w:r w:rsidR="008C66D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29-7/27 «Про встановлення розміру ставки туристичного збору на території </w:t>
      </w:r>
      <w:proofErr w:type="spellStart"/>
      <w:r>
        <w:rPr>
          <w:sz w:val="28"/>
          <w:szCs w:val="28"/>
          <w:lang w:val="uk-UA"/>
        </w:rPr>
        <w:t>Оваднівської</w:t>
      </w:r>
      <w:proofErr w:type="spellEnd"/>
      <w:r>
        <w:rPr>
          <w:sz w:val="28"/>
          <w:szCs w:val="28"/>
          <w:lang w:val="uk-UA"/>
        </w:rPr>
        <w:t xml:space="preserve"> сільської ради на 2019 рік» виклавши </w:t>
      </w:r>
      <w:r>
        <w:rPr>
          <w:color w:val="000000"/>
          <w:sz w:val="28"/>
          <w:szCs w:val="28"/>
          <w:lang w:val="uk-UA"/>
        </w:rPr>
        <w:t xml:space="preserve"> </w:t>
      </w:r>
      <w:r w:rsidRPr="00AA34C4">
        <w:rPr>
          <w:color w:val="000000"/>
          <w:sz w:val="28"/>
          <w:szCs w:val="28"/>
          <w:lang w:val="uk-UA"/>
        </w:rPr>
        <w:t xml:space="preserve">Положення про туристичний збір на території </w:t>
      </w:r>
      <w:proofErr w:type="spellStart"/>
      <w:r>
        <w:rPr>
          <w:color w:val="000000"/>
          <w:sz w:val="28"/>
          <w:szCs w:val="28"/>
          <w:lang w:val="uk-UA"/>
        </w:rPr>
        <w:t>Оваднів</w:t>
      </w:r>
      <w:r w:rsidRPr="00AA34C4">
        <w:rPr>
          <w:color w:val="000000"/>
          <w:sz w:val="28"/>
          <w:szCs w:val="28"/>
          <w:lang w:val="uk-UA"/>
        </w:rPr>
        <w:t>ської</w:t>
      </w:r>
      <w:proofErr w:type="spellEnd"/>
      <w:r w:rsidRPr="00AA34C4">
        <w:rPr>
          <w:color w:val="000000"/>
          <w:sz w:val="28"/>
          <w:szCs w:val="28"/>
          <w:lang w:val="uk-UA"/>
        </w:rPr>
        <w:t xml:space="preserve"> сільської ради </w:t>
      </w:r>
      <w:r>
        <w:rPr>
          <w:color w:val="000000"/>
          <w:sz w:val="28"/>
          <w:szCs w:val="28"/>
          <w:lang w:val="uk-UA"/>
        </w:rPr>
        <w:t xml:space="preserve"> в новій редакції </w:t>
      </w:r>
      <w:r w:rsidRPr="00AA34C4">
        <w:rPr>
          <w:color w:val="000000"/>
          <w:sz w:val="28"/>
          <w:szCs w:val="28"/>
          <w:lang w:val="uk-UA"/>
        </w:rPr>
        <w:t>(додаток 1).</w:t>
      </w:r>
    </w:p>
    <w:p w:rsidR="009514B9" w:rsidRPr="000C0095" w:rsidRDefault="000C0095" w:rsidP="000C009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</w:p>
    <w:p w:rsidR="000C0095" w:rsidRDefault="009514B9" w:rsidP="000C0095">
      <w:pPr>
        <w:tabs>
          <w:tab w:val="left" w:pos="195"/>
        </w:tabs>
        <w:rPr>
          <w:sz w:val="28"/>
          <w:szCs w:val="28"/>
          <w:lang w:val="uk-UA"/>
        </w:rPr>
      </w:pPr>
      <w:r w:rsidRPr="00AA34C4">
        <w:rPr>
          <w:color w:val="000000"/>
          <w:sz w:val="28"/>
          <w:szCs w:val="28"/>
          <w:lang w:val="uk-UA"/>
        </w:rPr>
        <w:tab/>
      </w:r>
      <w:r w:rsidR="000C0095">
        <w:rPr>
          <w:color w:val="000000"/>
          <w:sz w:val="28"/>
          <w:szCs w:val="28"/>
          <w:lang w:val="uk-UA"/>
        </w:rPr>
        <w:t>2</w:t>
      </w:r>
      <w:r w:rsidRPr="00AA34C4">
        <w:rPr>
          <w:color w:val="000000"/>
          <w:sz w:val="28"/>
          <w:szCs w:val="28"/>
          <w:lang w:val="uk-UA"/>
        </w:rPr>
        <w:t>.</w:t>
      </w:r>
      <w:r w:rsidR="000C0095">
        <w:rPr>
          <w:color w:val="000000"/>
          <w:sz w:val="28"/>
          <w:szCs w:val="28"/>
          <w:lang w:val="uk-UA"/>
        </w:rPr>
        <w:t xml:space="preserve"> Пункт 2  </w:t>
      </w:r>
      <w:r w:rsidR="000C0095">
        <w:rPr>
          <w:sz w:val="28"/>
          <w:szCs w:val="28"/>
          <w:lang w:val="uk-UA"/>
        </w:rPr>
        <w:t xml:space="preserve">рішення  </w:t>
      </w:r>
      <w:r w:rsidR="000C0095">
        <w:rPr>
          <w:color w:val="000000"/>
          <w:sz w:val="28"/>
          <w:szCs w:val="28"/>
          <w:lang w:val="uk-UA"/>
        </w:rPr>
        <w:t xml:space="preserve">сесії </w:t>
      </w:r>
      <w:proofErr w:type="spellStart"/>
      <w:r w:rsidR="000C0095">
        <w:rPr>
          <w:color w:val="000000"/>
          <w:sz w:val="28"/>
          <w:szCs w:val="28"/>
          <w:lang w:val="uk-UA"/>
        </w:rPr>
        <w:t>Оваднівської</w:t>
      </w:r>
      <w:proofErr w:type="spellEnd"/>
      <w:r w:rsidR="000C0095">
        <w:rPr>
          <w:color w:val="000000"/>
          <w:sz w:val="28"/>
          <w:szCs w:val="28"/>
          <w:lang w:val="uk-UA"/>
        </w:rPr>
        <w:t xml:space="preserve"> сільської ради</w:t>
      </w:r>
      <w:r w:rsidR="000C0095" w:rsidRPr="000C0095">
        <w:rPr>
          <w:sz w:val="28"/>
          <w:szCs w:val="28"/>
          <w:lang w:val="uk-UA"/>
        </w:rPr>
        <w:t xml:space="preserve"> </w:t>
      </w:r>
      <w:r w:rsidR="000C0095">
        <w:rPr>
          <w:sz w:val="28"/>
          <w:szCs w:val="28"/>
          <w:lang w:val="uk-UA"/>
        </w:rPr>
        <w:t>від 15.06.201</w:t>
      </w:r>
      <w:r w:rsidR="008C66D0">
        <w:rPr>
          <w:sz w:val="28"/>
          <w:szCs w:val="28"/>
          <w:lang w:val="uk-UA"/>
        </w:rPr>
        <w:t>8</w:t>
      </w:r>
      <w:r w:rsidR="000C0095">
        <w:rPr>
          <w:sz w:val="28"/>
          <w:szCs w:val="28"/>
          <w:lang w:val="uk-UA"/>
        </w:rPr>
        <w:t xml:space="preserve"> № 29-7/27 виключити.</w:t>
      </w:r>
    </w:p>
    <w:p w:rsidR="009514B9" w:rsidRPr="00AA34C4" w:rsidRDefault="000C0095" w:rsidP="000C0095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AA34C4" w:rsidRPr="000C0095" w:rsidRDefault="000C0095" w:rsidP="000C0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514B9" w:rsidRPr="00AA34C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Пункти 3,4,5 рішення  </w:t>
      </w:r>
      <w:r>
        <w:rPr>
          <w:color w:val="000000"/>
          <w:sz w:val="28"/>
          <w:szCs w:val="28"/>
          <w:lang w:val="uk-UA"/>
        </w:rPr>
        <w:t xml:space="preserve">сесії </w:t>
      </w:r>
      <w:proofErr w:type="spellStart"/>
      <w:r>
        <w:rPr>
          <w:color w:val="000000"/>
          <w:sz w:val="28"/>
          <w:szCs w:val="28"/>
          <w:lang w:val="uk-UA"/>
        </w:rPr>
        <w:t>Оваднівської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</w:t>
      </w:r>
      <w:r w:rsidRPr="000C00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15.06.201</w:t>
      </w:r>
      <w:r w:rsidR="008C66D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29-7/27 вважати відповідно пунктами 2,3,4 цього рішення.</w:t>
      </w:r>
    </w:p>
    <w:p w:rsidR="009514B9" w:rsidRPr="00AA34C4" w:rsidRDefault="009514B9" w:rsidP="00AA34C4">
      <w:pPr>
        <w:ind w:right="-1"/>
        <w:jc w:val="both"/>
        <w:rPr>
          <w:sz w:val="28"/>
          <w:szCs w:val="28"/>
          <w:lang w:val="uk-UA"/>
        </w:rPr>
      </w:pPr>
    </w:p>
    <w:p w:rsidR="009514B9" w:rsidRPr="001C1761" w:rsidRDefault="009514B9" w:rsidP="009514B9">
      <w:pPr>
        <w:ind w:right="-1235"/>
        <w:rPr>
          <w:sz w:val="28"/>
          <w:szCs w:val="28"/>
        </w:rPr>
      </w:pPr>
      <w:r w:rsidRPr="001C1761">
        <w:rPr>
          <w:sz w:val="28"/>
          <w:szCs w:val="28"/>
          <w:lang w:val="uk-UA"/>
        </w:rPr>
        <w:t xml:space="preserve">Сільський </w:t>
      </w:r>
      <w:r w:rsidRPr="001C1761">
        <w:rPr>
          <w:sz w:val="28"/>
          <w:szCs w:val="28"/>
        </w:rPr>
        <w:t xml:space="preserve"> голов</w:t>
      </w:r>
      <w:r w:rsidRPr="001C1761">
        <w:rPr>
          <w:sz w:val="28"/>
          <w:szCs w:val="28"/>
          <w:lang w:val="uk-UA"/>
        </w:rPr>
        <w:t>а</w:t>
      </w:r>
      <w:r w:rsidRPr="001C1761">
        <w:rPr>
          <w:sz w:val="28"/>
          <w:szCs w:val="28"/>
        </w:rPr>
        <w:tab/>
      </w:r>
      <w:r w:rsidRPr="001C1761">
        <w:rPr>
          <w:sz w:val="28"/>
          <w:szCs w:val="28"/>
        </w:rPr>
        <w:tab/>
      </w:r>
      <w:r w:rsidR="00AA34C4" w:rsidRPr="001C1761">
        <w:rPr>
          <w:sz w:val="28"/>
          <w:szCs w:val="28"/>
          <w:lang w:val="uk-UA"/>
        </w:rPr>
        <w:t xml:space="preserve">               </w:t>
      </w:r>
      <w:r w:rsidR="001C1761">
        <w:rPr>
          <w:sz w:val="28"/>
          <w:szCs w:val="28"/>
          <w:lang w:val="uk-UA"/>
        </w:rPr>
        <w:t xml:space="preserve">   </w:t>
      </w:r>
      <w:r w:rsidR="00AA34C4" w:rsidRPr="001C1761">
        <w:rPr>
          <w:sz w:val="28"/>
          <w:szCs w:val="28"/>
          <w:lang w:val="uk-UA"/>
        </w:rPr>
        <w:t xml:space="preserve">                   </w:t>
      </w:r>
      <w:r w:rsidR="001C1761">
        <w:rPr>
          <w:sz w:val="28"/>
          <w:szCs w:val="28"/>
          <w:lang w:val="uk-UA"/>
        </w:rPr>
        <w:t xml:space="preserve">     </w:t>
      </w:r>
      <w:r w:rsidR="00AA34C4" w:rsidRPr="001C1761">
        <w:rPr>
          <w:sz w:val="28"/>
          <w:szCs w:val="28"/>
          <w:lang w:val="uk-UA"/>
        </w:rPr>
        <w:t xml:space="preserve">          </w:t>
      </w:r>
      <w:r w:rsidRPr="001C1761">
        <w:rPr>
          <w:sz w:val="28"/>
          <w:szCs w:val="28"/>
        </w:rPr>
        <w:tab/>
      </w:r>
      <w:r w:rsidR="00AA34C4" w:rsidRPr="001C1761">
        <w:rPr>
          <w:sz w:val="28"/>
          <w:szCs w:val="28"/>
          <w:lang w:val="uk-UA"/>
        </w:rPr>
        <w:t>С.С.</w:t>
      </w:r>
      <w:proofErr w:type="spellStart"/>
      <w:r w:rsidR="00AA34C4" w:rsidRPr="001C1761">
        <w:rPr>
          <w:sz w:val="28"/>
          <w:szCs w:val="28"/>
          <w:lang w:val="uk-UA"/>
        </w:rPr>
        <w:t>Панасевич</w:t>
      </w:r>
      <w:proofErr w:type="spellEnd"/>
    </w:p>
    <w:p w:rsidR="009514B9" w:rsidRPr="001C1761" w:rsidRDefault="001C1761" w:rsidP="009514B9">
      <w:pPr>
        <w:ind w:right="-1235"/>
        <w:rPr>
          <w:lang w:val="uk-UA"/>
        </w:rPr>
      </w:pPr>
      <w:proofErr w:type="spellStart"/>
      <w:r w:rsidRPr="001C1761">
        <w:rPr>
          <w:lang w:val="uk-UA"/>
        </w:rPr>
        <w:t>Гулуа</w:t>
      </w:r>
      <w:proofErr w:type="spellEnd"/>
      <w:r w:rsidRPr="001C1761">
        <w:rPr>
          <w:lang w:val="uk-UA"/>
        </w:rPr>
        <w:t xml:space="preserve"> 92231</w:t>
      </w:r>
    </w:p>
    <w:p w:rsidR="009514B9" w:rsidRPr="001C1761" w:rsidRDefault="009514B9" w:rsidP="009514B9">
      <w:pPr>
        <w:pStyle w:val="a5"/>
        <w:keepLines/>
        <w:pageBreakBefore/>
        <w:tabs>
          <w:tab w:val="left" w:pos="1134"/>
          <w:tab w:val="left" w:pos="3261"/>
        </w:tabs>
        <w:ind w:left="5103"/>
        <w:rPr>
          <w:rFonts w:ascii="Times New Roman" w:hAnsi="Times New Roman"/>
          <w:sz w:val="24"/>
          <w:szCs w:val="24"/>
        </w:rPr>
      </w:pPr>
      <w:r w:rsidRPr="001C1761">
        <w:rPr>
          <w:rFonts w:ascii="Times New Roman" w:hAnsi="Times New Roman"/>
          <w:sz w:val="24"/>
          <w:szCs w:val="24"/>
        </w:rPr>
        <w:lastRenderedPageBreak/>
        <w:t>Додаток 1</w:t>
      </w:r>
    </w:p>
    <w:p w:rsidR="009514B9" w:rsidRPr="001C1761" w:rsidRDefault="009514B9" w:rsidP="001C1761">
      <w:pPr>
        <w:pStyle w:val="a5"/>
        <w:keepLines/>
        <w:ind w:left="5103"/>
        <w:rPr>
          <w:rFonts w:ascii="Times New Roman" w:hAnsi="Times New Roman"/>
          <w:sz w:val="24"/>
          <w:szCs w:val="24"/>
        </w:rPr>
      </w:pPr>
      <w:r w:rsidRPr="001C1761">
        <w:rPr>
          <w:rFonts w:ascii="Times New Roman" w:hAnsi="Times New Roman"/>
          <w:sz w:val="24"/>
          <w:szCs w:val="24"/>
        </w:rPr>
        <w:t xml:space="preserve">до рішення </w:t>
      </w:r>
      <w:r w:rsidR="001C1761" w:rsidRPr="001C1761">
        <w:rPr>
          <w:rFonts w:ascii="Times New Roman" w:hAnsi="Times New Roman"/>
          <w:sz w:val="24"/>
          <w:szCs w:val="24"/>
        </w:rPr>
        <w:t>с</w:t>
      </w:r>
      <w:r w:rsidRPr="001C1761">
        <w:rPr>
          <w:rFonts w:ascii="Times New Roman" w:hAnsi="Times New Roman"/>
          <w:sz w:val="24"/>
          <w:szCs w:val="24"/>
        </w:rPr>
        <w:t xml:space="preserve">есії </w:t>
      </w:r>
      <w:r w:rsidR="001C1761" w:rsidRPr="001C17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1761" w:rsidRPr="001C1761">
        <w:rPr>
          <w:rFonts w:ascii="Times New Roman" w:hAnsi="Times New Roman"/>
          <w:sz w:val="24"/>
          <w:szCs w:val="24"/>
        </w:rPr>
        <w:t>Оваднів</w:t>
      </w:r>
      <w:r w:rsidRPr="001C1761">
        <w:rPr>
          <w:rFonts w:ascii="Times New Roman" w:hAnsi="Times New Roman"/>
          <w:sz w:val="24"/>
          <w:szCs w:val="24"/>
        </w:rPr>
        <w:t>ської</w:t>
      </w:r>
      <w:proofErr w:type="spellEnd"/>
      <w:r w:rsidRPr="001C1761">
        <w:rPr>
          <w:rFonts w:ascii="Times New Roman" w:hAnsi="Times New Roman"/>
          <w:sz w:val="24"/>
          <w:szCs w:val="24"/>
        </w:rPr>
        <w:t xml:space="preserve"> сільської ради від </w:t>
      </w:r>
      <w:r w:rsidR="00DB4628">
        <w:rPr>
          <w:rFonts w:ascii="Times New Roman" w:hAnsi="Times New Roman"/>
          <w:sz w:val="24"/>
          <w:szCs w:val="24"/>
        </w:rPr>
        <w:t>27</w:t>
      </w:r>
      <w:r w:rsidRPr="001C1761">
        <w:rPr>
          <w:rFonts w:ascii="Times New Roman" w:hAnsi="Times New Roman"/>
          <w:sz w:val="24"/>
          <w:szCs w:val="24"/>
        </w:rPr>
        <w:t>.0</w:t>
      </w:r>
      <w:r w:rsidR="00DB4628">
        <w:rPr>
          <w:rFonts w:ascii="Times New Roman" w:hAnsi="Times New Roman"/>
          <w:sz w:val="24"/>
          <w:szCs w:val="24"/>
        </w:rPr>
        <w:t>2</w:t>
      </w:r>
      <w:r w:rsidRPr="001C1761">
        <w:rPr>
          <w:rFonts w:ascii="Times New Roman" w:hAnsi="Times New Roman"/>
          <w:sz w:val="24"/>
          <w:szCs w:val="24"/>
        </w:rPr>
        <w:t>.201</w:t>
      </w:r>
      <w:r w:rsidR="00DB4628">
        <w:rPr>
          <w:rFonts w:ascii="Times New Roman" w:hAnsi="Times New Roman"/>
          <w:sz w:val="24"/>
          <w:szCs w:val="24"/>
        </w:rPr>
        <w:t>9</w:t>
      </w:r>
      <w:r w:rsidRPr="001C1761">
        <w:rPr>
          <w:rFonts w:ascii="Times New Roman" w:hAnsi="Times New Roman"/>
          <w:sz w:val="24"/>
          <w:szCs w:val="24"/>
        </w:rPr>
        <w:t xml:space="preserve"> року №</w:t>
      </w:r>
      <w:r w:rsidR="00DB4628">
        <w:rPr>
          <w:rFonts w:ascii="Times New Roman" w:hAnsi="Times New Roman"/>
          <w:sz w:val="24"/>
          <w:szCs w:val="24"/>
        </w:rPr>
        <w:t>38</w:t>
      </w:r>
      <w:r w:rsidR="001D2808">
        <w:rPr>
          <w:rFonts w:ascii="Times New Roman" w:hAnsi="Times New Roman"/>
          <w:sz w:val="24"/>
          <w:szCs w:val="24"/>
        </w:rPr>
        <w:t>-</w:t>
      </w:r>
      <w:r w:rsidR="00DB4628">
        <w:rPr>
          <w:rFonts w:ascii="Times New Roman" w:hAnsi="Times New Roman"/>
          <w:sz w:val="24"/>
          <w:szCs w:val="24"/>
        </w:rPr>
        <w:t>16</w:t>
      </w:r>
      <w:r w:rsidR="001D2808">
        <w:rPr>
          <w:rFonts w:ascii="Times New Roman" w:hAnsi="Times New Roman"/>
          <w:sz w:val="24"/>
          <w:szCs w:val="24"/>
        </w:rPr>
        <w:t>/</w:t>
      </w:r>
      <w:r w:rsidR="00E343B2">
        <w:rPr>
          <w:rFonts w:ascii="Times New Roman" w:hAnsi="Times New Roman"/>
          <w:sz w:val="24"/>
          <w:szCs w:val="24"/>
        </w:rPr>
        <w:t>22</w:t>
      </w:r>
      <w:r w:rsidRPr="001C1761">
        <w:rPr>
          <w:rFonts w:ascii="Times New Roman" w:hAnsi="Times New Roman"/>
          <w:sz w:val="24"/>
          <w:szCs w:val="24"/>
        </w:rPr>
        <w:t xml:space="preserve"> </w:t>
      </w:r>
    </w:p>
    <w:p w:rsidR="009514B9" w:rsidRPr="00AA34C4" w:rsidRDefault="009514B9" w:rsidP="009514B9">
      <w:pPr>
        <w:jc w:val="right"/>
        <w:rPr>
          <w:b/>
          <w:sz w:val="28"/>
          <w:szCs w:val="28"/>
          <w:lang w:val="uk-UA"/>
        </w:rPr>
      </w:pPr>
    </w:p>
    <w:p w:rsidR="009514B9" w:rsidRPr="00AA34C4" w:rsidRDefault="009514B9" w:rsidP="009514B9">
      <w:pPr>
        <w:jc w:val="center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 xml:space="preserve">Положення про туристичний збір </w:t>
      </w:r>
    </w:p>
    <w:p w:rsidR="009514B9" w:rsidRPr="00AA34C4" w:rsidRDefault="009514B9" w:rsidP="009514B9">
      <w:pPr>
        <w:jc w:val="center"/>
        <w:rPr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 xml:space="preserve">на території </w:t>
      </w:r>
      <w:proofErr w:type="spellStart"/>
      <w:r w:rsidR="001C1761">
        <w:rPr>
          <w:b/>
          <w:sz w:val="28"/>
          <w:szCs w:val="28"/>
          <w:lang w:val="uk-UA"/>
        </w:rPr>
        <w:t>Оваднів</w:t>
      </w:r>
      <w:r w:rsidRPr="00AA34C4">
        <w:rPr>
          <w:b/>
          <w:sz w:val="28"/>
          <w:szCs w:val="28"/>
          <w:lang w:val="uk-UA"/>
        </w:rPr>
        <w:t>ської</w:t>
      </w:r>
      <w:proofErr w:type="spellEnd"/>
      <w:r w:rsidRPr="00AA34C4">
        <w:rPr>
          <w:b/>
          <w:sz w:val="28"/>
          <w:szCs w:val="28"/>
          <w:lang w:val="uk-UA"/>
        </w:rPr>
        <w:t xml:space="preserve"> </w:t>
      </w:r>
      <w:r w:rsidR="0037048B">
        <w:rPr>
          <w:b/>
          <w:sz w:val="28"/>
          <w:szCs w:val="28"/>
          <w:lang w:val="uk-UA"/>
        </w:rPr>
        <w:t xml:space="preserve">сільської ради 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1. Загальні положення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 xml:space="preserve">1.1.  Положення про туристичний збір на території </w:t>
      </w:r>
      <w:proofErr w:type="spellStart"/>
      <w:r w:rsidR="001C1761">
        <w:rPr>
          <w:sz w:val="28"/>
          <w:szCs w:val="28"/>
          <w:lang w:val="uk-UA"/>
        </w:rPr>
        <w:t>Оваднів</w:t>
      </w:r>
      <w:r w:rsidRPr="00AA34C4">
        <w:rPr>
          <w:sz w:val="28"/>
          <w:szCs w:val="28"/>
          <w:lang w:val="uk-UA"/>
        </w:rPr>
        <w:t>ської</w:t>
      </w:r>
      <w:proofErr w:type="spellEnd"/>
      <w:r w:rsidRPr="00AA34C4">
        <w:rPr>
          <w:sz w:val="28"/>
          <w:szCs w:val="28"/>
          <w:lang w:val="uk-UA"/>
        </w:rPr>
        <w:t xml:space="preserve"> </w:t>
      </w:r>
      <w:r w:rsidR="0037048B">
        <w:rPr>
          <w:sz w:val="28"/>
          <w:szCs w:val="28"/>
          <w:lang w:val="uk-UA"/>
        </w:rPr>
        <w:t>сільської ради (</w:t>
      </w:r>
      <w:r w:rsidR="0037048B" w:rsidRPr="0037048B">
        <w:rPr>
          <w:color w:val="000000"/>
          <w:sz w:val="28"/>
          <w:szCs w:val="28"/>
          <w:lang w:val="uk-UA" w:eastAsia="uk-UA"/>
        </w:rPr>
        <w:t>об’єднаної територіальної громади</w:t>
      </w:r>
      <w:r w:rsidR="0037048B">
        <w:rPr>
          <w:color w:val="000000"/>
          <w:sz w:val="28"/>
          <w:szCs w:val="28"/>
          <w:lang w:val="uk-UA" w:eastAsia="uk-UA"/>
        </w:rPr>
        <w:t>)</w:t>
      </w:r>
      <w:r w:rsidR="0037048B" w:rsidRPr="00AA34C4">
        <w:rPr>
          <w:sz w:val="28"/>
          <w:szCs w:val="28"/>
          <w:lang w:val="uk-UA"/>
        </w:rPr>
        <w:t xml:space="preserve"> </w:t>
      </w:r>
      <w:r w:rsidRPr="00AA34C4">
        <w:rPr>
          <w:sz w:val="28"/>
          <w:szCs w:val="28"/>
          <w:lang w:val="uk-UA"/>
        </w:rPr>
        <w:t xml:space="preserve">  (далі – Положення) розроблено на підставі ст. 268 Податкового кодексу України № 2755-VI від 02.12.2010 року зі змінами та доповненнями</w:t>
      </w:r>
      <w:r w:rsidR="0033132A">
        <w:rPr>
          <w:sz w:val="28"/>
          <w:szCs w:val="28"/>
          <w:lang w:val="uk-UA"/>
        </w:rPr>
        <w:t xml:space="preserve"> (далі Кодекс)</w:t>
      </w:r>
      <w:r w:rsidRPr="00AA34C4">
        <w:rPr>
          <w:sz w:val="28"/>
          <w:szCs w:val="28"/>
          <w:lang w:val="uk-UA"/>
        </w:rPr>
        <w:t xml:space="preserve">, Бюджетного кодексу України, п.24 ч.1 ст.26, ч.1 ст.59, п.1 ст.69 Закону України “Про місцеве самоврядування в Україні” № 280/97- ВР від 21.05.1997р. зі змінами та доповненнями та визначає порядок справляння туристичного збору на території </w:t>
      </w:r>
      <w:r w:rsidR="001C1761">
        <w:rPr>
          <w:sz w:val="28"/>
          <w:szCs w:val="28"/>
          <w:lang w:val="uk-UA"/>
        </w:rPr>
        <w:t>об’єднаної громади</w:t>
      </w:r>
      <w:r w:rsidRPr="00AA34C4">
        <w:rPr>
          <w:sz w:val="28"/>
          <w:szCs w:val="28"/>
          <w:lang w:val="uk-UA"/>
        </w:rPr>
        <w:t>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ab/>
        <w:t xml:space="preserve">Це Положення є обов’язковим до виконання юридичними та фізичними особами на території </w:t>
      </w:r>
      <w:proofErr w:type="spellStart"/>
      <w:r w:rsidR="001C1761">
        <w:rPr>
          <w:sz w:val="28"/>
          <w:szCs w:val="28"/>
          <w:lang w:val="uk-UA"/>
        </w:rPr>
        <w:t>Оваднів</w:t>
      </w:r>
      <w:r w:rsidR="001C1761" w:rsidRPr="00AA34C4">
        <w:rPr>
          <w:sz w:val="28"/>
          <w:szCs w:val="28"/>
          <w:lang w:val="uk-UA"/>
        </w:rPr>
        <w:t>ської</w:t>
      </w:r>
      <w:proofErr w:type="spellEnd"/>
      <w:r w:rsidR="001C1761">
        <w:rPr>
          <w:sz w:val="28"/>
          <w:szCs w:val="28"/>
          <w:lang w:val="uk-UA"/>
        </w:rPr>
        <w:t xml:space="preserve"> </w:t>
      </w:r>
      <w:r w:rsidR="0037048B">
        <w:rPr>
          <w:sz w:val="28"/>
          <w:szCs w:val="28"/>
          <w:lang w:val="uk-UA"/>
        </w:rPr>
        <w:t>сільської  ради (</w:t>
      </w:r>
      <w:r w:rsidR="0037048B" w:rsidRPr="0037048B">
        <w:rPr>
          <w:color w:val="000000"/>
          <w:sz w:val="28"/>
          <w:szCs w:val="28"/>
          <w:lang w:val="uk-UA" w:eastAsia="uk-UA"/>
        </w:rPr>
        <w:t>об’єднаної територіальної громади</w:t>
      </w:r>
      <w:r w:rsidR="0037048B">
        <w:rPr>
          <w:color w:val="000000"/>
          <w:sz w:val="28"/>
          <w:szCs w:val="28"/>
          <w:lang w:val="uk-UA" w:eastAsia="uk-UA"/>
        </w:rPr>
        <w:t>)</w:t>
      </w:r>
      <w:r w:rsidR="0037048B" w:rsidRPr="00AA34C4">
        <w:rPr>
          <w:sz w:val="28"/>
          <w:szCs w:val="28"/>
          <w:lang w:val="uk-UA"/>
        </w:rPr>
        <w:t xml:space="preserve">   </w:t>
      </w:r>
      <w:r w:rsidR="001C1761">
        <w:rPr>
          <w:sz w:val="28"/>
          <w:szCs w:val="28"/>
          <w:lang w:val="uk-UA"/>
        </w:rPr>
        <w:t>Волин</w:t>
      </w:r>
      <w:r w:rsidRPr="00AA34C4">
        <w:rPr>
          <w:sz w:val="28"/>
          <w:szCs w:val="28"/>
          <w:lang w:val="uk-UA"/>
        </w:rPr>
        <w:t>ської області.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1.2. Туристичний збір – це місцевий збір, кошти від якого зараховуються до місцевого бюджету.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2. Платники збору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33132A" w:rsidRPr="0033132A" w:rsidRDefault="009514B9" w:rsidP="0033132A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uk-UA"/>
        </w:rPr>
      </w:pPr>
      <w:r w:rsidRPr="0033132A">
        <w:rPr>
          <w:sz w:val="28"/>
          <w:szCs w:val="28"/>
          <w:lang w:val="uk-UA"/>
        </w:rPr>
        <w:t xml:space="preserve">2.1. </w:t>
      </w:r>
      <w:r w:rsidRPr="0033132A">
        <w:rPr>
          <w:color w:val="000000"/>
          <w:sz w:val="28"/>
          <w:szCs w:val="28"/>
          <w:lang w:val="uk-UA"/>
        </w:rPr>
        <w:t xml:space="preserve">Платниками збору є громадяни України, іноземці, а також особи без громадянства, які прибувають на територію адміністративно-територіальної одиниці, на якій діє рішення </w:t>
      </w:r>
      <w:proofErr w:type="spellStart"/>
      <w:r w:rsidR="0033132A" w:rsidRPr="0033132A">
        <w:rPr>
          <w:color w:val="000000"/>
          <w:sz w:val="28"/>
          <w:szCs w:val="28"/>
          <w:lang w:val="uk-UA"/>
        </w:rPr>
        <w:t>Оваднівської</w:t>
      </w:r>
      <w:proofErr w:type="spellEnd"/>
      <w:r w:rsidRPr="0033132A">
        <w:rPr>
          <w:color w:val="000000"/>
          <w:sz w:val="28"/>
          <w:szCs w:val="28"/>
          <w:lang w:val="uk-UA"/>
        </w:rPr>
        <w:t xml:space="preserve"> сільської ради </w:t>
      </w:r>
      <w:r w:rsidR="0037048B">
        <w:rPr>
          <w:color w:val="000000"/>
          <w:sz w:val="28"/>
          <w:szCs w:val="28"/>
          <w:lang w:val="uk-UA"/>
        </w:rPr>
        <w:t>(</w:t>
      </w:r>
      <w:proofErr w:type="spellStart"/>
      <w:r w:rsidR="0033132A" w:rsidRPr="0033132A">
        <w:rPr>
          <w:color w:val="000000"/>
          <w:sz w:val="28"/>
          <w:szCs w:val="28"/>
          <w:lang w:val="uk-UA"/>
        </w:rPr>
        <w:t>обєднаної</w:t>
      </w:r>
      <w:proofErr w:type="spellEnd"/>
      <w:r w:rsidR="0033132A" w:rsidRPr="0033132A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="0037048B">
        <w:rPr>
          <w:color w:val="000000"/>
          <w:sz w:val="28"/>
          <w:szCs w:val="28"/>
          <w:lang w:val="uk-UA"/>
        </w:rPr>
        <w:t>)</w:t>
      </w:r>
      <w:r w:rsidR="0033132A" w:rsidRPr="0033132A">
        <w:rPr>
          <w:color w:val="000000"/>
          <w:sz w:val="28"/>
          <w:szCs w:val="28"/>
          <w:lang w:val="uk-UA"/>
        </w:rPr>
        <w:t xml:space="preserve"> </w:t>
      </w:r>
      <w:r w:rsidRPr="0033132A">
        <w:rPr>
          <w:color w:val="000000"/>
          <w:sz w:val="28"/>
          <w:szCs w:val="28"/>
          <w:lang w:val="uk-UA"/>
        </w:rPr>
        <w:t xml:space="preserve">про встановлення туристичного збору, </w:t>
      </w:r>
      <w:r w:rsidR="0033132A" w:rsidRPr="0033132A">
        <w:rPr>
          <w:sz w:val="28"/>
          <w:szCs w:val="28"/>
          <w:lang w:val="uk-UA" w:eastAsia="uk-UA"/>
        </w:rPr>
        <w:t>та тимчасово розміщуються у місцях проживання (ночівлі), визначених</w:t>
      </w:r>
      <w:r w:rsidR="0033132A" w:rsidRPr="0033132A">
        <w:rPr>
          <w:sz w:val="28"/>
          <w:szCs w:val="28"/>
          <w:lang w:eastAsia="uk-UA"/>
        </w:rPr>
        <w:t> </w:t>
      </w:r>
      <w:hyperlink r:id="rId6" w:anchor="n11901" w:history="1">
        <w:r w:rsidR="0033132A" w:rsidRPr="0033132A">
          <w:rPr>
            <w:sz w:val="28"/>
            <w:szCs w:val="28"/>
            <w:u w:val="single"/>
            <w:lang w:val="uk-UA" w:eastAsia="uk-UA"/>
          </w:rPr>
          <w:t>підпунктом 268.5.1</w:t>
        </w:r>
      </w:hyperlink>
      <w:r w:rsidR="0033132A" w:rsidRPr="0033132A">
        <w:rPr>
          <w:sz w:val="28"/>
          <w:szCs w:val="28"/>
          <w:lang w:eastAsia="uk-UA"/>
        </w:rPr>
        <w:t> </w:t>
      </w:r>
      <w:r w:rsidR="0033132A" w:rsidRPr="0033132A">
        <w:rPr>
          <w:sz w:val="28"/>
          <w:szCs w:val="28"/>
          <w:lang w:val="uk-UA" w:eastAsia="uk-UA"/>
        </w:rPr>
        <w:t xml:space="preserve">пункту 268.5 </w:t>
      </w:r>
      <w:r w:rsidR="0033132A">
        <w:rPr>
          <w:sz w:val="28"/>
          <w:szCs w:val="28"/>
          <w:lang w:val="uk-UA" w:eastAsia="uk-UA"/>
        </w:rPr>
        <w:t>Кодексу</w:t>
      </w:r>
      <w:r w:rsidR="0033132A" w:rsidRPr="0033132A">
        <w:rPr>
          <w:sz w:val="28"/>
          <w:szCs w:val="28"/>
          <w:lang w:val="uk-UA" w:eastAsia="uk-UA"/>
        </w:rPr>
        <w:t>.</w:t>
      </w:r>
    </w:p>
    <w:p w:rsidR="0033132A" w:rsidRPr="0033132A" w:rsidRDefault="009514B9" w:rsidP="003313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r w:rsidRPr="0033132A">
        <w:rPr>
          <w:sz w:val="28"/>
          <w:szCs w:val="28"/>
          <w:lang w:val="uk-UA"/>
        </w:rPr>
        <w:t xml:space="preserve">2.2. </w:t>
      </w:r>
      <w:proofErr w:type="spellStart"/>
      <w:r w:rsidR="0033132A" w:rsidRPr="0033132A">
        <w:rPr>
          <w:color w:val="000000"/>
          <w:sz w:val="28"/>
          <w:szCs w:val="28"/>
          <w:lang w:eastAsia="uk-UA"/>
        </w:rPr>
        <w:t>Платниками</w:t>
      </w:r>
      <w:proofErr w:type="spellEnd"/>
      <w:r w:rsidR="0033132A" w:rsidRPr="003313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3132A" w:rsidRPr="0033132A">
        <w:rPr>
          <w:color w:val="000000"/>
          <w:sz w:val="28"/>
          <w:szCs w:val="28"/>
          <w:lang w:eastAsia="uk-UA"/>
        </w:rPr>
        <w:t>збору</w:t>
      </w:r>
      <w:proofErr w:type="spellEnd"/>
      <w:r w:rsidR="0033132A" w:rsidRPr="0033132A">
        <w:rPr>
          <w:color w:val="000000"/>
          <w:sz w:val="28"/>
          <w:szCs w:val="28"/>
          <w:lang w:eastAsia="uk-UA"/>
        </w:rPr>
        <w:t xml:space="preserve"> не </w:t>
      </w:r>
      <w:proofErr w:type="spellStart"/>
      <w:r w:rsidR="0033132A" w:rsidRPr="0033132A">
        <w:rPr>
          <w:color w:val="000000"/>
          <w:sz w:val="28"/>
          <w:szCs w:val="28"/>
          <w:lang w:eastAsia="uk-UA"/>
        </w:rPr>
        <w:t>можуть</w:t>
      </w:r>
      <w:proofErr w:type="spellEnd"/>
      <w:r w:rsidR="0033132A" w:rsidRPr="0033132A">
        <w:rPr>
          <w:color w:val="000000"/>
          <w:sz w:val="28"/>
          <w:szCs w:val="28"/>
          <w:lang w:eastAsia="uk-UA"/>
        </w:rPr>
        <w:t xml:space="preserve"> бути особи, </w:t>
      </w:r>
      <w:proofErr w:type="spellStart"/>
      <w:r w:rsidR="0033132A" w:rsidRPr="0033132A">
        <w:rPr>
          <w:color w:val="000000"/>
          <w:sz w:val="28"/>
          <w:szCs w:val="28"/>
          <w:lang w:eastAsia="uk-UA"/>
        </w:rPr>
        <w:t>які</w:t>
      </w:r>
      <w:proofErr w:type="spellEnd"/>
      <w:r w:rsidR="0033132A" w:rsidRPr="0033132A">
        <w:rPr>
          <w:color w:val="000000"/>
          <w:sz w:val="28"/>
          <w:szCs w:val="28"/>
          <w:lang w:eastAsia="uk-UA"/>
        </w:rPr>
        <w:t>:</w:t>
      </w:r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" w:name="n11887"/>
      <w:bookmarkStart w:id="2" w:name="n15377"/>
      <w:bookmarkEnd w:id="1"/>
      <w:bookmarkEnd w:id="2"/>
      <w:r w:rsidRPr="0037048B">
        <w:rPr>
          <w:color w:val="000000"/>
          <w:sz w:val="24"/>
          <w:szCs w:val="24"/>
          <w:lang w:eastAsia="uk-UA"/>
        </w:rPr>
        <w:t xml:space="preserve"> </w:t>
      </w:r>
      <w:r w:rsidRPr="0037048B">
        <w:rPr>
          <w:color w:val="000000"/>
          <w:sz w:val="28"/>
          <w:szCs w:val="28"/>
          <w:lang w:eastAsia="uk-UA"/>
        </w:rPr>
        <w:t xml:space="preserve">а) </w:t>
      </w:r>
      <w:proofErr w:type="spellStart"/>
      <w:r w:rsidRPr="0037048B">
        <w:rPr>
          <w:color w:val="000000"/>
          <w:sz w:val="28"/>
          <w:szCs w:val="28"/>
          <w:lang w:eastAsia="uk-UA"/>
        </w:rPr>
        <w:t>постійно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проживають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у тому </w:t>
      </w:r>
      <w:proofErr w:type="spellStart"/>
      <w:r w:rsidRPr="0037048B">
        <w:rPr>
          <w:color w:val="000000"/>
          <w:sz w:val="28"/>
          <w:szCs w:val="28"/>
          <w:lang w:eastAsia="uk-UA"/>
        </w:rPr>
        <w:t>числі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37048B">
        <w:rPr>
          <w:color w:val="000000"/>
          <w:sz w:val="28"/>
          <w:szCs w:val="28"/>
          <w:lang w:eastAsia="uk-UA"/>
        </w:rPr>
        <w:t>умовах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договорів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найму, у </w:t>
      </w:r>
      <w:proofErr w:type="spellStart"/>
      <w:r w:rsidRPr="0037048B">
        <w:rPr>
          <w:color w:val="000000"/>
          <w:sz w:val="28"/>
          <w:szCs w:val="28"/>
          <w:lang w:eastAsia="uk-UA"/>
        </w:rPr>
        <w:t>селі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селищі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або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мі</w:t>
      </w:r>
      <w:proofErr w:type="gramStart"/>
      <w:r w:rsidRPr="0037048B">
        <w:rPr>
          <w:color w:val="000000"/>
          <w:sz w:val="28"/>
          <w:szCs w:val="28"/>
          <w:lang w:eastAsia="uk-UA"/>
        </w:rPr>
        <w:t>ст</w:t>
      </w:r>
      <w:proofErr w:type="gramEnd"/>
      <w:r w:rsidRPr="0037048B">
        <w:rPr>
          <w:color w:val="000000"/>
          <w:sz w:val="28"/>
          <w:szCs w:val="28"/>
          <w:lang w:eastAsia="uk-UA"/>
        </w:rPr>
        <w:t>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радами </w:t>
      </w:r>
      <w:proofErr w:type="spellStart"/>
      <w:r w:rsidRPr="0037048B">
        <w:rPr>
          <w:color w:val="000000"/>
          <w:sz w:val="28"/>
          <w:szCs w:val="28"/>
          <w:lang w:eastAsia="uk-UA"/>
        </w:rPr>
        <w:t>яких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встановлено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такий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збір</w:t>
      </w:r>
      <w:proofErr w:type="spellEnd"/>
      <w:r w:rsidRPr="0037048B">
        <w:rPr>
          <w:color w:val="000000"/>
          <w:sz w:val="28"/>
          <w:szCs w:val="28"/>
          <w:lang w:eastAsia="uk-UA"/>
        </w:rPr>
        <w:t>;</w:t>
      </w:r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3" w:name="n11888"/>
      <w:bookmarkEnd w:id="3"/>
      <w:r w:rsidRPr="0037048B">
        <w:rPr>
          <w:color w:val="000000"/>
          <w:sz w:val="28"/>
          <w:szCs w:val="28"/>
          <w:lang w:eastAsia="uk-UA"/>
        </w:rPr>
        <w:t xml:space="preserve">б) особи </w:t>
      </w:r>
      <w:proofErr w:type="spellStart"/>
      <w:r w:rsidRPr="0037048B">
        <w:rPr>
          <w:color w:val="000000"/>
          <w:sz w:val="28"/>
          <w:szCs w:val="28"/>
          <w:lang w:eastAsia="uk-UA"/>
        </w:rPr>
        <w:t>визначені</w:t>
      </w:r>
      <w:proofErr w:type="spellEnd"/>
      <w:r w:rsidRPr="0037048B">
        <w:rPr>
          <w:color w:val="000000"/>
          <w:sz w:val="28"/>
          <w:szCs w:val="28"/>
          <w:lang w:eastAsia="uk-UA"/>
        </w:rPr>
        <w:t> </w:t>
      </w:r>
      <w:proofErr w:type="spellStart"/>
      <w:r w:rsidR="00C751E1" w:rsidRPr="0037048B">
        <w:rPr>
          <w:sz w:val="28"/>
          <w:szCs w:val="28"/>
        </w:rPr>
        <w:fldChar w:fldCharType="begin"/>
      </w:r>
      <w:r w:rsidRPr="0037048B">
        <w:rPr>
          <w:sz w:val="28"/>
          <w:szCs w:val="28"/>
        </w:rPr>
        <w:instrText>HYPERLINK "https://zakon.rada.gov.ua/laws/show/en/2755-17" \l "n692"</w:instrText>
      </w:r>
      <w:r w:rsidR="00C751E1" w:rsidRPr="0037048B">
        <w:rPr>
          <w:sz w:val="28"/>
          <w:szCs w:val="28"/>
        </w:rPr>
        <w:fldChar w:fldCharType="separate"/>
      </w:r>
      <w:proofErr w:type="gramStart"/>
      <w:r w:rsidRPr="0037048B">
        <w:rPr>
          <w:color w:val="006600"/>
          <w:sz w:val="28"/>
          <w:szCs w:val="28"/>
          <w:u w:val="single"/>
          <w:lang w:eastAsia="uk-UA"/>
        </w:rPr>
        <w:t>п</w:t>
      </w:r>
      <w:proofErr w:type="gramEnd"/>
      <w:r w:rsidRPr="0037048B">
        <w:rPr>
          <w:color w:val="006600"/>
          <w:sz w:val="28"/>
          <w:szCs w:val="28"/>
          <w:u w:val="single"/>
          <w:lang w:eastAsia="uk-UA"/>
        </w:rPr>
        <w:t>ідпунктом</w:t>
      </w:r>
      <w:proofErr w:type="spellEnd"/>
      <w:r w:rsidRPr="0037048B">
        <w:rPr>
          <w:color w:val="006600"/>
          <w:sz w:val="28"/>
          <w:szCs w:val="28"/>
          <w:u w:val="single"/>
          <w:lang w:eastAsia="uk-UA"/>
        </w:rPr>
        <w:t xml:space="preserve"> "в"</w:t>
      </w:r>
      <w:r w:rsidR="00C751E1" w:rsidRPr="0037048B">
        <w:rPr>
          <w:sz w:val="28"/>
          <w:szCs w:val="28"/>
        </w:rPr>
        <w:fldChar w:fldCharType="end"/>
      </w:r>
      <w:r w:rsidRPr="0037048B">
        <w:rPr>
          <w:color w:val="000000"/>
          <w:sz w:val="28"/>
          <w:szCs w:val="28"/>
          <w:lang w:eastAsia="uk-UA"/>
        </w:rPr>
        <w:t> </w:t>
      </w:r>
      <w:proofErr w:type="spellStart"/>
      <w:r w:rsidRPr="0037048B">
        <w:rPr>
          <w:color w:val="000000"/>
          <w:sz w:val="28"/>
          <w:szCs w:val="28"/>
          <w:lang w:eastAsia="uk-UA"/>
        </w:rPr>
        <w:t>підпункту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14.1.213 пункту 14.1 </w:t>
      </w:r>
      <w:proofErr w:type="spellStart"/>
      <w:r w:rsidRPr="0037048B">
        <w:rPr>
          <w:color w:val="000000"/>
          <w:sz w:val="28"/>
          <w:szCs w:val="28"/>
          <w:lang w:eastAsia="uk-UA"/>
        </w:rPr>
        <w:t>статті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14 </w:t>
      </w:r>
      <w:proofErr w:type="spellStart"/>
      <w:r w:rsidRPr="0037048B">
        <w:rPr>
          <w:color w:val="000000"/>
          <w:sz w:val="28"/>
          <w:szCs w:val="28"/>
          <w:lang w:eastAsia="uk-UA"/>
        </w:rPr>
        <w:t>цього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Кодексу, </w:t>
      </w:r>
      <w:proofErr w:type="spellStart"/>
      <w:r w:rsidRPr="0037048B">
        <w:rPr>
          <w:color w:val="000000"/>
          <w:sz w:val="28"/>
          <w:szCs w:val="28"/>
          <w:lang w:eastAsia="uk-UA"/>
        </w:rPr>
        <w:t>які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прибули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37048B">
        <w:rPr>
          <w:color w:val="000000"/>
          <w:sz w:val="28"/>
          <w:szCs w:val="28"/>
          <w:lang w:eastAsia="uk-UA"/>
        </w:rPr>
        <w:t>відрядження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або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тимчасово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розміщуються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37048B">
        <w:rPr>
          <w:color w:val="000000"/>
          <w:sz w:val="28"/>
          <w:szCs w:val="28"/>
          <w:lang w:eastAsia="uk-UA"/>
        </w:rPr>
        <w:t>місцях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проживання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37048B">
        <w:rPr>
          <w:color w:val="000000"/>
          <w:sz w:val="28"/>
          <w:szCs w:val="28"/>
          <w:lang w:eastAsia="uk-UA"/>
        </w:rPr>
        <w:t>ночівлі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), </w:t>
      </w:r>
      <w:proofErr w:type="spellStart"/>
      <w:r w:rsidRPr="0037048B">
        <w:rPr>
          <w:color w:val="000000"/>
          <w:sz w:val="28"/>
          <w:szCs w:val="28"/>
          <w:lang w:eastAsia="uk-UA"/>
        </w:rPr>
        <w:t>визначених</w:t>
      </w:r>
      <w:proofErr w:type="spellEnd"/>
      <w:r w:rsidRPr="0037048B">
        <w:rPr>
          <w:color w:val="000000"/>
          <w:sz w:val="28"/>
          <w:szCs w:val="28"/>
          <w:lang w:eastAsia="uk-UA"/>
        </w:rPr>
        <w:t> </w:t>
      </w:r>
      <w:proofErr w:type="spellStart"/>
      <w:r w:rsidR="00C751E1" w:rsidRPr="0037048B">
        <w:rPr>
          <w:sz w:val="28"/>
          <w:szCs w:val="28"/>
        </w:rPr>
        <w:fldChar w:fldCharType="begin"/>
      </w:r>
      <w:r w:rsidRPr="0037048B">
        <w:rPr>
          <w:sz w:val="28"/>
          <w:szCs w:val="28"/>
        </w:rPr>
        <w:instrText>HYPERLINK "https://zakon.rada.gov.ua/laws/show/en/2755-17" \l "n11901"</w:instrText>
      </w:r>
      <w:r w:rsidR="00C751E1" w:rsidRPr="0037048B">
        <w:rPr>
          <w:sz w:val="28"/>
          <w:szCs w:val="28"/>
        </w:rPr>
        <w:fldChar w:fldCharType="separate"/>
      </w:r>
      <w:r w:rsidRPr="0037048B">
        <w:rPr>
          <w:color w:val="006600"/>
          <w:sz w:val="28"/>
          <w:szCs w:val="28"/>
          <w:u w:val="single"/>
          <w:lang w:eastAsia="uk-UA"/>
        </w:rPr>
        <w:t>підпунктом</w:t>
      </w:r>
      <w:proofErr w:type="spellEnd"/>
      <w:r w:rsidRPr="0037048B">
        <w:rPr>
          <w:color w:val="006600"/>
          <w:sz w:val="28"/>
          <w:szCs w:val="28"/>
          <w:u w:val="single"/>
          <w:lang w:eastAsia="uk-UA"/>
        </w:rPr>
        <w:t xml:space="preserve"> "б"</w:t>
      </w:r>
      <w:r w:rsidR="00C751E1" w:rsidRPr="0037048B">
        <w:rPr>
          <w:sz w:val="28"/>
          <w:szCs w:val="28"/>
        </w:rPr>
        <w:fldChar w:fldCharType="end"/>
      </w:r>
      <w:r w:rsidRPr="0037048B">
        <w:rPr>
          <w:color w:val="000000"/>
          <w:sz w:val="28"/>
          <w:szCs w:val="28"/>
          <w:lang w:eastAsia="uk-UA"/>
        </w:rPr>
        <w:t> </w:t>
      </w:r>
      <w:proofErr w:type="spellStart"/>
      <w:r w:rsidRPr="0037048B">
        <w:rPr>
          <w:color w:val="000000"/>
          <w:sz w:val="28"/>
          <w:szCs w:val="28"/>
          <w:lang w:eastAsia="uk-UA"/>
        </w:rPr>
        <w:t>підпункту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268.5.1 пункту 268.5 </w:t>
      </w:r>
      <w:proofErr w:type="spellStart"/>
      <w:r w:rsidRPr="0037048B">
        <w:rPr>
          <w:color w:val="000000"/>
          <w:sz w:val="28"/>
          <w:szCs w:val="28"/>
          <w:lang w:eastAsia="uk-UA"/>
        </w:rPr>
        <w:t>цієї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статті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що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належать </w:t>
      </w:r>
      <w:proofErr w:type="spellStart"/>
      <w:r w:rsidRPr="0037048B">
        <w:rPr>
          <w:color w:val="000000"/>
          <w:sz w:val="28"/>
          <w:szCs w:val="28"/>
          <w:lang w:eastAsia="uk-UA"/>
        </w:rPr>
        <w:t>фізичним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особам на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праві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власності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або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праві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користування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за договором найму;</w:t>
      </w:r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4" w:name="n15376"/>
      <w:bookmarkStart w:id="5" w:name="n11889"/>
      <w:bookmarkEnd w:id="4"/>
      <w:bookmarkEnd w:id="5"/>
      <w:r w:rsidRPr="0037048B">
        <w:rPr>
          <w:color w:val="000000"/>
          <w:sz w:val="28"/>
          <w:szCs w:val="28"/>
          <w:lang w:eastAsia="uk-UA"/>
        </w:rPr>
        <w:t xml:space="preserve">в) </w:t>
      </w:r>
      <w:proofErr w:type="spellStart"/>
      <w:r w:rsidRPr="0037048B">
        <w:rPr>
          <w:color w:val="000000"/>
          <w:sz w:val="28"/>
          <w:szCs w:val="28"/>
          <w:lang w:eastAsia="uk-UA"/>
        </w:rPr>
        <w:t>інваліди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діт</w:t>
      </w:r>
      <w:proofErr w:type="gramStart"/>
      <w:r w:rsidRPr="0037048B">
        <w:rPr>
          <w:color w:val="000000"/>
          <w:sz w:val="28"/>
          <w:szCs w:val="28"/>
          <w:lang w:eastAsia="uk-UA"/>
        </w:rPr>
        <w:t>и-</w:t>
      </w:r>
      <w:proofErr w:type="gramEnd"/>
      <w:r w:rsidRPr="0037048B">
        <w:rPr>
          <w:color w:val="000000"/>
          <w:sz w:val="28"/>
          <w:szCs w:val="28"/>
          <w:lang w:eastAsia="uk-UA"/>
        </w:rPr>
        <w:t>інваліди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та особи, </w:t>
      </w:r>
      <w:proofErr w:type="spellStart"/>
      <w:r w:rsidRPr="0037048B">
        <w:rPr>
          <w:color w:val="000000"/>
          <w:sz w:val="28"/>
          <w:szCs w:val="28"/>
          <w:lang w:eastAsia="uk-UA"/>
        </w:rPr>
        <w:t>що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супроводжують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інвалідів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I </w:t>
      </w:r>
      <w:proofErr w:type="spellStart"/>
      <w:r w:rsidRPr="0037048B">
        <w:rPr>
          <w:color w:val="000000"/>
          <w:sz w:val="28"/>
          <w:szCs w:val="28"/>
          <w:lang w:eastAsia="uk-UA"/>
        </w:rPr>
        <w:t>групи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або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дітей-інвалідів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(не </w:t>
      </w:r>
      <w:proofErr w:type="spellStart"/>
      <w:r w:rsidRPr="0037048B">
        <w:rPr>
          <w:color w:val="000000"/>
          <w:sz w:val="28"/>
          <w:szCs w:val="28"/>
          <w:lang w:eastAsia="uk-UA"/>
        </w:rPr>
        <w:t>більше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одного </w:t>
      </w:r>
      <w:proofErr w:type="spellStart"/>
      <w:r w:rsidRPr="0037048B">
        <w:rPr>
          <w:color w:val="000000"/>
          <w:sz w:val="28"/>
          <w:szCs w:val="28"/>
          <w:lang w:eastAsia="uk-UA"/>
        </w:rPr>
        <w:t>супроводжуючого</w:t>
      </w:r>
      <w:proofErr w:type="spellEnd"/>
      <w:r w:rsidRPr="0037048B">
        <w:rPr>
          <w:color w:val="000000"/>
          <w:sz w:val="28"/>
          <w:szCs w:val="28"/>
          <w:lang w:eastAsia="uk-UA"/>
        </w:rPr>
        <w:t>);</w:t>
      </w:r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6" w:name="n11890"/>
      <w:bookmarkEnd w:id="6"/>
      <w:r w:rsidRPr="0037048B">
        <w:rPr>
          <w:color w:val="000000"/>
          <w:sz w:val="28"/>
          <w:szCs w:val="28"/>
          <w:lang w:eastAsia="uk-UA"/>
        </w:rPr>
        <w:t xml:space="preserve">г) </w:t>
      </w:r>
      <w:proofErr w:type="spellStart"/>
      <w:r w:rsidRPr="0037048B">
        <w:rPr>
          <w:color w:val="000000"/>
          <w:sz w:val="28"/>
          <w:szCs w:val="28"/>
          <w:lang w:eastAsia="uk-UA"/>
        </w:rPr>
        <w:t>ветерани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війни</w:t>
      </w:r>
      <w:proofErr w:type="spellEnd"/>
      <w:r w:rsidRPr="0037048B">
        <w:rPr>
          <w:color w:val="000000"/>
          <w:sz w:val="28"/>
          <w:szCs w:val="28"/>
          <w:lang w:eastAsia="uk-UA"/>
        </w:rPr>
        <w:t>;</w:t>
      </w:r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7" w:name="n11891"/>
      <w:bookmarkEnd w:id="7"/>
      <w:proofErr w:type="gramStart"/>
      <w:r w:rsidRPr="0037048B">
        <w:rPr>
          <w:color w:val="000000"/>
          <w:sz w:val="28"/>
          <w:szCs w:val="28"/>
          <w:lang w:eastAsia="uk-UA"/>
        </w:rPr>
        <w:t xml:space="preserve">ґ) </w:t>
      </w:r>
      <w:proofErr w:type="spellStart"/>
      <w:r w:rsidRPr="0037048B">
        <w:rPr>
          <w:color w:val="000000"/>
          <w:sz w:val="28"/>
          <w:szCs w:val="28"/>
          <w:lang w:eastAsia="uk-UA"/>
        </w:rPr>
        <w:t>учасники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ліквідації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наслідків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аварії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37048B">
        <w:rPr>
          <w:color w:val="000000"/>
          <w:sz w:val="28"/>
          <w:szCs w:val="28"/>
          <w:lang w:eastAsia="uk-UA"/>
        </w:rPr>
        <w:t>Чорнобильській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АЕС;</w:t>
      </w:r>
      <w:proofErr w:type="gramEnd"/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8" w:name="n11892"/>
      <w:bookmarkEnd w:id="8"/>
      <w:proofErr w:type="gramStart"/>
      <w:r w:rsidRPr="0037048B">
        <w:rPr>
          <w:color w:val="000000"/>
          <w:sz w:val="28"/>
          <w:szCs w:val="28"/>
          <w:lang w:eastAsia="uk-UA"/>
        </w:rPr>
        <w:t xml:space="preserve">д) особи, </w:t>
      </w:r>
      <w:proofErr w:type="spellStart"/>
      <w:r w:rsidRPr="0037048B">
        <w:rPr>
          <w:color w:val="000000"/>
          <w:sz w:val="28"/>
          <w:szCs w:val="28"/>
          <w:lang w:eastAsia="uk-UA"/>
        </w:rPr>
        <w:t>які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прибули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 w:rsidRPr="0037048B">
        <w:rPr>
          <w:color w:val="000000"/>
          <w:sz w:val="28"/>
          <w:szCs w:val="28"/>
          <w:lang w:eastAsia="uk-UA"/>
        </w:rPr>
        <w:t>путівками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37048B">
        <w:rPr>
          <w:color w:val="000000"/>
          <w:sz w:val="28"/>
          <w:szCs w:val="28"/>
          <w:lang w:eastAsia="uk-UA"/>
        </w:rPr>
        <w:t>курсівками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) на </w:t>
      </w:r>
      <w:proofErr w:type="spellStart"/>
      <w:r w:rsidRPr="0037048B">
        <w:rPr>
          <w:color w:val="000000"/>
          <w:sz w:val="28"/>
          <w:szCs w:val="28"/>
          <w:lang w:eastAsia="uk-UA"/>
        </w:rPr>
        <w:t>лікування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оздоровлення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реабілітацію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Pr="0037048B">
        <w:rPr>
          <w:color w:val="000000"/>
          <w:sz w:val="28"/>
          <w:szCs w:val="28"/>
          <w:lang w:eastAsia="uk-UA"/>
        </w:rPr>
        <w:t>лікувально-профілактичних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фізкультурно-оздоровчих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та </w:t>
      </w:r>
      <w:r w:rsidRPr="0037048B">
        <w:rPr>
          <w:color w:val="000000"/>
          <w:sz w:val="28"/>
          <w:szCs w:val="28"/>
          <w:lang w:eastAsia="uk-UA"/>
        </w:rPr>
        <w:lastRenderedPageBreak/>
        <w:t>санаторно-</w:t>
      </w:r>
      <w:proofErr w:type="spellStart"/>
      <w:r w:rsidRPr="0037048B">
        <w:rPr>
          <w:color w:val="000000"/>
          <w:sz w:val="28"/>
          <w:szCs w:val="28"/>
          <w:lang w:eastAsia="uk-UA"/>
        </w:rPr>
        <w:t>курортних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закладів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що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мають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ліцензію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37048B">
        <w:rPr>
          <w:color w:val="000000"/>
          <w:sz w:val="28"/>
          <w:szCs w:val="28"/>
          <w:lang w:eastAsia="uk-UA"/>
        </w:rPr>
        <w:t>медичну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практику та </w:t>
      </w:r>
      <w:proofErr w:type="spellStart"/>
      <w:r w:rsidRPr="0037048B">
        <w:rPr>
          <w:color w:val="000000"/>
          <w:sz w:val="28"/>
          <w:szCs w:val="28"/>
          <w:lang w:eastAsia="uk-UA"/>
        </w:rPr>
        <w:t>акредитацію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центрального органу </w:t>
      </w:r>
      <w:proofErr w:type="spellStart"/>
      <w:r w:rsidRPr="0037048B">
        <w:rPr>
          <w:color w:val="000000"/>
          <w:sz w:val="28"/>
          <w:szCs w:val="28"/>
          <w:lang w:eastAsia="uk-UA"/>
        </w:rPr>
        <w:t>виконавчої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влади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що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реалізує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державну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політику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37048B">
        <w:rPr>
          <w:color w:val="000000"/>
          <w:sz w:val="28"/>
          <w:szCs w:val="28"/>
          <w:lang w:eastAsia="uk-UA"/>
        </w:rPr>
        <w:t>сфері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охорони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здоров’я</w:t>
      </w:r>
      <w:proofErr w:type="spellEnd"/>
      <w:r w:rsidRPr="0037048B">
        <w:rPr>
          <w:color w:val="000000"/>
          <w:sz w:val="28"/>
          <w:szCs w:val="28"/>
          <w:lang w:eastAsia="uk-UA"/>
        </w:rPr>
        <w:t>;</w:t>
      </w:r>
      <w:proofErr w:type="gramEnd"/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9" w:name="n11893"/>
      <w:bookmarkEnd w:id="9"/>
      <w:r w:rsidRPr="0037048B">
        <w:rPr>
          <w:color w:val="000000"/>
          <w:sz w:val="28"/>
          <w:szCs w:val="28"/>
          <w:lang w:eastAsia="uk-UA"/>
        </w:rPr>
        <w:t xml:space="preserve">е) </w:t>
      </w:r>
      <w:proofErr w:type="spellStart"/>
      <w:r w:rsidRPr="0037048B">
        <w:rPr>
          <w:color w:val="000000"/>
          <w:sz w:val="28"/>
          <w:szCs w:val="28"/>
          <w:lang w:eastAsia="uk-UA"/>
        </w:rPr>
        <w:t>діти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віком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до 18 </w:t>
      </w:r>
      <w:proofErr w:type="spellStart"/>
      <w:r w:rsidRPr="0037048B">
        <w:rPr>
          <w:color w:val="000000"/>
          <w:sz w:val="28"/>
          <w:szCs w:val="28"/>
          <w:lang w:eastAsia="uk-UA"/>
        </w:rPr>
        <w:t>рокі</w:t>
      </w:r>
      <w:proofErr w:type="gramStart"/>
      <w:r w:rsidRPr="0037048B">
        <w:rPr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37048B">
        <w:rPr>
          <w:color w:val="000000"/>
          <w:sz w:val="28"/>
          <w:szCs w:val="28"/>
          <w:lang w:eastAsia="uk-UA"/>
        </w:rPr>
        <w:t>;</w:t>
      </w:r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0" w:name="n11894"/>
      <w:bookmarkEnd w:id="10"/>
      <w:proofErr w:type="gramStart"/>
      <w:r w:rsidRPr="0037048B">
        <w:rPr>
          <w:color w:val="000000"/>
          <w:sz w:val="28"/>
          <w:szCs w:val="28"/>
          <w:lang w:eastAsia="uk-UA"/>
        </w:rPr>
        <w:t xml:space="preserve">є) </w:t>
      </w:r>
      <w:proofErr w:type="spellStart"/>
      <w:r w:rsidRPr="0037048B">
        <w:rPr>
          <w:color w:val="000000"/>
          <w:sz w:val="28"/>
          <w:szCs w:val="28"/>
          <w:lang w:eastAsia="uk-UA"/>
        </w:rPr>
        <w:t>дитячі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лікувально-профілактичні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фізкультурно-оздоровчі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та санаторно-</w:t>
      </w:r>
      <w:proofErr w:type="spellStart"/>
      <w:r w:rsidRPr="0037048B">
        <w:rPr>
          <w:color w:val="000000"/>
          <w:sz w:val="28"/>
          <w:szCs w:val="28"/>
          <w:lang w:eastAsia="uk-UA"/>
        </w:rPr>
        <w:t>курортні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заклади</w:t>
      </w:r>
      <w:proofErr w:type="spellEnd"/>
      <w:r w:rsidRPr="0037048B">
        <w:rPr>
          <w:color w:val="000000"/>
          <w:sz w:val="28"/>
          <w:szCs w:val="28"/>
          <w:lang w:eastAsia="uk-UA"/>
        </w:rPr>
        <w:t>;</w:t>
      </w:r>
      <w:proofErr w:type="gramEnd"/>
    </w:p>
    <w:p w:rsidR="0037048B" w:rsidRPr="0037048B" w:rsidRDefault="0037048B" w:rsidP="0037048B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1" w:name="n15378"/>
      <w:bookmarkEnd w:id="11"/>
      <w:r w:rsidRPr="0037048B">
        <w:rPr>
          <w:color w:val="000000"/>
          <w:sz w:val="28"/>
          <w:szCs w:val="28"/>
          <w:lang w:eastAsia="uk-UA"/>
        </w:rPr>
        <w:t xml:space="preserve">ж) члени </w:t>
      </w:r>
      <w:proofErr w:type="spellStart"/>
      <w:r w:rsidRPr="0037048B">
        <w:rPr>
          <w:color w:val="000000"/>
          <w:sz w:val="28"/>
          <w:szCs w:val="28"/>
          <w:lang w:eastAsia="uk-UA"/>
        </w:rPr>
        <w:t>сім’ї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фізичної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особи </w:t>
      </w:r>
      <w:proofErr w:type="spellStart"/>
      <w:r w:rsidRPr="0037048B">
        <w:rPr>
          <w:color w:val="000000"/>
          <w:sz w:val="28"/>
          <w:szCs w:val="28"/>
          <w:lang w:eastAsia="uk-UA"/>
        </w:rPr>
        <w:t>першого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та/</w:t>
      </w:r>
      <w:proofErr w:type="spellStart"/>
      <w:r w:rsidRPr="0037048B">
        <w:rPr>
          <w:color w:val="000000"/>
          <w:sz w:val="28"/>
          <w:szCs w:val="28"/>
          <w:lang w:eastAsia="uk-UA"/>
        </w:rPr>
        <w:t>або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другого </w:t>
      </w:r>
      <w:proofErr w:type="spellStart"/>
      <w:r w:rsidRPr="0037048B">
        <w:rPr>
          <w:color w:val="000000"/>
          <w:sz w:val="28"/>
          <w:szCs w:val="28"/>
          <w:lang w:eastAsia="uk-UA"/>
        </w:rPr>
        <w:t>ступеня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споріднення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визначені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відповідно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до </w:t>
      </w:r>
      <w:proofErr w:type="spellStart"/>
      <w:r w:rsidR="00C751E1" w:rsidRPr="0037048B">
        <w:rPr>
          <w:sz w:val="28"/>
          <w:szCs w:val="28"/>
        </w:rPr>
        <w:fldChar w:fldCharType="begin"/>
      </w:r>
      <w:r w:rsidRPr="0037048B">
        <w:rPr>
          <w:sz w:val="28"/>
          <w:szCs w:val="28"/>
        </w:rPr>
        <w:instrText>HYPERLINK "https://zakon.rada.gov.ua/laws/show/en/2755-17" \l "n777"</w:instrText>
      </w:r>
      <w:r w:rsidR="00C751E1" w:rsidRPr="0037048B">
        <w:rPr>
          <w:sz w:val="28"/>
          <w:szCs w:val="28"/>
        </w:rPr>
        <w:fldChar w:fldCharType="separate"/>
      </w:r>
      <w:proofErr w:type="gramStart"/>
      <w:r w:rsidRPr="0037048B">
        <w:rPr>
          <w:color w:val="006600"/>
          <w:sz w:val="28"/>
          <w:szCs w:val="28"/>
          <w:u w:val="single"/>
          <w:lang w:eastAsia="uk-UA"/>
        </w:rPr>
        <w:t>п</w:t>
      </w:r>
      <w:proofErr w:type="gramEnd"/>
      <w:r w:rsidRPr="0037048B">
        <w:rPr>
          <w:color w:val="006600"/>
          <w:sz w:val="28"/>
          <w:szCs w:val="28"/>
          <w:u w:val="single"/>
          <w:lang w:eastAsia="uk-UA"/>
        </w:rPr>
        <w:t>ідпункту</w:t>
      </w:r>
      <w:proofErr w:type="spellEnd"/>
      <w:r w:rsidRPr="0037048B">
        <w:rPr>
          <w:color w:val="006600"/>
          <w:sz w:val="28"/>
          <w:szCs w:val="28"/>
          <w:u w:val="single"/>
          <w:lang w:eastAsia="uk-UA"/>
        </w:rPr>
        <w:t xml:space="preserve"> 14.1.263</w:t>
      </w:r>
      <w:r w:rsidR="00C751E1" w:rsidRPr="0037048B">
        <w:rPr>
          <w:sz w:val="28"/>
          <w:szCs w:val="28"/>
        </w:rPr>
        <w:fldChar w:fldCharType="end"/>
      </w:r>
      <w:r w:rsidRPr="0037048B">
        <w:rPr>
          <w:color w:val="000000"/>
          <w:sz w:val="28"/>
          <w:szCs w:val="28"/>
          <w:lang w:eastAsia="uk-UA"/>
        </w:rPr>
        <w:t xml:space="preserve"> пункту 14.1 </w:t>
      </w:r>
      <w:proofErr w:type="spellStart"/>
      <w:r w:rsidRPr="0037048B">
        <w:rPr>
          <w:color w:val="000000"/>
          <w:sz w:val="28"/>
          <w:szCs w:val="28"/>
          <w:lang w:eastAsia="uk-UA"/>
        </w:rPr>
        <w:t>статті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14 </w:t>
      </w:r>
      <w:proofErr w:type="spellStart"/>
      <w:r w:rsidRPr="0037048B">
        <w:rPr>
          <w:color w:val="000000"/>
          <w:sz w:val="28"/>
          <w:szCs w:val="28"/>
          <w:lang w:eastAsia="uk-UA"/>
        </w:rPr>
        <w:t>цього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Кодексу, </w:t>
      </w:r>
      <w:proofErr w:type="spellStart"/>
      <w:r w:rsidRPr="0037048B">
        <w:rPr>
          <w:color w:val="000000"/>
          <w:sz w:val="28"/>
          <w:szCs w:val="28"/>
          <w:lang w:eastAsia="uk-UA"/>
        </w:rPr>
        <w:t>які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тимчасово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розміщуються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такою </w:t>
      </w:r>
      <w:proofErr w:type="spellStart"/>
      <w:r w:rsidRPr="0037048B">
        <w:rPr>
          <w:color w:val="000000"/>
          <w:sz w:val="28"/>
          <w:szCs w:val="28"/>
          <w:lang w:eastAsia="uk-UA"/>
        </w:rPr>
        <w:t>фізичною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особою у </w:t>
      </w:r>
      <w:proofErr w:type="spellStart"/>
      <w:r w:rsidRPr="0037048B">
        <w:rPr>
          <w:color w:val="000000"/>
          <w:sz w:val="28"/>
          <w:szCs w:val="28"/>
          <w:lang w:eastAsia="uk-UA"/>
        </w:rPr>
        <w:t>місцях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проживання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37048B">
        <w:rPr>
          <w:color w:val="000000"/>
          <w:sz w:val="28"/>
          <w:szCs w:val="28"/>
          <w:lang w:eastAsia="uk-UA"/>
        </w:rPr>
        <w:t>ночівлі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), </w:t>
      </w:r>
      <w:proofErr w:type="spellStart"/>
      <w:r w:rsidRPr="0037048B">
        <w:rPr>
          <w:color w:val="000000"/>
          <w:sz w:val="28"/>
          <w:szCs w:val="28"/>
          <w:lang w:eastAsia="uk-UA"/>
        </w:rPr>
        <w:t>визначених</w:t>
      </w:r>
      <w:proofErr w:type="spellEnd"/>
      <w:r w:rsidRPr="0037048B">
        <w:rPr>
          <w:color w:val="000000"/>
          <w:sz w:val="28"/>
          <w:szCs w:val="28"/>
          <w:lang w:eastAsia="uk-UA"/>
        </w:rPr>
        <w:t> </w:t>
      </w:r>
      <w:proofErr w:type="spellStart"/>
      <w:r w:rsidR="00C751E1" w:rsidRPr="0037048B">
        <w:rPr>
          <w:sz w:val="28"/>
          <w:szCs w:val="28"/>
        </w:rPr>
        <w:fldChar w:fldCharType="begin"/>
      </w:r>
      <w:r w:rsidRPr="0037048B">
        <w:rPr>
          <w:sz w:val="28"/>
          <w:szCs w:val="28"/>
        </w:rPr>
        <w:instrText>HYPERLINK "https://zakon.rada.gov.ua/laws/show/en/2755-17" \l "n11901"</w:instrText>
      </w:r>
      <w:r w:rsidR="00C751E1" w:rsidRPr="0037048B">
        <w:rPr>
          <w:sz w:val="28"/>
          <w:szCs w:val="28"/>
        </w:rPr>
        <w:fldChar w:fldCharType="separate"/>
      </w:r>
      <w:r w:rsidRPr="0037048B">
        <w:rPr>
          <w:color w:val="006600"/>
          <w:sz w:val="28"/>
          <w:szCs w:val="28"/>
          <w:u w:val="single"/>
          <w:lang w:eastAsia="uk-UA"/>
        </w:rPr>
        <w:t>підпунктом</w:t>
      </w:r>
      <w:proofErr w:type="spellEnd"/>
      <w:r w:rsidRPr="0037048B">
        <w:rPr>
          <w:color w:val="006600"/>
          <w:sz w:val="28"/>
          <w:szCs w:val="28"/>
          <w:u w:val="single"/>
          <w:lang w:eastAsia="uk-UA"/>
        </w:rPr>
        <w:t xml:space="preserve"> "б"</w:t>
      </w:r>
      <w:r w:rsidR="00C751E1" w:rsidRPr="0037048B">
        <w:rPr>
          <w:sz w:val="28"/>
          <w:szCs w:val="28"/>
        </w:rPr>
        <w:fldChar w:fldCharType="end"/>
      </w:r>
      <w:r w:rsidRPr="0037048B">
        <w:rPr>
          <w:color w:val="000000"/>
          <w:sz w:val="28"/>
          <w:szCs w:val="28"/>
          <w:lang w:eastAsia="uk-UA"/>
        </w:rPr>
        <w:t> </w:t>
      </w:r>
      <w:proofErr w:type="spellStart"/>
      <w:r w:rsidRPr="0037048B">
        <w:rPr>
          <w:color w:val="000000"/>
          <w:sz w:val="28"/>
          <w:szCs w:val="28"/>
          <w:lang w:eastAsia="uk-UA"/>
        </w:rPr>
        <w:t>підпункту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268.5.1 пункту 268.5 </w:t>
      </w:r>
      <w:proofErr w:type="spellStart"/>
      <w:r w:rsidRPr="0037048B">
        <w:rPr>
          <w:color w:val="000000"/>
          <w:sz w:val="28"/>
          <w:szCs w:val="28"/>
          <w:lang w:eastAsia="uk-UA"/>
        </w:rPr>
        <w:t>цієї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статті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37048B">
        <w:rPr>
          <w:color w:val="000000"/>
          <w:sz w:val="28"/>
          <w:szCs w:val="28"/>
          <w:lang w:eastAsia="uk-UA"/>
        </w:rPr>
        <w:t>що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належать </w:t>
      </w:r>
      <w:proofErr w:type="spellStart"/>
      <w:r w:rsidRPr="0037048B">
        <w:rPr>
          <w:color w:val="000000"/>
          <w:sz w:val="28"/>
          <w:szCs w:val="28"/>
          <w:lang w:eastAsia="uk-UA"/>
        </w:rPr>
        <w:t>їй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праві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власності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або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gramStart"/>
      <w:r w:rsidRPr="0037048B">
        <w:rPr>
          <w:color w:val="000000"/>
          <w:sz w:val="28"/>
          <w:szCs w:val="28"/>
          <w:lang w:eastAsia="uk-UA"/>
        </w:rPr>
        <w:t>на</w:t>
      </w:r>
      <w:proofErr w:type="gram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праві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37048B">
        <w:rPr>
          <w:color w:val="000000"/>
          <w:sz w:val="28"/>
          <w:szCs w:val="28"/>
          <w:lang w:eastAsia="uk-UA"/>
        </w:rPr>
        <w:t>користування</w:t>
      </w:r>
      <w:proofErr w:type="spellEnd"/>
      <w:r w:rsidRPr="0037048B">
        <w:rPr>
          <w:color w:val="000000"/>
          <w:sz w:val="28"/>
          <w:szCs w:val="28"/>
          <w:lang w:eastAsia="uk-UA"/>
        </w:rPr>
        <w:t xml:space="preserve"> за договором найму.</w:t>
      </w:r>
    </w:p>
    <w:p w:rsidR="009514B9" w:rsidRPr="00AA34C4" w:rsidRDefault="009514B9" w:rsidP="0037048B">
      <w:pPr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 w:rsidRPr="00AA34C4">
        <w:rPr>
          <w:sz w:val="28"/>
          <w:szCs w:val="28"/>
        </w:rPr>
        <w:t>2.3. Облік осіб, визначених підпунктом 2.2 пункту 2 цього Положення, ведеться податковими агентами туристичного збору окремо за кожною категорією.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</w:p>
    <w:p w:rsidR="009514B9" w:rsidRPr="00AA34C4" w:rsidRDefault="009514B9" w:rsidP="009514B9">
      <w:pPr>
        <w:jc w:val="center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3. Ставка збору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33132A" w:rsidRPr="009F252A" w:rsidRDefault="009514B9" w:rsidP="003313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val="uk-UA" w:eastAsia="uk-UA"/>
        </w:rPr>
      </w:pPr>
      <w:r w:rsidRPr="009F252A">
        <w:rPr>
          <w:sz w:val="28"/>
          <w:szCs w:val="28"/>
          <w:lang w:val="uk-UA"/>
        </w:rPr>
        <w:t xml:space="preserve">3.1. </w:t>
      </w:r>
      <w:r w:rsidR="0033132A" w:rsidRPr="009F252A">
        <w:rPr>
          <w:color w:val="000000"/>
          <w:sz w:val="28"/>
          <w:szCs w:val="28"/>
          <w:lang w:val="uk-UA" w:eastAsia="uk-UA"/>
        </w:rPr>
        <w:t xml:space="preserve">Ставка збору встановлюється </w:t>
      </w:r>
      <w:r w:rsidR="0037048B">
        <w:rPr>
          <w:color w:val="000000"/>
          <w:sz w:val="28"/>
          <w:szCs w:val="28"/>
          <w:lang w:val="uk-UA" w:eastAsia="uk-UA"/>
        </w:rPr>
        <w:t xml:space="preserve">за рішенням </w:t>
      </w:r>
      <w:proofErr w:type="spellStart"/>
      <w:r w:rsidR="0037048B" w:rsidRPr="0033132A">
        <w:rPr>
          <w:color w:val="000000"/>
          <w:sz w:val="28"/>
          <w:szCs w:val="28"/>
          <w:lang w:val="uk-UA"/>
        </w:rPr>
        <w:t>Оваднівської</w:t>
      </w:r>
      <w:proofErr w:type="spellEnd"/>
      <w:r w:rsidR="0037048B" w:rsidRPr="0033132A">
        <w:rPr>
          <w:color w:val="000000"/>
          <w:sz w:val="28"/>
          <w:szCs w:val="28"/>
          <w:lang w:val="uk-UA"/>
        </w:rPr>
        <w:t xml:space="preserve"> сільської ради </w:t>
      </w:r>
      <w:r w:rsidR="0037048B">
        <w:rPr>
          <w:color w:val="000000"/>
          <w:sz w:val="28"/>
          <w:szCs w:val="28"/>
          <w:lang w:val="uk-UA"/>
        </w:rPr>
        <w:t>(</w:t>
      </w:r>
      <w:proofErr w:type="spellStart"/>
      <w:r w:rsidR="0037048B" w:rsidRPr="0033132A">
        <w:rPr>
          <w:color w:val="000000"/>
          <w:sz w:val="28"/>
          <w:szCs w:val="28"/>
          <w:lang w:val="uk-UA"/>
        </w:rPr>
        <w:t>обєднаної</w:t>
      </w:r>
      <w:proofErr w:type="spellEnd"/>
      <w:r w:rsidR="0037048B" w:rsidRPr="0033132A">
        <w:rPr>
          <w:color w:val="000000"/>
          <w:sz w:val="28"/>
          <w:szCs w:val="28"/>
          <w:lang w:val="uk-UA"/>
        </w:rPr>
        <w:t xml:space="preserve"> територіальної громади</w:t>
      </w:r>
      <w:r w:rsidR="0037048B">
        <w:rPr>
          <w:color w:val="000000"/>
          <w:sz w:val="28"/>
          <w:szCs w:val="28"/>
          <w:lang w:val="uk-UA"/>
        </w:rPr>
        <w:t xml:space="preserve">) </w:t>
      </w:r>
      <w:r w:rsidR="0033132A" w:rsidRPr="009F252A">
        <w:rPr>
          <w:color w:val="000000"/>
          <w:sz w:val="28"/>
          <w:szCs w:val="28"/>
          <w:lang w:val="uk-UA" w:eastAsia="uk-UA"/>
        </w:rPr>
        <w:t>за кожну добу тимчасового розміщення особи у місцях проживання (ночівлі), визначених підпунктом 268.5.1 пункту 2</w:t>
      </w:r>
      <w:r w:rsidR="00A26B1C">
        <w:rPr>
          <w:color w:val="000000"/>
          <w:sz w:val="28"/>
          <w:szCs w:val="28"/>
          <w:lang w:val="uk-UA" w:eastAsia="uk-UA"/>
        </w:rPr>
        <w:t xml:space="preserve">68.5 цього Кодексу, у розмірі </w:t>
      </w:r>
      <w:r w:rsidR="0033132A" w:rsidRPr="009F252A">
        <w:rPr>
          <w:color w:val="000000"/>
          <w:sz w:val="28"/>
          <w:szCs w:val="28"/>
          <w:lang w:val="uk-UA" w:eastAsia="uk-UA"/>
        </w:rPr>
        <w:t xml:space="preserve"> 0,5 відсотка - </w:t>
      </w:r>
      <w:r w:rsidR="00A26B1C">
        <w:rPr>
          <w:color w:val="000000"/>
          <w:sz w:val="28"/>
          <w:szCs w:val="28"/>
          <w:lang w:val="uk-UA" w:eastAsia="uk-UA"/>
        </w:rPr>
        <w:t>для внутрішнього туризму та 1  відсотка</w:t>
      </w:r>
      <w:r w:rsidR="0033132A" w:rsidRPr="009F252A">
        <w:rPr>
          <w:color w:val="000000"/>
          <w:sz w:val="28"/>
          <w:szCs w:val="28"/>
          <w:lang w:val="uk-UA" w:eastAsia="uk-UA"/>
        </w:rPr>
        <w:t xml:space="preserve"> - для в’їзного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</w:p>
    <w:p w:rsidR="009514B9" w:rsidRPr="00AA34C4" w:rsidRDefault="009514B9" w:rsidP="009514B9">
      <w:pPr>
        <w:jc w:val="center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4. База справляння збору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9F252A" w:rsidRPr="009F252A" w:rsidRDefault="009514B9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val="uk-UA" w:eastAsia="uk-UA"/>
        </w:rPr>
      </w:pPr>
      <w:r w:rsidRPr="00AA34C4">
        <w:rPr>
          <w:sz w:val="28"/>
          <w:szCs w:val="28"/>
          <w:lang w:val="uk-UA"/>
        </w:rPr>
        <w:t xml:space="preserve">4.1. </w:t>
      </w:r>
      <w:r w:rsidR="009F252A" w:rsidRPr="009F252A">
        <w:rPr>
          <w:color w:val="000000"/>
          <w:sz w:val="28"/>
          <w:szCs w:val="28"/>
          <w:lang w:val="uk-UA" w:eastAsia="uk-UA"/>
        </w:rPr>
        <w:t xml:space="preserve">Базою справляння збору є загальна кількість діб тимчасового розміщення у місцях проживання (ночівлі), визначених підпунктом 268.5.1 пункту 268.5 </w:t>
      </w:r>
      <w:r w:rsidR="009F252A">
        <w:rPr>
          <w:color w:val="000000"/>
          <w:sz w:val="28"/>
          <w:szCs w:val="28"/>
          <w:lang w:val="uk-UA" w:eastAsia="uk-UA"/>
        </w:rPr>
        <w:t xml:space="preserve"> Кодексу</w:t>
      </w:r>
      <w:r w:rsidR="009F252A" w:rsidRPr="009F252A">
        <w:rPr>
          <w:color w:val="000000"/>
          <w:sz w:val="28"/>
          <w:szCs w:val="28"/>
          <w:lang w:val="uk-UA" w:eastAsia="uk-UA"/>
        </w:rPr>
        <w:t>.</w:t>
      </w:r>
    </w:p>
    <w:p w:rsidR="009514B9" w:rsidRPr="00AA34C4" w:rsidRDefault="009514B9" w:rsidP="009514B9">
      <w:pPr>
        <w:jc w:val="center"/>
        <w:rPr>
          <w:b/>
          <w:sz w:val="28"/>
          <w:szCs w:val="28"/>
          <w:lang w:val="uk-UA"/>
        </w:rPr>
      </w:pPr>
    </w:p>
    <w:p w:rsidR="009514B9" w:rsidRPr="00AA34C4" w:rsidRDefault="009514B9" w:rsidP="009514B9">
      <w:pPr>
        <w:jc w:val="center"/>
        <w:rPr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5. Податкові агенти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</w:p>
    <w:p w:rsidR="009F252A" w:rsidRPr="009F252A" w:rsidRDefault="0037048B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5.</w:t>
      </w:r>
      <w:r w:rsidR="009514B9" w:rsidRPr="009F252A">
        <w:rPr>
          <w:sz w:val="28"/>
          <w:szCs w:val="28"/>
          <w:lang w:val="uk-UA"/>
        </w:rPr>
        <w:t xml:space="preserve">1. </w:t>
      </w:r>
      <w:r w:rsidR="009F252A" w:rsidRPr="009F252A">
        <w:rPr>
          <w:color w:val="000000"/>
          <w:sz w:val="28"/>
          <w:szCs w:val="28"/>
          <w:lang w:val="uk-UA" w:eastAsia="uk-UA"/>
        </w:rPr>
        <w:t xml:space="preserve">Згідно з рішенням </w:t>
      </w:r>
      <w:proofErr w:type="spellStart"/>
      <w:r>
        <w:rPr>
          <w:color w:val="000000"/>
          <w:sz w:val="28"/>
          <w:szCs w:val="28"/>
          <w:lang w:val="uk-UA" w:eastAsia="uk-UA"/>
        </w:rPr>
        <w:t>Оваднівської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="009F252A" w:rsidRPr="009F252A">
        <w:rPr>
          <w:color w:val="000000"/>
          <w:sz w:val="28"/>
          <w:szCs w:val="28"/>
          <w:lang w:val="uk-UA" w:eastAsia="uk-UA"/>
        </w:rPr>
        <w:t xml:space="preserve">сільської ради </w:t>
      </w:r>
      <w:r>
        <w:rPr>
          <w:color w:val="000000"/>
          <w:sz w:val="28"/>
          <w:szCs w:val="28"/>
          <w:lang w:val="uk-UA" w:eastAsia="uk-UA"/>
        </w:rPr>
        <w:t>(</w:t>
      </w:r>
      <w:r w:rsidR="009F252A" w:rsidRPr="009F252A">
        <w:rPr>
          <w:color w:val="000000"/>
          <w:sz w:val="28"/>
          <w:szCs w:val="28"/>
          <w:lang w:val="uk-UA" w:eastAsia="uk-UA"/>
        </w:rPr>
        <w:t>об’єднаної територіальної громади</w:t>
      </w:r>
      <w:r>
        <w:rPr>
          <w:color w:val="000000"/>
          <w:sz w:val="28"/>
          <w:szCs w:val="28"/>
          <w:lang w:val="uk-UA" w:eastAsia="uk-UA"/>
        </w:rPr>
        <w:t>)</w:t>
      </w:r>
      <w:r w:rsidR="009F252A" w:rsidRPr="009F252A">
        <w:rPr>
          <w:color w:val="000000"/>
          <w:sz w:val="28"/>
          <w:szCs w:val="28"/>
          <w:lang w:val="uk-UA" w:eastAsia="uk-UA"/>
        </w:rPr>
        <w:t>,  справляння збору може здійснюватися з тимчасового розміщення у таких місцях проживання (ночівлі):</w:t>
      </w:r>
    </w:p>
    <w:p w:rsidR="009F252A" w:rsidRPr="009F252A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12" w:name="n11902"/>
      <w:bookmarkEnd w:id="12"/>
      <w:r w:rsidRPr="009F252A">
        <w:rPr>
          <w:color w:val="000000"/>
          <w:sz w:val="28"/>
          <w:szCs w:val="28"/>
          <w:lang w:val="uk-UA" w:eastAsia="uk-UA"/>
        </w:rPr>
        <w:t xml:space="preserve">а) готелі, кемпінги, мотелі, гуртожитки для приїжджих, </w:t>
      </w:r>
      <w:proofErr w:type="spellStart"/>
      <w:r w:rsidRPr="009F252A">
        <w:rPr>
          <w:color w:val="000000"/>
          <w:sz w:val="28"/>
          <w:szCs w:val="28"/>
          <w:lang w:val="uk-UA" w:eastAsia="uk-UA"/>
        </w:rPr>
        <w:t>хостели</w:t>
      </w:r>
      <w:proofErr w:type="spellEnd"/>
      <w:r w:rsidRPr="009F252A">
        <w:rPr>
          <w:color w:val="000000"/>
          <w:sz w:val="28"/>
          <w:szCs w:val="28"/>
          <w:lang w:val="uk-UA" w:eastAsia="uk-UA"/>
        </w:rPr>
        <w:t>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9F252A" w:rsidRPr="009F252A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3" w:name="n11903"/>
      <w:bookmarkEnd w:id="13"/>
      <w:r w:rsidRPr="009F252A">
        <w:rPr>
          <w:color w:val="000000"/>
          <w:sz w:val="28"/>
          <w:szCs w:val="28"/>
          <w:lang w:eastAsia="uk-UA"/>
        </w:rPr>
        <w:t xml:space="preserve">б) </w:t>
      </w:r>
      <w:proofErr w:type="spellStart"/>
      <w:r w:rsidRPr="009F252A">
        <w:rPr>
          <w:color w:val="000000"/>
          <w:sz w:val="28"/>
          <w:szCs w:val="28"/>
          <w:lang w:eastAsia="uk-UA"/>
        </w:rPr>
        <w:t>житловий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будинок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прибудова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Pr="009F252A">
        <w:rPr>
          <w:color w:val="000000"/>
          <w:sz w:val="28"/>
          <w:szCs w:val="28"/>
          <w:lang w:eastAsia="uk-UA"/>
        </w:rPr>
        <w:t>житлового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будинку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квартира, </w:t>
      </w:r>
      <w:proofErr w:type="spellStart"/>
      <w:r w:rsidRPr="009F252A">
        <w:rPr>
          <w:color w:val="000000"/>
          <w:sz w:val="28"/>
          <w:szCs w:val="28"/>
          <w:lang w:eastAsia="uk-UA"/>
        </w:rPr>
        <w:t>котедж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кімната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садовий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будинок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дачний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будинок</w:t>
      </w:r>
      <w:proofErr w:type="spellEnd"/>
      <w:r w:rsidRPr="009F252A">
        <w:rPr>
          <w:color w:val="000000"/>
          <w:sz w:val="28"/>
          <w:szCs w:val="28"/>
          <w:lang w:eastAsia="uk-UA"/>
        </w:rPr>
        <w:t>, будь-</w:t>
      </w:r>
      <w:proofErr w:type="spellStart"/>
      <w:r w:rsidRPr="009F252A">
        <w:rPr>
          <w:color w:val="000000"/>
          <w:sz w:val="28"/>
          <w:szCs w:val="28"/>
          <w:lang w:eastAsia="uk-UA"/>
        </w:rPr>
        <w:t>які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інші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об’єкти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що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lastRenderedPageBreak/>
        <w:t>використовуються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9F252A">
        <w:rPr>
          <w:color w:val="000000"/>
          <w:sz w:val="28"/>
          <w:szCs w:val="28"/>
          <w:lang w:eastAsia="uk-UA"/>
        </w:rPr>
        <w:t>тимчасового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проживання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9F252A">
        <w:rPr>
          <w:color w:val="000000"/>
          <w:sz w:val="28"/>
          <w:szCs w:val="28"/>
          <w:lang w:eastAsia="uk-UA"/>
        </w:rPr>
        <w:t>ночівлі</w:t>
      </w:r>
      <w:proofErr w:type="spellEnd"/>
      <w:r w:rsidRPr="009F252A">
        <w:rPr>
          <w:color w:val="000000"/>
          <w:sz w:val="28"/>
          <w:szCs w:val="28"/>
          <w:lang w:eastAsia="uk-UA"/>
        </w:rPr>
        <w:t>).</w:t>
      </w:r>
    </w:p>
    <w:p w:rsidR="009F252A" w:rsidRPr="009F252A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4" w:name="n15381"/>
      <w:bookmarkEnd w:id="14"/>
      <w:r w:rsidRPr="009F252A">
        <w:rPr>
          <w:color w:val="000000"/>
          <w:sz w:val="28"/>
          <w:szCs w:val="28"/>
          <w:lang w:eastAsia="uk-UA"/>
        </w:rPr>
        <w:t xml:space="preserve">2. </w:t>
      </w:r>
      <w:proofErr w:type="spellStart"/>
      <w:r w:rsidRPr="009F252A">
        <w:rPr>
          <w:color w:val="000000"/>
          <w:sz w:val="28"/>
          <w:szCs w:val="28"/>
          <w:lang w:eastAsia="uk-UA"/>
        </w:rPr>
        <w:t>Згідно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з </w:t>
      </w:r>
      <w:proofErr w:type="spellStart"/>
      <w:proofErr w:type="gramStart"/>
      <w:r w:rsidRPr="009F252A">
        <w:rPr>
          <w:color w:val="000000"/>
          <w:sz w:val="28"/>
          <w:szCs w:val="28"/>
          <w:lang w:eastAsia="uk-UA"/>
        </w:rPr>
        <w:t>р</w:t>
      </w:r>
      <w:proofErr w:type="gramEnd"/>
      <w:r w:rsidRPr="009F252A">
        <w:rPr>
          <w:color w:val="000000"/>
          <w:sz w:val="28"/>
          <w:szCs w:val="28"/>
          <w:lang w:eastAsia="uk-UA"/>
        </w:rPr>
        <w:t>ішенням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7048B">
        <w:rPr>
          <w:color w:val="000000"/>
          <w:sz w:val="28"/>
          <w:szCs w:val="28"/>
          <w:lang w:val="uk-UA" w:eastAsia="uk-UA"/>
        </w:rPr>
        <w:t>Оваднівської</w:t>
      </w:r>
      <w:proofErr w:type="spellEnd"/>
      <w:r w:rsidR="0037048B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сільської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 ради </w:t>
      </w:r>
      <w:r w:rsidR="0037048B">
        <w:rPr>
          <w:color w:val="000000"/>
          <w:sz w:val="28"/>
          <w:szCs w:val="28"/>
          <w:lang w:val="uk-UA" w:eastAsia="uk-UA"/>
        </w:rPr>
        <w:t>(</w:t>
      </w:r>
      <w:proofErr w:type="spellStart"/>
      <w:r w:rsidRPr="009F252A">
        <w:rPr>
          <w:color w:val="000000"/>
          <w:sz w:val="28"/>
          <w:szCs w:val="28"/>
          <w:lang w:eastAsia="uk-UA"/>
        </w:rPr>
        <w:t>об’єднаної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територіальної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громади</w:t>
      </w:r>
      <w:proofErr w:type="spellEnd"/>
      <w:r w:rsidR="0037048B">
        <w:rPr>
          <w:color w:val="000000"/>
          <w:sz w:val="28"/>
          <w:szCs w:val="28"/>
          <w:lang w:val="uk-UA" w:eastAsia="uk-UA"/>
        </w:rPr>
        <w:t>)</w:t>
      </w:r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справляння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збору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може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здійснюватися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такими </w:t>
      </w:r>
      <w:proofErr w:type="spellStart"/>
      <w:r w:rsidRPr="009F252A">
        <w:rPr>
          <w:color w:val="000000"/>
          <w:sz w:val="28"/>
          <w:szCs w:val="28"/>
          <w:lang w:eastAsia="uk-UA"/>
        </w:rPr>
        <w:t>податковими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агентами:</w:t>
      </w:r>
    </w:p>
    <w:p w:rsidR="009F252A" w:rsidRPr="009F252A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5" w:name="n15382"/>
      <w:bookmarkEnd w:id="15"/>
      <w:r w:rsidRPr="009F252A">
        <w:rPr>
          <w:color w:val="000000"/>
          <w:sz w:val="28"/>
          <w:szCs w:val="28"/>
          <w:lang w:eastAsia="uk-UA"/>
        </w:rPr>
        <w:t xml:space="preserve">а) </w:t>
      </w:r>
      <w:proofErr w:type="spellStart"/>
      <w:r w:rsidRPr="009F252A">
        <w:rPr>
          <w:color w:val="000000"/>
          <w:sz w:val="28"/>
          <w:szCs w:val="28"/>
          <w:lang w:eastAsia="uk-UA"/>
        </w:rPr>
        <w:t>юридичними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особами, </w:t>
      </w:r>
      <w:proofErr w:type="spellStart"/>
      <w:r w:rsidRPr="009F252A">
        <w:rPr>
          <w:color w:val="000000"/>
          <w:sz w:val="28"/>
          <w:szCs w:val="28"/>
          <w:lang w:eastAsia="uk-UA"/>
        </w:rPr>
        <w:t>філіями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відділеннями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іншими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відокремленими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9F252A">
        <w:rPr>
          <w:color w:val="000000"/>
          <w:sz w:val="28"/>
          <w:szCs w:val="28"/>
          <w:lang w:eastAsia="uk-UA"/>
        </w:rPr>
        <w:t>п</w:t>
      </w:r>
      <w:proofErr w:type="gramEnd"/>
      <w:r w:rsidRPr="009F252A">
        <w:rPr>
          <w:color w:val="000000"/>
          <w:sz w:val="28"/>
          <w:szCs w:val="28"/>
          <w:lang w:eastAsia="uk-UA"/>
        </w:rPr>
        <w:t>ідрозділами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юридичних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осіб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згідно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з </w:t>
      </w:r>
      <w:proofErr w:type="spellStart"/>
      <w:r w:rsidR="00C751E1" w:rsidRPr="009F252A">
        <w:rPr>
          <w:sz w:val="28"/>
          <w:szCs w:val="28"/>
        </w:rPr>
        <w:fldChar w:fldCharType="begin"/>
      </w:r>
      <w:r w:rsidRPr="009F252A">
        <w:rPr>
          <w:sz w:val="28"/>
          <w:szCs w:val="28"/>
        </w:rPr>
        <w:instrText xml:space="preserve"> HYPERLINK "https://zakon.rada.gov.ua/laws/show/en/2755-17" \l "n11909" </w:instrText>
      </w:r>
      <w:r w:rsidR="00C751E1" w:rsidRPr="009F252A">
        <w:rPr>
          <w:sz w:val="28"/>
          <w:szCs w:val="28"/>
        </w:rPr>
        <w:fldChar w:fldCharType="separate"/>
      </w:r>
      <w:r w:rsidRPr="009F252A">
        <w:rPr>
          <w:color w:val="006600"/>
          <w:sz w:val="28"/>
          <w:szCs w:val="28"/>
          <w:u w:val="single"/>
          <w:lang w:eastAsia="uk-UA"/>
        </w:rPr>
        <w:t>підпунктом</w:t>
      </w:r>
      <w:proofErr w:type="spellEnd"/>
      <w:r w:rsidRPr="009F252A">
        <w:rPr>
          <w:color w:val="006600"/>
          <w:sz w:val="28"/>
          <w:szCs w:val="28"/>
          <w:u w:val="single"/>
          <w:lang w:eastAsia="uk-UA"/>
        </w:rPr>
        <w:t xml:space="preserve"> 268.7.2</w:t>
      </w:r>
      <w:r w:rsidR="00C751E1" w:rsidRPr="009F252A">
        <w:rPr>
          <w:color w:val="006600"/>
          <w:sz w:val="28"/>
          <w:szCs w:val="28"/>
          <w:u w:val="single"/>
          <w:lang w:eastAsia="uk-UA"/>
        </w:rPr>
        <w:fldChar w:fldCharType="end"/>
      </w:r>
      <w:r w:rsidRPr="009F252A">
        <w:rPr>
          <w:color w:val="000000"/>
          <w:sz w:val="28"/>
          <w:szCs w:val="28"/>
          <w:lang w:eastAsia="uk-UA"/>
        </w:rPr>
        <w:t xml:space="preserve"> пункту 268.7 </w:t>
      </w:r>
      <w:proofErr w:type="spellStart"/>
      <w:r w:rsidRPr="009F252A">
        <w:rPr>
          <w:color w:val="000000"/>
          <w:sz w:val="28"/>
          <w:szCs w:val="28"/>
          <w:lang w:eastAsia="uk-UA"/>
        </w:rPr>
        <w:t>цієї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статті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фізичними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особами - </w:t>
      </w:r>
      <w:proofErr w:type="spellStart"/>
      <w:r w:rsidRPr="009F252A">
        <w:rPr>
          <w:color w:val="000000"/>
          <w:sz w:val="28"/>
          <w:szCs w:val="28"/>
          <w:lang w:eastAsia="uk-UA"/>
        </w:rPr>
        <w:t>підприємцями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які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надають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послуги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Pr="009F252A">
        <w:rPr>
          <w:color w:val="000000"/>
          <w:sz w:val="28"/>
          <w:szCs w:val="28"/>
          <w:lang w:eastAsia="uk-UA"/>
        </w:rPr>
        <w:t>тимчасового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осіб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9F252A">
        <w:rPr>
          <w:color w:val="000000"/>
          <w:sz w:val="28"/>
          <w:szCs w:val="28"/>
          <w:lang w:eastAsia="uk-UA"/>
        </w:rPr>
        <w:t>місцях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проживання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9F252A">
        <w:rPr>
          <w:color w:val="000000"/>
          <w:sz w:val="28"/>
          <w:szCs w:val="28"/>
          <w:lang w:eastAsia="uk-UA"/>
        </w:rPr>
        <w:t>ночівлі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), </w:t>
      </w:r>
      <w:proofErr w:type="spellStart"/>
      <w:r w:rsidRPr="009F252A">
        <w:rPr>
          <w:color w:val="000000"/>
          <w:sz w:val="28"/>
          <w:szCs w:val="28"/>
          <w:lang w:eastAsia="uk-UA"/>
        </w:rPr>
        <w:t>визначених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підпунктом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268.5.1 </w:t>
      </w:r>
      <w:proofErr w:type="spellStart"/>
      <w:r w:rsidRPr="009F252A">
        <w:rPr>
          <w:color w:val="000000"/>
          <w:sz w:val="28"/>
          <w:szCs w:val="28"/>
          <w:lang w:eastAsia="uk-UA"/>
        </w:rPr>
        <w:t>цієї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статті</w:t>
      </w:r>
      <w:proofErr w:type="spellEnd"/>
      <w:r w:rsidRPr="009F252A">
        <w:rPr>
          <w:color w:val="000000"/>
          <w:sz w:val="28"/>
          <w:szCs w:val="28"/>
          <w:lang w:eastAsia="uk-UA"/>
        </w:rPr>
        <w:t>;</w:t>
      </w:r>
    </w:p>
    <w:p w:rsidR="009F252A" w:rsidRPr="009F252A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6" w:name="n15383"/>
      <w:bookmarkEnd w:id="16"/>
      <w:r w:rsidRPr="009F252A">
        <w:rPr>
          <w:color w:val="000000"/>
          <w:sz w:val="28"/>
          <w:szCs w:val="28"/>
          <w:lang w:eastAsia="uk-UA"/>
        </w:rPr>
        <w:t>б) квартирно-</w:t>
      </w:r>
      <w:proofErr w:type="spellStart"/>
      <w:r w:rsidRPr="009F252A">
        <w:rPr>
          <w:color w:val="000000"/>
          <w:sz w:val="28"/>
          <w:szCs w:val="28"/>
          <w:lang w:eastAsia="uk-UA"/>
        </w:rPr>
        <w:t>посередницькими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організаціями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які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направляють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неорганізованих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осіб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з метою </w:t>
      </w:r>
      <w:proofErr w:type="spellStart"/>
      <w:r w:rsidRPr="009F252A">
        <w:rPr>
          <w:color w:val="000000"/>
          <w:sz w:val="28"/>
          <w:szCs w:val="28"/>
          <w:lang w:eastAsia="uk-UA"/>
        </w:rPr>
        <w:t>їх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тимчасового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9F252A">
        <w:rPr>
          <w:color w:val="000000"/>
          <w:sz w:val="28"/>
          <w:szCs w:val="28"/>
          <w:lang w:eastAsia="uk-UA"/>
        </w:rPr>
        <w:t>місцях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проживання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9F252A">
        <w:rPr>
          <w:color w:val="000000"/>
          <w:sz w:val="28"/>
          <w:szCs w:val="28"/>
          <w:lang w:eastAsia="uk-UA"/>
        </w:rPr>
        <w:t>ночівлі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), </w:t>
      </w:r>
      <w:proofErr w:type="spellStart"/>
      <w:r w:rsidRPr="009F252A">
        <w:rPr>
          <w:color w:val="000000"/>
          <w:sz w:val="28"/>
          <w:szCs w:val="28"/>
          <w:lang w:eastAsia="uk-UA"/>
        </w:rPr>
        <w:t>визначених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підпунктом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"б" </w:t>
      </w:r>
      <w:proofErr w:type="spellStart"/>
      <w:r w:rsidRPr="009F252A">
        <w:rPr>
          <w:color w:val="000000"/>
          <w:sz w:val="28"/>
          <w:szCs w:val="28"/>
          <w:lang w:eastAsia="uk-UA"/>
        </w:rPr>
        <w:t>підпункту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268.5.1 пункту 268.5 </w:t>
      </w:r>
      <w:proofErr w:type="spellStart"/>
      <w:r w:rsidRPr="009F252A">
        <w:rPr>
          <w:color w:val="000000"/>
          <w:sz w:val="28"/>
          <w:szCs w:val="28"/>
          <w:lang w:eastAsia="uk-UA"/>
        </w:rPr>
        <w:t>цієї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статті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що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належать </w:t>
      </w:r>
      <w:proofErr w:type="spellStart"/>
      <w:r w:rsidRPr="009F252A">
        <w:rPr>
          <w:color w:val="000000"/>
          <w:sz w:val="28"/>
          <w:szCs w:val="28"/>
          <w:lang w:eastAsia="uk-UA"/>
        </w:rPr>
        <w:t>фізичним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особам на </w:t>
      </w:r>
      <w:proofErr w:type="spellStart"/>
      <w:r w:rsidRPr="009F252A">
        <w:rPr>
          <w:color w:val="000000"/>
          <w:sz w:val="28"/>
          <w:szCs w:val="28"/>
          <w:lang w:eastAsia="uk-UA"/>
        </w:rPr>
        <w:t>праві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власності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або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9F252A">
        <w:rPr>
          <w:color w:val="000000"/>
          <w:sz w:val="28"/>
          <w:szCs w:val="28"/>
          <w:lang w:eastAsia="uk-UA"/>
        </w:rPr>
        <w:t>праві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користування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за договором найму;</w:t>
      </w:r>
    </w:p>
    <w:p w:rsidR="009F252A" w:rsidRPr="009F252A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17" w:name="n15384"/>
      <w:bookmarkEnd w:id="17"/>
      <w:r w:rsidRPr="009F252A">
        <w:rPr>
          <w:color w:val="000000"/>
          <w:sz w:val="28"/>
          <w:szCs w:val="28"/>
          <w:lang w:eastAsia="uk-UA"/>
        </w:rPr>
        <w:t xml:space="preserve">в) </w:t>
      </w:r>
      <w:proofErr w:type="spellStart"/>
      <w:r w:rsidRPr="009F252A">
        <w:rPr>
          <w:color w:val="000000"/>
          <w:sz w:val="28"/>
          <w:szCs w:val="28"/>
          <w:lang w:eastAsia="uk-UA"/>
        </w:rPr>
        <w:t>юридичними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особами, </w:t>
      </w:r>
      <w:proofErr w:type="spellStart"/>
      <w:r w:rsidRPr="009F252A">
        <w:rPr>
          <w:color w:val="000000"/>
          <w:sz w:val="28"/>
          <w:szCs w:val="28"/>
          <w:lang w:eastAsia="uk-UA"/>
        </w:rPr>
        <w:t>які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уповноважуються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сільською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селищною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міською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радою </w:t>
      </w:r>
      <w:proofErr w:type="spellStart"/>
      <w:r w:rsidRPr="009F252A">
        <w:rPr>
          <w:color w:val="000000"/>
          <w:sz w:val="28"/>
          <w:szCs w:val="28"/>
          <w:lang w:eastAsia="uk-UA"/>
        </w:rPr>
        <w:t>або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радою </w:t>
      </w:r>
      <w:proofErr w:type="spellStart"/>
      <w:r w:rsidRPr="009F252A">
        <w:rPr>
          <w:color w:val="000000"/>
          <w:sz w:val="28"/>
          <w:szCs w:val="28"/>
          <w:lang w:eastAsia="uk-UA"/>
        </w:rPr>
        <w:t>об’єднаної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територіальної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громади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9F252A">
        <w:rPr>
          <w:color w:val="000000"/>
          <w:sz w:val="28"/>
          <w:szCs w:val="28"/>
          <w:lang w:eastAsia="uk-UA"/>
        </w:rPr>
        <w:t>що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створена </w:t>
      </w:r>
      <w:proofErr w:type="spellStart"/>
      <w:r w:rsidRPr="009F252A">
        <w:rPr>
          <w:color w:val="000000"/>
          <w:sz w:val="28"/>
          <w:szCs w:val="28"/>
          <w:lang w:eastAsia="uk-UA"/>
        </w:rPr>
        <w:t>згідно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із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законом та </w:t>
      </w:r>
      <w:proofErr w:type="spellStart"/>
      <w:r w:rsidRPr="009F252A">
        <w:rPr>
          <w:color w:val="000000"/>
          <w:sz w:val="28"/>
          <w:szCs w:val="28"/>
          <w:lang w:eastAsia="uk-UA"/>
        </w:rPr>
        <w:t>перспективним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планом </w:t>
      </w:r>
      <w:proofErr w:type="spellStart"/>
      <w:r w:rsidRPr="009F252A">
        <w:rPr>
          <w:color w:val="000000"/>
          <w:sz w:val="28"/>
          <w:szCs w:val="28"/>
          <w:lang w:eastAsia="uk-UA"/>
        </w:rPr>
        <w:t>формування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територій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громад, </w:t>
      </w:r>
      <w:proofErr w:type="spellStart"/>
      <w:r w:rsidRPr="009F252A">
        <w:rPr>
          <w:color w:val="000000"/>
          <w:sz w:val="28"/>
          <w:szCs w:val="28"/>
          <w:lang w:eastAsia="uk-UA"/>
        </w:rPr>
        <w:t>справляти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збір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9F252A">
        <w:rPr>
          <w:color w:val="000000"/>
          <w:sz w:val="28"/>
          <w:szCs w:val="28"/>
          <w:lang w:eastAsia="uk-UA"/>
        </w:rPr>
        <w:t>умовах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договору, </w:t>
      </w:r>
      <w:proofErr w:type="spellStart"/>
      <w:r w:rsidRPr="009F252A">
        <w:rPr>
          <w:color w:val="000000"/>
          <w:sz w:val="28"/>
          <w:szCs w:val="28"/>
          <w:lang w:eastAsia="uk-UA"/>
        </w:rPr>
        <w:t>укладеного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з </w:t>
      </w:r>
      <w:proofErr w:type="spellStart"/>
      <w:r w:rsidRPr="009F252A">
        <w:rPr>
          <w:color w:val="000000"/>
          <w:sz w:val="28"/>
          <w:szCs w:val="28"/>
          <w:lang w:eastAsia="uk-UA"/>
        </w:rPr>
        <w:t>відповідною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радою.</w:t>
      </w:r>
    </w:p>
    <w:p w:rsidR="009F252A" w:rsidRPr="009F252A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val="uk-UA" w:eastAsia="uk-UA"/>
        </w:rPr>
      </w:pPr>
      <w:bookmarkStart w:id="18" w:name="n15385"/>
      <w:bookmarkEnd w:id="18"/>
      <w:proofErr w:type="spellStart"/>
      <w:r w:rsidRPr="009F252A">
        <w:rPr>
          <w:color w:val="000000"/>
          <w:sz w:val="28"/>
          <w:szCs w:val="28"/>
          <w:lang w:eastAsia="uk-UA"/>
        </w:rPr>
        <w:t>Перелік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податкових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агенті</w:t>
      </w:r>
      <w:proofErr w:type="gramStart"/>
      <w:r w:rsidRPr="009F252A">
        <w:rPr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9F252A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9F252A">
        <w:rPr>
          <w:color w:val="000000"/>
          <w:sz w:val="28"/>
          <w:szCs w:val="28"/>
          <w:lang w:eastAsia="uk-UA"/>
        </w:rPr>
        <w:t>інформація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про них </w:t>
      </w:r>
      <w:proofErr w:type="spellStart"/>
      <w:r w:rsidRPr="009F252A">
        <w:rPr>
          <w:color w:val="000000"/>
          <w:sz w:val="28"/>
          <w:szCs w:val="28"/>
          <w:lang w:eastAsia="uk-UA"/>
        </w:rPr>
        <w:t>розміщуються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 w:rsidRPr="009F252A">
        <w:rPr>
          <w:color w:val="000000"/>
          <w:sz w:val="28"/>
          <w:szCs w:val="28"/>
          <w:lang w:eastAsia="uk-UA"/>
        </w:rPr>
        <w:t>оприлюднюються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9F252A">
        <w:rPr>
          <w:color w:val="000000"/>
          <w:sz w:val="28"/>
          <w:szCs w:val="28"/>
          <w:lang w:eastAsia="uk-UA"/>
        </w:rPr>
        <w:t>офіційному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веб-</w:t>
      </w:r>
      <w:proofErr w:type="spellStart"/>
      <w:r w:rsidRPr="009F252A">
        <w:rPr>
          <w:color w:val="000000"/>
          <w:sz w:val="28"/>
          <w:szCs w:val="28"/>
          <w:lang w:eastAsia="uk-UA"/>
        </w:rPr>
        <w:t>сайті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37048B">
        <w:rPr>
          <w:color w:val="000000"/>
          <w:sz w:val="28"/>
          <w:szCs w:val="28"/>
          <w:lang w:val="uk-UA" w:eastAsia="uk-UA"/>
        </w:rPr>
        <w:t>Оваднівської</w:t>
      </w:r>
      <w:proofErr w:type="spellEnd"/>
      <w:r w:rsidR="0037048B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сільської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ради </w:t>
      </w:r>
      <w:r w:rsidR="0037048B">
        <w:rPr>
          <w:color w:val="000000"/>
          <w:sz w:val="28"/>
          <w:szCs w:val="28"/>
          <w:lang w:val="uk-UA" w:eastAsia="uk-UA"/>
        </w:rPr>
        <w:t>(</w:t>
      </w:r>
      <w:proofErr w:type="spellStart"/>
      <w:r w:rsidRPr="009F252A">
        <w:rPr>
          <w:color w:val="000000"/>
          <w:sz w:val="28"/>
          <w:szCs w:val="28"/>
          <w:lang w:eastAsia="uk-UA"/>
        </w:rPr>
        <w:t>об’єднаної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територіальної</w:t>
      </w:r>
      <w:proofErr w:type="spellEnd"/>
      <w:r w:rsidRPr="009F25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9F252A">
        <w:rPr>
          <w:color w:val="000000"/>
          <w:sz w:val="28"/>
          <w:szCs w:val="28"/>
          <w:lang w:eastAsia="uk-UA"/>
        </w:rPr>
        <w:t>громади</w:t>
      </w:r>
      <w:proofErr w:type="spellEnd"/>
      <w:r w:rsidR="0037048B">
        <w:rPr>
          <w:color w:val="000000"/>
          <w:sz w:val="28"/>
          <w:szCs w:val="28"/>
          <w:lang w:val="uk-UA" w:eastAsia="uk-UA"/>
        </w:rPr>
        <w:t>)</w:t>
      </w:r>
      <w:r w:rsidRPr="009F252A">
        <w:rPr>
          <w:color w:val="000000"/>
          <w:sz w:val="28"/>
          <w:szCs w:val="28"/>
          <w:lang w:val="uk-UA" w:eastAsia="uk-UA"/>
        </w:rPr>
        <w:t>.</w:t>
      </w:r>
    </w:p>
    <w:p w:rsidR="009514B9" w:rsidRPr="009F252A" w:rsidRDefault="009514B9" w:rsidP="009F252A">
      <w:pPr>
        <w:jc w:val="both"/>
        <w:rPr>
          <w:sz w:val="28"/>
          <w:szCs w:val="28"/>
        </w:rPr>
      </w:pPr>
    </w:p>
    <w:p w:rsidR="009514B9" w:rsidRPr="00AA34C4" w:rsidRDefault="009514B9" w:rsidP="009514B9">
      <w:pPr>
        <w:jc w:val="center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6. Особливості справляння збору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9F252A" w:rsidRPr="00A26B1C" w:rsidRDefault="009514B9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val="uk-UA" w:eastAsia="uk-UA"/>
        </w:rPr>
      </w:pPr>
      <w:r w:rsidRPr="00A26B1C">
        <w:rPr>
          <w:sz w:val="28"/>
          <w:szCs w:val="28"/>
          <w:lang w:val="uk-UA"/>
        </w:rPr>
        <w:t xml:space="preserve">6.1. </w:t>
      </w:r>
      <w:r w:rsidR="009F252A" w:rsidRPr="00A26B1C">
        <w:rPr>
          <w:color w:val="000000"/>
          <w:sz w:val="28"/>
          <w:szCs w:val="28"/>
          <w:lang w:val="uk-UA" w:eastAsia="uk-UA"/>
        </w:rPr>
        <w:t xml:space="preserve">Платники збору сплачують суму збору авансовим внеском перед тимчасовим розміщенням у місцях проживання (ночівлі) податковим агентам, які справляють збір за ставками, у місцях справляння збору та з дотриманням інших вимог, визначених рішенням відповідної сільської ради об’єднаної територіальної громади. </w:t>
      </w:r>
      <w:bookmarkStart w:id="19" w:name="n15387"/>
      <w:bookmarkEnd w:id="19"/>
    </w:p>
    <w:p w:rsidR="009F252A" w:rsidRPr="00A26B1C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r w:rsidRPr="00A26B1C">
        <w:rPr>
          <w:color w:val="000000"/>
          <w:sz w:val="28"/>
          <w:szCs w:val="28"/>
          <w:lang w:eastAsia="uk-UA"/>
        </w:rPr>
        <w:t xml:space="preserve">За один і той </w:t>
      </w:r>
      <w:proofErr w:type="spellStart"/>
      <w:r w:rsidRPr="00A26B1C">
        <w:rPr>
          <w:color w:val="000000"/>
          <w:sz w:val="28"/>
          <w:szCs w:val="28"/>
          <w:lang w:eastAsia="uk-UA"/>
        </w:rPr>
        <w:t>самий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період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перебування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платника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збору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A26B1C">
        <w:rPr>
          <w:color w:val="000000"/>
          <w:sz w:val="28"/>
          <w:szCs w:val="28"/>
          <w:lang w:eastAsia="uk-UA"/>
        </w:rPr>
        <w:t>території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однієї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адміністративно-територіальної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одиниці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на </w:t>
      </w:r>
      <w:proofErr w:type="spellStart"/>
      <w:r w:rsidRPr="00A26B1C">
        <w:rPr>
          <w:color w:val="000000"/>
          <w:sz w:val="28"/>
          <w:szCs w:val="28"/>
          <w:lang w:eastAsia="uk-UA"/>
        </w:rPr>
        <w:t>якій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встановлено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туристичний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збір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A26B1C">
        <w:rPr>
          <w:color w:val="000000"/>
          <w:sz w:val="28"/>
          <w:szCs w:val="28"/>
          <w:lang w:eastAsia="uk-UA"/>
        </w:rPr>
        <w:t>повторне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справляння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збору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A26B1C">
        <w:rPr>
          <w:color w:val="000000"/>
          <w:sz w:val="28"/>
          <w:szCs w:val="28"/>
          <w:lang w:eastAsia="uk-UA"/>
        </w:rPr>
        <w:t>вже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сплаченого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таким </w:t>
      </w:r>
      <w:proofErr w:type="spellStart"/>
      <w:r w:rsidRPr="00A26B1C">
        <w:rPr>
          <w:color w:val="000000"/>
          <w:sz w:val="28"/>
          <w:szCs w:val="28"/>
          <w:lang w:eastAsia="uk-UA"/>
        </w:rPr>
        <w:t>платником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збору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не </w:t>
      </w:r>
      <w:proofErr w:type="spellStart"/>
      <w:r w:rsidRPr="00A26B1C">
        <w:rPr>
          <w:color w:val="000000"/>
          <w:sz w:val="28"/>
          <w:szCs w:val="28"/>
          <w:lang w:eastAsia="uk-UA"/>
        </w:rPr>
        <w:t>допускається</w:t>
      </w:r>
      <w:proofErr w:type="spellEnd"/>
      <w:r w:rsidRPr="00A26B1C">
        <w:rPr>
          <w:color w:val="000000"/>
          <w:sz w:val="28"/>
          <w:szCs w:val="28"/>
          <w:lang w:eastAsia="uk-UA"/>
        </w:rPr>
        <w:t>.</w:t>
      </w:r>
    </w:p>
    <w:p w:rsidR="009F252A" w:rsidRPr="00A26B1C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20" w:name="n15388"/>
      <w:bookmarkEnd w:id="20"/>
      <w:r w:rsidRPr="00A26B1C">
        <w:rPr>
          <w:color w:val="000000"/>
          <w:sz w:val="28"/>
          <w:szCs w:val="28"/>
          <w:lang w:eastAsia="uk-UA"/>
        </w:rPr>
        <w:t xml:space="preserve"> Особа </w:t>
      </w:r>
      <w:proofErr w:type="spellStart"/>
      <w:r w:rsidRPr="00A26B1C">
        <w:rPr>
          <w:color w:val="000000"/>
          <w:sz w:val="28"/>
          <w:szCs w:val="28"/>
          <w:lang w:eastAsia="uk-UA"/>
        </w:rPr>
        <w:t>здійснює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тимчасове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розміщення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платника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збору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A26B1C">
        <w:rPr>
          <w:color w:val="000000"/>
          <w:sz w:val="28"/>
          <w:szCs w:val="28"/>
          <w:lang w:eastAsia="uk-UA"/>
        </w:rPr>
        <w:t>місцях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проживання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(</w:t>
      </w:r>
      <w:proofErr w:type="spellStart"/>
      <w:r w:rsidRPr="00A26B1C">
        <w:rPr>
          <w:color w:val="000000"/>
          <w:sz w:val="28"/>
          <w:szCs w:val="28"/>
          <w:lang w:eastAsia="uk-UA"/>
        </w:rPr>
        <w:t>ночівлі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), </w:t>
      </w:r>
      <w:proofErr w:type="spellStart"/>
      <w:r w:rsidRPr="00A26B1C">
        <w:rPr>
          <w:color w:val="000000"/>
          <w:sz w:val="28"/>
          <w:szCs w:val="28"/>
          <w:lang w:eastAsia="uk-UA"/>
        </w:rPr>
        <w:t>що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належать </w:t>
      </w:r>
      <w:proofErr w:type="spellStart"/>
      <w:r w:rsidRPr="00A26B1C">
        <w:rPr>
          <w:color w:val="000000"/>
          <w:sz w:val="28"/>
          <w:szCs w:val="28"/>
          <w:lang w:eastAsia="uk-UA"/>
        </w:rPr>
        <w:t>такій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особі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A26B1C">
        <w:rPr>
          <w:color w:val="000000"/>
          <w:sz w:val="28"/>
          <w:szCs w:val="28"/>
          <w:lang w:eastAsia="uk-UA"/>
        </w:rPr>
        <w:t>праві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власності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або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 w:rsidRPr="00A26B1C">
        <w:rPr>
          <w:color w:val="000000"/>
          <w:sz w:val="28"/>
          <w:szCs w:val="28"/>
          <w:lang w:eastAsia="uk-UA"/>
        </w:rPr>
        <w:t>праві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користування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A26B1C">
        <w:rPr>
          <w:color w:val="000000"/>
          <w:sz w:val="28"/>
          <w:szCs w:val="28"/>
          <w:lang w:eastAsia="uk-UA"/>
        </w:rPr>
        <w:t>виключно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за </w:t>
      </w:r>
      <w:proofErr w:type="spellStart"/>
      <w:r w:rsidRPr="00A26B1C">
        <w:rPr>
          <w:color w:val="000000"/>
          <w:sz w:val="28"/>
          <w:szCs w:val="28"/>
          <w:lang w:eastAsia="uk-UA"/>
        </w:rPr>
        <w:t>наявності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A26B1C">
        <w:rPr>
          <w:color w:val="000000"/>
          <w:sz w:val="28"/>
          <w:szCs w:val="28"/>
          <w:lang w:eastAsia="uk-UA"/>
        </w:rPr>
        <w:t>платника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збору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документа, </w:t>
      </w:r>
      <w:proofErr w:type="spellStart"/>
      <w:r w:rsidRPr="00A26B1C">
        <w:rPr>
          <w:color w:val="000000"/>
          <w:sz w:val="28"/>
          <w:szCs w:val="28"/>
          <w:lang w:eastAsia="uk-UA"/>
        </w:rPr>
        <w:t>що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підтверджує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сплату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ним </w:t>
      </w:r>
      <w:proofErr w:type="spellStart"/>
      <w:r w:rsidRPr="00A26B1C">
        <w:rPr>
          <w:color w:val="000000"/>
          <w:sz w:val="28"/>
          <w:szCs w:val="28"/>
          <w:lang w:eastAsia="uk-UA"/>
        </w:rPr>
        <w:t>туристичного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збору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відповідно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до </w:t>
      </w:r>
      <w:proofErr w:type="spellStart"/>
      <w:r w:rsidRPr="00A26B1C">
        <w:rPr>
          <w:color w:val="000000"/>
          <w:sz w:val="28"/>
          <w:szCs w:val="28"/>
          <w:lang w:eastAsia="uk-UA"/>
        </w:rPr>
        <w:t>цього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Кодексу та </w:t>
      </w:r>
      <w:proofErr w:type="spellStart"/>
      <w:r w:rsidRPr="00A26B1C">
        <w:rPr>
          <w:color w:val="000000"/>
          <w:sz w:val="28"/>
          <w:szCs w:val="28"/>
          <w:lang w:eastAsia="uk-UA"/>
        </w:rPr>
        <w:t>рішення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відповідної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сільської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A26B1C">
        <w:rPr>
          <w:color w:val="000000"/>
          <w:sz w:val="28"/>
          <w:szCs w:val="28"/>
          <w:lang w:eastAsia="uk-UA"/>
        </w:rPr>
        <w:t>селищної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A26B1C">
        <w:rPr>
          <w:color w:val="000000"/>
          <w:sz w:val="28"/>
          <w:szCs w:val="28"/>
          <w:lang w:eastAsia="uk-UA"/>
        </w:rPr>
        <w:t>міської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ради </w:t>
      </w:r>
      <w:proofErr w:type="spellStart"/>
      <w:r w:rsidRPr="00A26B1C">
        <w:rPr>
          <w:color w:val="000000"/>
          <w:sz w:val="28"/>
          <w:szCs w:val="28"/>
          <w:lang w:eastAsia="uk-UA"/>
        </w:rPr>
        <w:t>або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ради </w:t>
      </w:r>
      <w:proofErr w:type="spellStart"/>
      <w:r w:rsidRPr="00A26B1C">
        <w:rPr>
          <w:color w:val="000000"/>
          <w:sz w:val="28"/>
          <w:szCs w:val="28"/>
          <w:lang w:eastAsia="uk-UA"/>
        </w:rPr>
        <w:t>об’єднаної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територіальної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громади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A26B1C">
        <w:rPr>
          <w:color w:val="000000"/>
          <w:sz w:val="28"/>
          <w:szCs w:val="28"/>
          <w:lang w:eastAsia="uk-UA"/>
        </w:rPr>
        <w:t>що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створена </w:t>
      </w:r>
      <w:proofErr w:type="spellStart"/>
      <w:r w:rsidRPr="00A26B1C">
        <w:rPr>
          <w:color w:val="000000"/>
          <w:sz w:val="28"/>
          <w:szCs w:val="28"/>
          <w:lang w:eastAsia="uk-UA"/>
        </w:rPr>
        <w:t>згідно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із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законом та </w:t>
      </w:r>
      <w:proofErr w:type="spellStart"/>
      <w:r w:rsidRPr="00A26B1C">
        <w:rPr>
          <w:color w:val="000000"/>
          <w:sz w:val="28"/>
          <w:szCs w:val="28"/>
          <w:lang w:eastAsia="uk-UA"/>
        </w:rPr>
        <w:t>перспективним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планом </w:t>
      </w:r>
      <w:proofErr w:type="spellStart"/>
      <w:r w:rsidRPr="00A26B1C">
        <w:rPr>
          <w:color w:val="000000"/>
          <w:sz w:val="28"/>
          <w:szCs w:val="28"/>
          <w:lang w:eastAsia="uk-UA"/>
        </w:rPr>
        <w:t>формування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територій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громад.</w:t>
      </w:r>
    </w:p>
    <w:p w:rsidR="009F252A" w:rsidRPr="00A26B1C" w:rsidRDefault="009F252A" w:rsidP="009F252A">
      <w:pPr>
        <w:shd w:val="clear" w:color="auto" w:fill="FFFFFF"/>
        <w:spacing w:after="150"/>
        <w:ind w:firstLine="450"/>
        <w:jc w:val="both"/>
        <w:rPr>
          <w:color w:val="000000"/>
          <w:sz w:val="28"/>
          <w:szCs w:val="28"/>
          <w:lang w:eastAsia="uk-UA"/>
        </w:rPr>
      </w:pPr>
      <w:bookmarkStart w:id="21" w:name="n15389"/>
      <w:bookmarkEnd w:id="21"/>
      <w:r w:rsidRPr="00A26B1C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A26B1C">
        <w:rPr>
          <w:color w:val="000000"/>
          <w:sz w:val="28"/>
          <w:szCs w:val="28"/>
          <w:lang w:eastAsia="uk-UA"/>
        </w:rPr>
        <w:t>разі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дострокового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залишення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особою, яка </w:t>
      </w:r>
      <w:proofErr w:type="spellStart"/>
      <w:r w:rsidRPr="00A26B1C">
        <w:rPr>
          <w:color w:val="000000"/>
          <w:sz w:val="28"/>
          <w:szCs w:val="28"/>
          <w:lang w:eastAsia="uk-UA"/>
        </w:rPr>
        <w:t>сплатила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туристичний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збір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Pr="00A26B1C">
        <w:rPr>
          <w:color w:val="000000"/>
          <w:sz w:val="28"/>
          <w:szCs w:val="28"/>
          <w:lang w:eastAsia="uk-UA"/>
        </w:rPr>
        <w:t>території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адміністративно-територіальної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одиниці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на </w:t>
      </w:r>
      <w:proofErr w:type="spellStart"/>
      <w:r w:rsidRPr="00A26B1C">
        <w:rPr>
          <w:color w:val="000000"/>
          <w:sz w:val="28"/>
          <w:szCs w:val="28"/>
          <w:lang w:eastAsia="uk-UA"/>
        </w:rPr>
        <w:t>якій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встановлено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lastRenderedPageBreak/>
        <w:t>туристичний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збір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, сума </w:t>
      </w:r>
      <w:proofErr w:type="spellStart"/>
      <w:r w:rsidRPr="00A26B1C">
        <w:rPr>
          <w:color w:val="000000"/>
          <w:sz w:val="28"/>
          <w:szCs w:val="28"/>
          <w:lang w:eastAsia="uk-UA"/>
        </w:rPr>
        <w:t>надмірно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сплаченого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збору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підлягає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поверненню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такій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особі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у </w:t>
      </w:r>
      <w:proofErr w:type="spellStart"/>
      <w:r w:rsidRPr="00A26B1C">
        <w:rPr>
          <w:color w:val="000000"/>
          <w:sz w:val="28"/>
          <w:szCs w:val="28"/>
          <w:lang w:eastAsia="uk-UA"/>
        </w:rPr>
        <w:t>встановленому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A26B1C">
        <w:rPr>
          <w:color w:val="000000"/>
          <w:sz w:val="28"/>
          <w:szCs w:val="28"/>
          <w:lang w:eastAsia="uk-UA"/>
        </w:rPr>
        <w:t>цим</w:t>
      </w:r>
      <w:proofErr w:type="spellEnd"/>
      <w:r w:rsidRPr="00A26B1C">
        <w:rPr>
          <w:color w:val="000000"/>
          <w:sz w:val="28"/>
          <w:szCs w:val="28"/>
          <w:lang w:eastAsia="uk-UA"/>
        </w:rPr>
        <w:t xml:space="preserve"> Кодексом порядку";</w:t>
      </w:r>
    </w:p>
    <w:p w:rsidR="009514B9" w:rsidRPr="00A26B1C" w:rsidRDefault="009514B9" w:rsidP="009514B9">
      <w:pPr>
        <w:jc w:val="both"/>
        <w:rPr>
          <w:sz w:val="28"/>
          <w:szCs w:val="28"/>
        </w:rPr>
      </w:pPr>
    </w:p>
    <w:p w:rsidR="009514B9" w:rsidRPr="00AA34C4" w:rsidRDefault="009514B9" w:rsidP="009514B9">
      <w:pPr>
        <w:jc w:val="center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7. Порядок сплати збору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 xml:space="preserve">7.1. Сума туристичного збору, обчислена відповідно до податкової декларації за звітний (податковий) квартал, сплачується щоквартально, у визначений для квартального звітного(податкового) періоду строк, за місцезнаходженням податкових агентів.  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7.2. Податковий агент, який має підрозділ без статусу юридичної особи, що надає послуги з тимчасового проживання (ночівлі) не за місцем реєстрації такого податкового агента зобов’язаний зареєструвати такий підрозділ як податкового агента туристичного збору в органі державної податкової служби за місцезнаходженням підрозділу.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7.3. Базовий податковий (звітний) період дорівнює календарному кварталу.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9514B9" w:rsidRPr="00AA34C4" w:rsidRDefault="009514B9" w:rsidP="009514B9">
      <w:pPr>
        <w:jc w:val="center"/>
        <w:rPr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8. Податковий обов’язок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8.1. Податковим обов’язком визначається обов’язок платника сплатити суму податку в порядку і строки, визначені Податковим кодексом України та цим Положенням.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8.2. Податковий обов’язок виникає у платника за кожним податком і збором.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8.3. Податковим обов’язком є безумовним і першочерговим стосовно інших неподаткових обов’язків платника податків, крім випадків передбачених Податковим кодексом України.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8.4. Виконання податкового обов’язку може здійснюватися платником податку самостійно або за допомогою свого представника чи податкового агента.</w:t>
      </w:r>
    </w:p>
    <w:p w:rsidR="009514B9" w:rsidRPr="00AA34C4" w:rsidRDefault="009514B9" w:rsidP="009514B9">
      <w:pPr>
        <w:jc w:val="both"/>
        <w:rPr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>8.5. Відповідальність за невиконання або неналежне виконання податкового обов’язку несе платник податку, крім випадку, визначених Податковим кодексом України.</w:t>
      </w:r>
    </w:p>
    <w:p w:rsidR="009514B9" w:rsidRPr="00AA34C4" w:rsidRDefault="009514B9" w:rsidP="009514B9">
      <w:pPr>
        <w:jc w:val="center"/>
        <w:rPr>
          <w:b/>
          <w:sz w:val="28"/>
          <w:szCs w:val="28"/>
          <w:lang w:val="uk-UA"/>
        </w:rPr>
      </w:pPr>
      <w:r w:rsidRPr="00AA34C4">
        <w:rPr>
          <w:b/>
          <w:sz w:val="28"/>
          <w:szCs w:val="28"/>
          <w:lang w:val="uk-UA"/>
        </w:rPr>
        <w:t>9. Контроль</w:t>
      </w:r>
    </w:p>
    <w:p w:rsidR="009514B9" w:rsidRPr="00AA34C4" w:rsidRDefault="009514B9" w:rsidP="009514B9">
      <w:pPr>
        <w:jc w:val="both"/>
        <w:rPr>
          <w:b/>
          <w:sz w:val="28"/>
          <w:szCs w:val="28"/>
          <w:lang w:val="uk-UA"/>
        </w:rPr>
      </w:pPr>
    </w:p>
    <w:p w:rsidR="009514B9" w:rsidRPr="00A26B1C" w:rsidRDefault="009514B9" w:rsidP="00A26B1C">
      <w:pPr>
        <w:jc w:val="both"/>
        <w:rPr>
          <w:color w:val="000000"/>
          <w:sz w:val="28"/>
          <w:szCs w:val="28"/>
          <w:lang w:val="uk-UA"/>
        </w:rPr>
      </w:pPr>
      <w:r w:rsidRPr="00AA34C4">
        <w:rPr>
          <w:sz w:val="28"/>
          <w:szCs w:val="28"/>
          <w:lang w:val="uk-UA"/>
        </w:rPr>
        <w:t xml:space="preserve">9.1. Контроль за дотриманням вимог податкового законодавства у частині справляння туристичного збору здійснює </w:t>
      </w:r>
      <w:proofErr w:type="spellStart"/>
      <w:r w:rsidR="00A26B1C" w:rsidRPr="00A26B1C">
        <w:rPr>
          <w:sz w:val="28"/>
          <w:szCs w:val="28"/>
        </w:rPr>
        <w:t>Володимир-Волинське</w:t>
      </w:r>
      <w:proofErr w:type="spellEnd"/>
      <w:r w:rsidR="00A26B1C" w:rsidRPr="00A26B1C">
        <w:rPr>
          <w:sz w:val="28"/>
          <w:szCs w:val="28"/>
        </w:rPr>
        <w:t xml:space="preserve"> </w:t>
      </w:r>
      <w:proofErr w:type="spellStart"/>
      <w:r w:rsidR="00A26B1C" w:rsidRPr="00A26B1C">
        <w:rPr>
          <w:sz w:val="28"/>
          <w:szCs w:val="28"/>
        </w:rPr>
        <w:t>управління</w:t>
      </w:r>
      <w:proofErr w:type="spellEnd"/>
      <w:r w:rsidR="00A26B1C" w:rsidRPr="00A26B1C">
        <w:rPr>
          <w:sz w:val="28"/>
          <w:szCs w:val="28"/>
        </w:rPr>
        <w:t xml:space="preserve"> Головного </w:t>
      </w:r>
      <w:proofErr w:type="spellStart"/>
      <w:r w:rsidR="00A26B1C" w:rsidRPr="00A26B1C">
        <w:rPr>
          <w:sz w:val="28"/>
          <w:szCs w:val="28"/>
        </w:rPr>
        <w:t>управління</w:t>
      </w:r>
      <w:proofErr w:type="spellEnd"/>
      <w:r w:rsidR="00A26B1C" w:rsidRPr="00A26B1C">
        <w:rPr>
          <w:sz w:val="28"/>
          <w:szCs w:val="28"/>
        </w:rPr>
        <w:t xml:space="preserve"> ДФС у </w:t>
      </w:r>
      <w:proofErr w:type="spellStart"/>
      <w:r w:rsidR="00A26B1C" w:rsidRPr="00A26B1C">
        <w:rPr>
          <w:sz w:val="28"/>
          <w:szCs w:val="28"/>
        </w:rPr>
        <w:t>Волинській</w:t>
      </w:r>
      <w:proofErr w:type="spellEnd"/>
      <w:r w:rsidR="00A26B1C" w:rsidRPr="00A26B1C">
        <w:rPr>
          <w:sz w:val="28"/>
          <w:szCs w:val="28"/>
        </w:rPr>
        <w:t xml:space="preserve"> </w:t>
      </w:r>
      <w:proofErr w:type="spellStart"/>
      <w:r w:rsidR="00A26B1C" w:rsidRPr="00A26B1C">
        <w:rPr>
          <w:sz w:val="28"/>
          <w:szCs w:val="28"/>
        </w:rPr>
        <w:t>області</w:t>
      </w:r>
      <w:proofErr w:type="spellEnd"/>
    </w:p>
    <w:p w:rsidR="009514B9" w:rsidRPr="00AA34C4" w:rsidRDefault="009514B9" w:rsidP="009514B9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9514B9" w:rsidRPr="00AA34C4" w:rsidRDefault="009514B9" w:rsidP="009514B9">
      <w:pPr>
        <w:tabs>
          <w:tab w:val="left" w:pos="0"/>
        </w:tabs>
        <w:jc w:val="both"/>
        <w:rPr>
          <w:color w:val="000000"/>
          <w:sz w:val="28"/>
          <w:szCs w:val="28"/>
          <w:lang w:val="uk-UA"/>
        </w:rPr>
      </w:pPr>
    </w:p>
    <w:p w:rsidR="004477B9" w:rsidRPr="00AA34C4" w:rsidRDefault="001C1761" w:rsidP="00A26B1C">
      <w:pPr>
        <w:tabs>
          <w:tab w:val="left" w:pos="0"/>
          <w:tab w:val="left" w:pos="7314"/>
        </w:tabs>
        <w:jc w:val="both"/>
        <w:rPr>
          <w:sz w:val="28"/>
          <w:szCs w:val="28"/>
        </w:rPr>
      </w:pPr>
      <w:r w:rsidRPr="001C1761">
        <w:rPr>
          <w:color w:val="000000"/>
          <w:sz w:val="28"/>
          <w:szCs w:val="28"/>
          <w:lang w:val="uk-UA"/>
        </w:rPr>
        <w:t>Сільський голова</w:t>
      </w:r>
      <w:r>
        <w:rPr>
          <w:color w:val="000000"/>
          <w:sz w:val="28"/>
          <w:szCs w:val="28"/>
          <w:lang w:val="uk-UA"/>
        </w:rPr>
        <w:tab/>
        <w:t>С.С.</w:t>
      </w:r>
      <w:proofErr w:type="spellStart"/>
      <w:r>
        <w:rPr>
          <w:color w:val="000000"/>
          <w:sz w:val="28"/>
          <w:szCs w:val="28"/>
          <w:lang w:val="uk-UA"/>
        </w:rPr>
        <w:t>Панасевич</w:t>
      </w:r>
      <w:proofErr w:type="spellEnd"/>
    </w:p>
    <w:sectPr w:rsidR="004477B9" w:rsidRPr="00AA34C4" w:rsidSect="00F27B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6402"/>
    <w:rsid w:val="000C0095"/>
    <w:rsid w:val="001C1761"/>
    <w:rsid w:val="001D2808"/>
    <w:rsid w:val="0033132A"/>
    <w:rsid w:val="0037048B"/>
    <w:rsid w:val="004477B9"/>
    <w:rsid w:val="0057250A"/>
    <w:rsid w:val="007E5562"/>
    <w:rsid w:val="008C66D0"/>
    <w:rsid w:val="009514B9"/>
    <w:rsid w:val="009F252A"/>
    <w:rsid w:val="00A26B1C"/>
    <w:rsid w:val="00A75D8C"/>
    <w:rsid w:val="00AA34C4"/>
    <w:rsid w:val="00B668AF"/>
    <w:rsid w:val="00C751E1"/>
    <w:rsid w:val="00DB4628"/>
    <w:rsid w:val="00E343B2"/>
    <w:rsid w:val="00ED6402"/>
    <w:rsid w:val="00F0374A"/>
    <w:rsid w:val="00F2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514B9"/>
    <w:pPr>
      <w:widowControl/>
      <w:autoSpaceDE/>
      <w:autoSpaceDN/>
      <w:adjustRightInd/>
      <w:jc w:val="center"/>
    </w:pPr>
    <w:rPr>
      <w:b/>
      <w:bCs/>
      <w:sz w:val="32"/>
      <w:szCs w:val="32"/>
      <w:lang w:val="uk-UA"/>
    </w:rPr>
  </w:style>
  <w:style w:type="character" w:customStyle="1" w:styleId="a4">
    <w:name w:val="Название Знак"/>
    <w:basedOn w:val="a0"/>
    <w:link w:val="a3"/>
    <w:uiPriority w:val="99"/>
    <w:rsid w:val="009514B9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No Spacing"/>
    <w:uiPriority w:val="99"/>
    <w:qFormat/>
    <w:rsid w:val="009514B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9514B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StyleZakonu">
    <w:name w:val="StyleZakonu"/>
    <w:basedOn w:val="a"/>
    <w:uiPriority w:val="99"/>
    <w:rsid w:val="009514B9"/>
    <w:pPr>
      <w:widowControl/>
      <w:suppressAutoHyphens/>
      <w:autoSpaceDE/>
      <w:autoSpaceDN/>
      <w:adjustRightInd/>
      <w:spacing w:after="60" w:line="220" w:lineRule="exact"/>
      <w:ind w:firstLine="284"/>
      <w:jc w:val="both"/>
    </w:pPr>
    <w:rPr>
      <w:lang w:val="uk-UA" w:eastAsia="zh-CN"/>
    </w:rPr>
  </w:style>
  <w:style w:type="paragraph" w:customStyle="1" w:styleId="rvps2">
    <w:name w:val="rvps2"/>
    <w:basedOn w:val="a"/>
    <w:uiPriority w:val="99"/>
    <w:rsid w:val="009514B9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uk-UA" w:eastAsia="zh-CN"/>
    </w:rPr>
  </w:style>
  <w:style w:type="paragraph" w:styleId="a7">
    <w:name w:val="Balloon Text"/>
    <w:basedOn w:val="a"/>
    <w:link w:val="a8"/>
    <w:uiPriority w:val="99"/>
    <w:semiHidden/>
    <w:unhideWhenUsed/>
    <w:rsid w:val="009514B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4B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WW-Absatz-Standardschriftart111111111111111111">
    <w:name w:val="WW-Absatz-Standardschriftart111111111111111111"/>
    <w:rsid w:val="00AA34C4"/>
  </w:style>
  <w:style w:type="character" w:styleId="a9">
    <w:name w:val="Strong"/>
    <w:basedOn w:val="a0"/>
    <w:uiPriority w:val="22"/>
    <w:qFormat/>
    <w:rsid w:val="001C1761"/>
    <w:rPr>
      <w:b/>
      <w:bCs/>
    </w:rPr>
  </w:style>
  <w:style w:type="character" w:styleId="aa">
    <w:name w:val="Hyperlink"/>
    <w:basedOn w:val="a0"/>
    <w:uiPriority w:val="99"/>
    <w:semiHidden/>
    <w:unhideWhenUsed/>
    <w:rsid w:val="001C17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en/2755-17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1559</Words>
  <Characters>8890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123</cp:lastModifiedBy>
  <cp:revision>7</cp:revision>
  <cp:lastPrinted>2019-03-12T14:11:00Z</cp:lastPrinted>
  <dcterms:created xsi:type="dcterms:W3CDTF">2019-03-12T12:06:00Z</dcterms:created>
  <dcterms:modified xsi:type="dcterms:W3CDTF">2019-03-12T14:12:00Z</dcterms:modified>
</cp:coreProperties>
</file>