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6" w:rsidRPr="00A77EF9" w:rsidRDefault="00614676" w:rsidP="00614676">
      <w:pPr>
        <w:ind w:left="-720" w:right="-185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676" w:rsidRPr="00A77EF9" w:rsidRDefault="00614676" w:rsidP="00614676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ЗАБОЛОТТІВСЬКА СЕЛИЩНА РАДА</w:t>
      </w:r>
    </w:p>
    <w:p w:rsidR="00614676" w:rsidRPr="00A77EF9" w:rsidRDefault="00614676" w:rsidP="00614676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ВОЛИНСЬКОЇ ОБЛАСТІ</w:t>
      </w:r>
    </w:p>
    <w:p w:rsidR="00614676" w:rsidRPr="00A77EF9" w:rsidRDefault="00614676" w:rsidP="00614676">
      <w:pPr>
        <w:ind w:left="-720" w:right="-185"/>
        <w:jc w:val="center"/>
        <w:rPr>
          <w:b/>
        </w:rPr>
      </w:pPr>
      <w:r w:rsidRPr="00A77EF9">
        <w:rPr>
          <w:b/>
        </w:rPr>
        <w:t>восьмого скликання</w:t>
      </w:r>
    </w:p>
    <w:p w:rsidR="00614676" w:rsidRPr="00A77EF9" w:rsidRDefault="00614676" w:rsidP="00614676">
      <w:pPr>
        <w:ind w:left="-720" w:right="-185"/>
        <w:jc w:val="center"/>
        <w:rPr>
          <w:b/>
        </w:rPr>
      </w:pPr>
    </w:p>
    <w:p w:rsidR="00614676" w:rsidRPr="00A77EF9" w:rsidRDefault="00614676" w:rsidP="00614676">
      <w:pPr>
        <w:ind w:left="-720" w:right="-185"/>
        <w:jc w:val="center"/>
        <w:rPr>
          <w:b/>
        </w:rPr>
      </w:pPr>
      <w:r w:rsidRPr="00A77EF9">
        <w:rPr>
          <w:b/>
        </w:rPr>
        <w:t xml:space="preserve">Р І Ш Е Н </w:t>
      </w:r>
      <w:proofErr w:type="spellStart"/>
      <w:r w:rsidRPr="00A77EF9">
        <w:rPr>
          <w:b/>
        </w:rPr>
        <w:t>Н</w:t>
      </w:r>
      <w:proofErr w:type="spellEnd"/>
      <w:r w:rsidRPr="00A77EF9">
        <w:rPr>
          <w:b/>
        </w:rPr>
        <w:t xml:space="preserve"> Я</w:t>
      </w:r>
    </w:p>
    <w:p w:rsidR="00614676" w:rsidRPr="00A77EF9" w:rsidRDefault="00614676" w:rsidP="00614676">
      <w:pPr>
        <w:ind w:left="-720" w:right="-185"/>
        <w:jc w:val="center"/>
      </w:pPr>
    </w:p>
    <w:p w:rsidR="00614676" w:rsidRPr="00A77EF9" w:rsidRDefault="00614676" w:rsidP="00614676">
      <w:pPr>
        <w:ind w:left="-720" w:right="-185"/>
        <w:jc w:val="center"/>
      </w:pPr>
      <w:r w:rsidRPr="00A77EF9">
        <w:t>19 березня  2021 року                                                                                     № 4/</w:t>
      </w:r>
      <w:r>
        <w:t>4</w:t>
      </w:r>
    </w:p>
    <w:p w:rsidR="00614676" w:rsidRPr="00A77EF9" w:rsidRDefault="00614676" w:rsidP="00614676">
      <w:pPr>
        <w:ind w:left="-720" w:right="-185"/>
        <w:jc w:val="center"/>
      </w:pPr>
      <w:proofErr w:type="spellStart"/>
      <w:r w:rsidRPr="00A77EF9">
        <w:t>смт</w:t>
      </w:r>
      <w:proofErr w:type="spellEnd"/>
      <w:r w:rsidRPr="00A77EF9">
        <w:t xml:space="preserve"> </w:t>
      </w:r>
      <w:proofErr w:type="spellStart"/>
      <w:r w:rsidRPr="00A77EF9">
        <w:t>Заболоття</w:t>
      </w:r>
      <w:proofErr w:type="spellEnd"/>
    </w:p>
    <w:p w:rsidR="00614676" w:rsidRPr="00A77EF9" w:rsidRDefault="00614676" w:rsidP="00614676">
      <w:pPr>
        <w:ind w:left="-720" w:right="-185"/>
        <w:jc w:val="center"/>
      </w:pPr>
    </w:p>
    <w:p w:rsidR="00614676" w:rsidRDefault="00614676" w:rsidP="00614676">
      <w:pPr>
        <w:ind w:left="-720" w:right="-185"/>
      </w:pPr>
      <w:r>
        <w:t xml:space="preserve">           </w:t>
      </w:r>
      <w:r w:rsidRPr="00A77EF9">
        <w:t xml:space="preserve">Про </w:t>
      </w:r>
      <w:r w:rsidRPr="002B2377">
        <w:t>затвердження Програми сприяння</w:t>
      </w:r>
    </w:p>
    <w:p w:rsidR="00614676" w:rsidRDefault="00614676" w:rsidP="00614676">
      <w:pPr>
        <w:ind w:left="-720" w:right="-185"/>
      </w:pPr>
      <w:r>
        <w:t xml:space="preserve">     </w:t>
      </w:r>
      <w:r w:rsidRPr="002B2377">
        <w:t xml:space="preserve"> матеріально-технічного забезпечення для </w:t>
      </w:r>
    </w:p>
    <w:p w:rsidR="00614676" w:rsidRDefault="00614676" w:rsidP="00614676">
      <w:pPr>
        <w:ind w:left="-720" w:right="-185"/>
      </w:pPr>
      <w:r>
        <w:t xml:space="preserve">      </w:t>
      </w:r>
      <w:r w:rsidRPr="002B2377">
        <w:t xml:space="preserve">прикордонних підрозділів Луцького прикордонного </w:t>
      </w:r>
    </w:p>
    <w:p w:rsidR="00614676" w:rsidRDefault="00614676" w:rsidP="00614676">
      <w:pPr>
        <w:ind w:left="-720" w:right="-185"/>
      </w:pPr>
      <w:r>
        <w:t xml:space="preserve">      </w:t>
      </w:r>
      <w:r w:rsidRPr="002B2377">
        <w:t xml:space="preserve">загону, які дислокуються в межах ділянки </w:t>
      </w:r>
    </w:p>
    <w:p w:rsidR="00614676" w:rsidRDefault="00614676" w:rsidP="00614676">
      <w:pPr>
        <w:ind w:left="-720" w:right="-185"/>
      </w:pPr>
      <w:r>
        <w:t xml:space="preserve">      </w:t>
      </w:r>
      <w:r w:rsidRPr="002B2377">
        <w:t xml:space="preserve">відповідальності </w:t>
      </w:r>
      <w:proofErr w:type="spellStart"/>
      <w:r w:rsidRPr="002B2377">
        <w:t>Заболоттівської</w:t>
      </w:r>
      <w:proofErr w:type="spellEnd"/>
      <w:r w:rsidRPr="002B2377">
        <w:t xml:space="preserve"> селищної </w:t>
      </w:r>
    </w:p>
    <w:p w:rsidR="00614676" w:rsidRDefault="00614676" w:rsidP="00614676">
      <w:pPr>
        <w:ind w:left="-720" w:right="-185"/>
      </w:pPr>
      <w:r>
        <w:t xml:space="preserve">      </w:t>
      </w:r>
      <w:r w:rsidRPr="002B2377">
        <w:t>територіальної громади</w:t>
      </w:r>
      <w:r>
        <w:t xml:space="preserve">, </w:t>
      </w:r>
      <w:r w:rsidRPr="002B2377">
        <w:t>на 2021 рік</w:t>
      </w:r>
    </w:p>
    <w:p w:rsidR="00614676" w:rsidRPr="00A77EF9" w:rsidRDefault="00614676" w:rsidP="00614676">
      <w:pPr>
        <w:ind w:left="-720" w:right="-185"/>
      </w:pPr>
    </w:p>
    <w:p w:rsidR="00614676" w:rsidRDefault="00614676" w:rsidP="00614676">
      <w:pPr>
        <w:ind w:left="-720" w:right="-185"/>
      </w:pPr>
      <w:r>
        <w:t xml:space="preserve">          З метою сприяння матеріально-технічного забезпечення для прикордонних</w:t>
      </w:r>
    </w:p>
    <w:p w:rsidR="00614676" w:rsidRDefault="00614676" w:rsidP="00614676">
      <w:pPr>
        <w:ind w:left="-720" w:right="-185"/>
      </w:pPr>
      <w:r>
        <w:t xml:space="preserve">      підрозділів Луцького прикордонного загону, розвитку та поліпшення існуючої </w:t>
      </w:r>
    </w:p>
    <w:p w:rsidR="00614676" w:rsidRDefault="00614676" w:rsidP="00614676">
      <w:pPr>
        <w:ind w:left="-720" w:right="-185"/>
      </w:pPr>
      <w:r>
        <w:t xml:space="preserve">      інфраструктури відділення інспекторів прикордонної служби «Гута», «Тур»,</w:t>
      </w:r>
    </w:p>
    <w:p w:rsidR="00614676" w:rsidRDefault="00614676" w:rsidP="00614676">
      <w:pPr>
        <w:ind w:left="-720" w:right="-185"/>
      </w:pPr>
      <w:r>
        <w:t xml:space="preserve">      підтримання в робочому стані інженерно-технічних засобів охорони кордону,  </w:t>
      </w:r>
    </w:p>
    <w:p w:rsidR="00614676" w:rsidRDefault="00614676" w:rsidP="00614676">
      <w:pPr>
        <w:ind w:left="-720" w:right="-185"/>
      </w:pPr>
      <w:r>
        <w:t xml:space="preserve">      відповідно до законів України «Про державний кордон України»,  «Про державну </w:t>
      </w:r>
    </w:p>
    <w:p w:rsidR="00614676" w:rsidRDefault="00614676" w:rsidP="00614676">
      <w:pPr>
        <w:ind w:left="-720" w:right="-185"/>
      </w:pPr>
      <w:r>
        <w:t xml:space="preserve">      прикордонну службу України»,  указу Президента України від 11.02.2016 року</w:t>
      </w:r>
    </w:p>
    <w:p w:rsidR="00614676" w:rsidRDefault="00614676" w:rsidP="00614676">
      <w:pPr>
        <w:ind w:left="-720" w:right="-185"/>
      </w:pPr>
      <w:r>
        <w:t xml:space="preserve">      №  44/2016 «Про шефську допомогу військовим частинам Збройних Сил України, </w:t>
      </w:r>
    </w:p>
    <w:p w:rsidR="00614676" w:rsidRDefault="00614676" w:rsidP="00614676">
      <w:pPr>
        <w:ind w:left="-720" w:right="-185"/>
      </w:pPr>
      <w:r>
        <w:t xml:space="preserve">      Національної гвардії України та Державній прикордонній службі України», Постанови</w:t>
      </w:r>
    </w:p>
    <w:p w:rsidR="00614676" w:rsidRDefault="00614676" w:rsidP="00614676">
      <w:pPr>
        <w:ind w:left="-720" w:right="-185"/>
      </w:pPr>
      <w:r>
        <w:t xml:space="preserve">      Кабінету Міністрів України від 13.06.2007 року «Про затвердження Державної цільової</w:t>
      </w:r>
    </w:p>
    <w:p w:rsidR="00614676" w:rsidRDefault="00614676" w:rsidP="00614676">
      <w:pPr>
        <w:ind w:left="-720" w:right="-185"/>
      </w:pPr>
      <w:r>
        <w:t xml:space="preserve">      правоохоронної програми»,  керуючись </w:t>
      </w:r>
      <w:r w:rsidRPr="00A77EF9">
        <w:t>пункт</w:t>
      </w:r>
      <w:r>
        <w:t>ом</w:t>
      </w:r>
      <w:r w:rsidRPr="00A77EF9">
        <w:t xml:space="preserve"> 22</w:t>
      </w:r>
      <w:r>
        <w:t xml:space="preserve"> </w:t>
      </w:r>
      <w:r w:rsidRPr="00A77EF9">
        <w:t>статті 26 Закону України «Про</w:t>
      </w:r>
    </w:p>
    <w:p w:rsidR="00614676" w:rsidRPr="00A77EF9" w:rsidRDefault="00614676" w:rsidP="00614676">
      <w:pPr>
        <w:ind w:left="-720" w:right="-185"/>
      </w:pPr>
      <w:r>
        <w:t xml:space="preserve">     </w:t>
      </w:r>
      <w:r w:rsidRPr="00A77EF9">
        <w:t xml:space="preserve"> місцеве самоврядування в Україні»</w:t>
      </w:r>
      <w:r>
        <w:t xml:space="preserve">, </w:t>
      </w:r>
      <w:r w:rsidRPr="00A77EF9">
        <w:t>селищна рада</w:t>
      </w:r>
    </w:p>
    <w:p w:rsidR="00614676" w:rsidRDefault="00614676" w:rsidP="00614676">
      <w:pPr>
        <w:ind w:left="-720" w:right="-185"/>
        <w:jc w:val="center"/>
      </w:pPr>
      <w:r w:rsidRPr="00A77EF9">
        <w:t>вирішила:</w:t>
      </w:r>
    </w:p>
    <w:p w:rsidR="00614676" w:rsidRDefault="00614676" w:rsidP="00614676">
      <w:pPr>
        <w:numPr>
          <w:ilvl w:val="0"/>
          <w:numId w:val="1"/>
        </w:numPr>
        <w:ind w:right="-185"/>
      </w:pPr>
      <w:r w:rsidRPr="00A77EF9">
        <w:t>Затвердити Програму</w:t>
      </w:r>
      <w:r>
        <w:t xml:space="preserve"> сприяння матеріально-технічного забезпечення для  прикордонних підрозділів Луцького прикордонного загону, які дислокуються в межах ділянки відповідальності </w:t>
      </w:r>
      <w:proofErr w:type="spellStart"/>
      <w:r>
        <w:t>Заболоттівської</w:t>
      </w:r>
      <w:proofErr w:type="spellEnd"/>
      <w:r>
        <w:t xml:space="preserve"> селищної територіальної громади, на 2021 рік (додається).</w:t>
      </w:r>
    </w:p>
    <w:p w:rsidR="00614676" w:rsidRPr="00A77EF9" w:rsidRDefault="00614676" w:rsidP="00614676">
      <w:pPr>
        <w:numPr>
          <w:ilvl w:val="0"/>
          <w:numId w:val="1"/>
        </w:numPr>
        <w:ind w:right="-185"/>
      </w:pPr>
      <w:r w:rsidRPr="00A77EF9">
        <w:t xml:space="preserve">Контроль за виконанням Програми покласти на постійну комісію з питань </w:t>
      </w:r>
      <w:r>
        <w:t>планування фінансів, бюджету та соціально-економічного розвитку</w:t>
      </w:r>
    </w:p>
    <w:p w:rsidR="00614676" w:rsidRPr="00A77EF9" w:rsidRDefault="00614676" w:rsidP="00614676">
      <w:pPr>
        <w:ind w:left="-720" w:right="-185"/>
        <w:jc w:val="center"/>
      </w:pPr>
    </w:p>
    <w:p w:rsidR="00614676" w:rsidRPr="00C529C5" w:rsidRDefault="00614676" w:rsidP="00614676">
      <w:pPr>
        <w:ind w:left="-720" w:right="-185"/>
        <w:rPr>
          <w:b/>
        </w:rPr>
      </w:pPr>
      <w:r>
        <w:t xml:space="preserve">     </w:t>
      </w:r>
      <w:r w:rsidRPr="00C529C5">
        <w:rPr>
          <w:b/>
        </w:rPr>
        <w:t>Селищний голова                                                                    Валерій СВІРЖЕВСЬКИЙ</w:t>
      </w:r>
    </w:p>
    <w:p w:rsidR="00614676" w:rsidRDefault="00614676" w:rsidP="00614676">
      <w:pPr>
        <w:pStyle w:val="a3"/>
        <w:spacing w:before="120"/>
      </w:pPr>
    </w:p>
    <w:p w:rsidR="00614676" w:rsidRDefault="00614676" w:rsidP="00614676">
      <w:pPr>
        <w:pStyle w:val="a3"/>
        <w:spacing w:before="120"/>
      </w:pPr>
    </w:p>
    <w:p w:rsidR="00614676" w:rsidRDefault="00614676" w:rsidP="00614676">
      <w:pPr>
        <w:pStyle w:val="a3"/>
        <w:spacing w:before="120"/>
      </w:pPr>
    </w:p>
    <w:p w:rsidR="00614676" w:rsidRDefault="00614676" w:rsidP="00614676">
      <w:pPr>
        <w:pStyle w:val="a3"/>
        <w:spacing w:before="120"/>
      </w:pPr>
    </w:p>
    <w:p w:rsidR="00614676" w:rsidRDefault="00614676" w:rsidP="00614676">
      <w:pPr>
        <w:pStyle w:val="a3"/>
        <w:spacing w:before="120"/>
      </w:pPr>
    </w:p>
    <w:p w:rsidR="00614676" w:rsidRDefault="00614676" w:rsidP="00614676">
      <w:pPr>
        <w:pStyle w:val="a3"/>
        <w:spacing w:before="120"/>
      </w:pPr>
    </w:p>
    <w:p w:rsidR="00614676" w:rsidRDefault="00614676" w:rsidP="00614676">
      <w:pPr>
        <w:pStyle w:val="a3"/>
        <w:spacing w:before="120"/>
        <w:jc w:val="right"/>
      </w:pPr>
      <w:r>
        <w:t>ЗАТВЕРДЖЕНО</w:t>
      </w:r>
    </w:p>
    <w:p w:rsidR="00614676" w:rsidRDefault="00614676" w:rsidP="00614676">
      <w:pPr>
        <w:pStyle w:val="a3"/>
        <w:spacing w:before="120"/>
        <w:jc w:val="right"/>
      </w:pPr>
      <w:proofErr w:type="spellStart"/>
      <w:r>
        <w:t>рішенням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</w:p>
    <w:p w:rsidR="00614676" w:rsidRDefault="00614676" w:rsidP="00614676">
      <w:pPr>
        <w:pStyle w:val="a3"/>
        <w:spacing w:before="120"/>
        <w:jc w:val="right"/>
      </w:pPr>
      <w:proofErr w:type="spellStart"/>
      <w:r>
        <w:t>від</w:t>
      </w:r>
      <w:proofErr w:type="spellEnd"/>
      <w:r>
        <w:t xml:space="preserve"> 19 </w:t>
      </w:r>
      <w:proofErr w:type="spellStart"/>
      <w:r>
        <w:t>березня</w:t>
      </w:r>
      <w:proofErr w:type="spellEnd"/>
      <w:r>
        <w:t xml:space="preserve"> 2021 року № 4/4</w:t>
      </w:r>
    </w:p>
    <w:p w:rsidR="00614676" w:rsidRDefault="00614676" w:rsidP="00614676">
      <w:pPr>
        <w:pStyle w:val="a3"/>
        <w:spacing w:before="120"/>
        <w:jc w:val="right"/>
      </w:pPr>
    </w:p>
    <w:p w:rsidR="00614676" w:rsidRPr="00F042EE" w:rsidRDefault="00614676" w:rsidP="00614676">
      <w:pPr>
        <w:pStyle w:val="a3"/>
        <w:spacing w:before="120"/>
        <w:jc w:val="center"/>
        <w:rPr>
          <w:b/>
        </w:rPr>
      </w:pPr>
      <w:proofErr w:type="spellStart"/>
      <w:r w:rsidRPr="00F042EE">
        <w:rPr>
          <w:b/>
        </w:rPr>
        <w:t>Програм</w:t>
      </w:r>
      <w:r>
        <w:rPr>
          <w:b/>
        </w:rPr>
        <w:t>а</w:t>
      </w:r>
      <w:proofErr w:type="spellEnd"/>
    </w:p>
    <w:p w:rsidR="00614676" w:rsidRPr="00F042EE" w:rsidRDefault="00614676" w:rsidP="00614676">
      <w:pPr>
        <w:pStyle w:val="a3"/>
        <w:spacing w:before="120"/>
        <w:jc w:val="center"/>
        <w:rPr>
          <w:b/>
        </w:rPr>
      </w:pPr>
      <w:proofErr w:type="spellStart"/>
      <w:r w:rsidRPr="00F042EE">
        <w:rPr>
          <w:b/>
        </w:rPr>
        <w:t>сприяння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матеріально-технічного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забезпечення</w:t>
      </w:r>
      <w:proofErr w:type="spellEnd"/>
      <w:r w:rsidRPr="00F042EE">
        <w:rPr>
          <w:b/>
        </w:rPr>
        <w:t xml:space="preserve"> для </w:t>
      </w:r>
      <w:proofErr w:type="spellStart"/>
      <w:r w:rsidRPr="00F042EE">
        <w:rPr>
          <w:b/>
        </w:rPr>
        <w:t>прикордонних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підрозділів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Луцького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прикордонного</w:t>
      </w:r>
      <w:proofErr w:type="spellEnd"/>
      <w:r w:rsidRPr="00F042EE">
        <w:rPr>
          <w:b/>
        </w:rPr>
        <w:t xml:space="preserve">  загону, </w:t>
      </w:r>
      <w:proofErr w:type="spellStart"/>
      <w:r w:rsidRPr="00F042EE">
        <w:rPr>
          <w:b/>
        </w:rPr>
        <w:t>які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дислокуються</w:t>
      </w:r>
      <w:proofErr w:type="spellEnd"/>
      <w:r w:rsidRPr="00F042EE">
        <w:rPr>
          <w:b/>
        </w:rPr>
        <w:t xml:space="preserve"> в межах </w:t>
      </w:r>
      <w:proofErr w:type="spellStart"/>
      <w:r w:rsidRPr="00F042EE">
        <w:rPr>
          <w:b/>
        </w:rPr>
        <w:t>ділянки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відповідальності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Заболоттівської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селищної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територіальної</w:t>
      </w:r>
      <w:proofErr w:type="spellEnd"/>
      <w:r w:rsidRPr="00F042EE">
        <w:rPr>
          <w:b/>
        </w:rPr>
        <w:t xml:space="preserve"> </w:t>
      </w:r>
      <w:proofErr w:type="spellStart"/>
      <w:r w:rsidRPr="00F042EE">
        <w:rPr>
          <w:b/>
        </w:rPr>
        <w:t>громади</w:t>
      </w:r>
      <w:proofErr w:type="spellEnd"/>
      <w:r w:rsidRPr="00F042EE">
        <w:rPr>
          <w:b/>
        </w:rPr>
        <w:t>,</w:t>
      </w:r>
    </w:p>
    <w:p w:rsidR="00614676" w:rsidRDefault="00614676" w:rsidP="00614676">
      <w:pPr>
        <w:pStyle w:val="a3"/>
        <w:spacing w:before="120"/>
        <w:jc w:val="center"/>
        <w:rPr>
          <w:b/>
        </w:rPr>
      </w:pPr>
      <w:r w:rsidRPr="00F042EE">
        <w:rPr>
          <w:b/>
        </w:rPr>
        <w:t xml:space="preserve">на 2021 </w:t>
      </w:r>
      <w:proofErr w:type="spellStart"/>
      <w:r w:rsidRPr="00F042EE">
        <w:rPr>
          <w:b/>
        </w:rPr>
        <w:t>рік</w:t>
      </w:r>
      <w:proofErr w:type="spellEnd"/>
    </w:p>
    <w:p w:rsidR="00614676" w:rsidRDefault="00614676" w:rsidP="00614676">
      <w:pPr>
        <w:pStyle w:val="a3"/>
        <w:spacing w:before="120"/>
        <w:jc w:val="center"/>
        <w:rPr>
          <w:b/>
        </w:rPr>
      </w:pPr>
      <w:r>
        <w:rPr>
          <w:b/>
        </w:rPr>
        <w:t xml:space="preserve">І. Характеристика </w:t>
      </w:r>
      <w:proofErr w:type="spellStart"/>
      <w:r>
        <w:rPr>
          <w:b/>
        </w:rPr>
        <w:t>Програми</w:t>
      </w:r>
      <w:proofErr w:type="spellEnd"/>
    </w:p>
    <w:p w:rsidR="00614676" w:rsidRDefault="00614676" w:rsidP="00614676">
      <w:pPr>
        <w:pStyle w:val="a3"/>
        <w:spacing w:before="120"/>
      </w:pPr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стратегічним</w:t>
      </w:r>
      <w:proofErr w:type="spellEnd"/>
      <w:r>
        <w:t xml:space="preserve"> </w:t>
      </w:r>
      <w:proofErr w:type="spellStart"/>
      <w:r>
        <w:t>завданням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Державного кордону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відділенням</w:t>
      </w:r>
      <w:proofErr w:type="spellEnd"/>
      <w:r>
        <w:t xml:space="preserve"> </w:t>
      </w:r>
      <w:proofErr w:type="spellStart"/>
      <w:r>
        <w:t>прикордонної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«Гута» та</w:t>
      </w:r>
      <w:r w:rsidRPr="00796CA1">
        <w:t xml:space="preserve"> </w:t>
      </w:r>
      <w:proofErr w:type="spellStart"/>
      <w:r w:rsidRPr="00796CA1">
        <w:t>відділенням</w:t>
      </w:r>
      <w:proofErr w:type="spellEnd"/>
      <w:r w:rsidRPr="00796CA1">
        <w:t xml:space="preserve"> </w:t>
      </w:r>
      <w:proofErr w:type="spellStart"/>
      <w:r w:rsidRPr="00796CA1">
        <w:t>прикордонної</w:t>
      </w:r>
      <w:proofErr w:type="spellEnd"/>
      <w:r w:rsidRPr="00796CA1">
        <w:t xml:space="preserve"> </w:t>
      </w:r>
      <w:proofErr w:type="spellStart"/>
      <w:r w:rsidRPr="00796CA1">
        <w:t>служби</w:t>
      </w:r>
      <w:proofErr w:type="spellEnd"/>
      <w:r>
        <w:t xml:space="preserve"> «Тур» </w:t>
      </w:r>
      <w:proofErr w:type="spellStart"/>
      <w:r>
        <w:t>Луцького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 в </w:t>
      </w:r>
      <w:proofErr w:type="spellStart"/>
      <w:r>
        <w:t>складних</w:t>
      </w:r>
      <w:proofErr w:type="spellEnd"/>
      <w:r>
        <w:t xml:space="preserve"> </w:t>
      </w:r>
      <w:proofErr w:type="spellStart"/>
      <w:r>
        <w:t>соціально-економічних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.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стоять перед </w:t>
      </w:r>
      <w:proofErr w:type="spellStart"/>
      <w:r>
        <w:t>підрозділами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загону, </w:t>
      </w:r>
      <w:proofErr w:type="spellStart"/>
      <w:r>
        <w:t>вимагають</w:t>
      </w:r>
      <w:proofErr w:type="spellEnd"/>
      <w:r>
        <w:t xml:space="preserve"> </w:t>
      </w:r>
      <w:proofErr w:type="spellStart"/>
      <w:r>
        <w:t>постійного</w:t>
      </w:r>
      <w:proofErr w:type="spellEnd"/>
      <w:r>
        <w:t xml:space="preserve"> </w:t>
      </w:r>
      <w:proofErr w:type="spellStart"/>
      <w:r>
        <w:t>підтримання</w:t>
      </w:r>
      <w:proofErr w:type="spellEnd"/>
      <w:r>
        <w:t xml:space="preserve"> 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на </w:t>
      </w:r>
      <w:proofErr w:type="spellStart"/>
      <w:r>
        <w:t>належному</w:t>
      </w:r>
      <w:proofErr w:type="spellEnd"/>
      <w:r>
        <w:t xml:space="preserve"> </w:t>
      </w:r>
      <w:proofErr w:type="spellStart"/>
      <w:r>
        <w:t>рівні</w:t>
      </w:r>
      <w:proofErr w:type="spellEnd"/>
      <w:r>
        <w:t xml:space="preserve">.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розроблено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Конституції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законів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державний</w:t>
      </w:r>
      <w:proofErr w:type="spellEnd"/>
      <w:r>
        <w:t xml:space="preserve"> кордон </w:t>
      </w:r>
      <w:proofErr w:type="spellStart"/>
      <w:r>
        <w:t>України</w:t>
      </w:r>
      <w:proofErr w:type="spellEnd"/>
      <w:r>
        <w:t xml:space="preserve">»,  «Про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прикордонну</w:t>
      </w:r>
      <w:proofErr w:type="spellEnd"/>
      <w:r>
        <w:t xml:space="preserve"> службу </w:t>
      </w:r>
      <w:proofErr w:type="spellStart"/>
      <w:r>
        <w:t>України</w:t>
      </w:r>
      <w:proofErr w:type="spellEnd"/>
      <w:r>
        <w:t xml:space="preserve">»,  указу Президента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11.02.2016 року № 44/2016 «Про </w:t>
      </w:r>
      <w:proofErr w:type="spellStart"/>
      <w:r>
        <w:t>шефську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військовим</w:t>
      </w:r>
      <w:proofErr w:type="spellEnd"/>
      <w:r>
        <w:t xml:space="preserve"> </w:t>
      </w:r>
      <w:proofErr w:type="spellStart"/>
      <w:r>
        <w:t>частинам</w:t>
      </w:r>
      <w:proofErr w:type="spellEnd"/>
      <w:r>
        <w:t xml:space="preserve"> </w:t>
      </w:r>
      <w:proofErr w:type="spellStart"/>
      <w:r>
        <w:t>Збройних</w:t>
      </w:r>
      <w:proofErr w:type="spellEnd"/>
      <w:r>
        <w:t xml:space="preserve"> Сил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гвардії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Державній</w:t>
      </w:r>
      <w:proofErr w:type="spellEnd"/>
      <w:r>
        <w:t xml:space="preserve"> </w:t>
      </w:r>
      <w:proofErr w:type="spellStart"/>
      <w:r>
        <w:t>прикордонній</w:t>
      </w:r>
      <w:proofErr w:type="spellEnd"/>
      <w:r>
        <w:t xml:space="preserve"> </w:t>
      </w:r>
      <w:proofErr w:type="spellStart"/>
      <w:r>
        <w:t>службі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»,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13.06.2007 року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цільової</w:t>
      </w:r>
      <w:proofErr w:type="spellEnd"/>
      <w:r>
        <w:t xml:space="preserve"> </w:t>
      </w:r>
      <w:proofErr w:type="spellStart"/>
      <w:r>
        <w:t>правоохоронної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»,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».</w:t>
      </w:r>
    </w:p>
    <w:p w:rsidR="00614676" w:rsidRPr="007D147E" w:rsidRDefault="00614676" w:rsidP="00614676">
      <w:pPr>
        <w:pStyle w:val="a3"/>
        <w:spacing w:before="120"/>
        <w:jc w:val="center"/>
        <w:rPr>
          <w:b/>
        </w:rPr>
      </w:pPr>
      <w:r w:rsidRPr="007D147E">
        <w:rPr>
          <w:b/>
        </w:rPr>
        <w:t xml:space="preserve">ІІ. Мета </w:t>
      </w:r>
      <w:proofErr w:type="spellStart"/>
      <w:r w:rsidRPr="007D147E">
        <w:rPr>
          <w:b/>
        </w:rPr>
        <w:t>Програми</w:t>
      </w:r>
      <w:proofErr w:type="spellEnd"/>
    </w:p>
    <w:p w:rsidR="00614676" w:rsidRDefault="00614676" w:rsidP="00614676">
      <w:pPr>
        <w:pStyle w:val="a3"/>
        <w:spacing w:before="120"/>
      </w:pPr>
      <w:r>
        <w:t xml:space="preserve">   Основною метою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та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існуючої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 w:rsidRPr="00796CA1">
        <w:t xml:space="preserve"> </w:t>
      </w:r>
      <w:proofErr w:type="spellStart"/>
      <w:r>
        <w:t>відділення</w:t>
      </w:r>
      <w:proofErr w:type="spellEnd"/>
      <w:r w:rsidRPr="00796CA1">
        <w:t xml:space="preserve"> </w:t>
      </w:r>
      <w:proofErr w:type="spellStart"/>
      <w:r w:rsidRPr="00796CA1">
        <w:t>прикордон</w:t>
      </w:r>
      <w:r>
        <w:t>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«Гута» та </w:t>
      </w:r>
      <w:proofErr w:type="spellStart"/>
      <w:r>
        <w:t>відділення</w:t>
      </w:r>
      <w:proofErr w:type="spellEnd"/>
      <w:r w:rsidRPr="00796CA1">
        <w:t xml:space="preserve"> </w:t>
      </w:r>
      <w:proofErr w:type="spellStart"/>
      <w:r w:rsidRPr="00796CA1">
        <w:t>прикордонної</w:t>
      </w:r>
      <w:proofErr w:type="spellEnd"/>
      <w:r w:rsidRPr="00796CA1">
        <w:t xml:space="preserve"> </w:t>
      </w:r>
      <w:proofErr w:type="spellStart"/>
      <w:r w:rsidRPr="00796CA1">
        <w:t>служби</w:t>
      </w:r>
      <w:proofErr w:type="spellEnd"/>
      <w:r w:rsidRPr="00796CA1">
        <w:t xml:space="preserve"> «Тур»</w:t>
      </w:r>
      <w:r>
        <w:t xml:space="preserve">,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спроможності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прикордонної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ефективній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незаконній</w:t>
      </w:r>
      <w:proofErr w:type="spellEnd"/>
      <w:r>
        <w:t xml:space="preserve"> </w:t>
      </w:r>
      <w:proofErr w:type="spellStart"/>
      <w:r>
        <w:t>міграції</w:t>
      </w:r>
      <w:proofErr w:type="spellEnd"/>
      <w:r>
        <w:t xml:space="preserve"> та незаконному </w:t>
      </w:r>
      <w:proofErr w:type="spellStart"/>
      <w:r>
        <w:t>переміщенню</w:t>
      </w:r>
      <w:proofErr w:type="spellEnd"/>
      <w:r>
        <w:t xml:space="preserve"> </w:t>
      </w:r>
      <w:proofErr w:type="spellStart"/>
      <w:r>
        <w:t>тютюнових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 через </w:t>
      </w:r>
      <w:proofErr w:type="spellStart"/>
      <w:r>
        <w:t>державний</w:t>
      </w:r>
      <w:proofErr w:type="spellEnd"/>
      <w:r>
        <w:t xml:space="preserve"> кордон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Підтримання</w:t>
      </w:r>
      <w:proofErr w:type="spellEnd"/>
      <w:r>
        <w:t xml:space="preserve"> в </w:t>
      </w:r>
      <w:proofErr w:type="spellStart"/>
      <w:r>
        <w:t>робочому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інженерно-технічних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кордону та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запасними</w:t>
      </w:r>
      <w:proofErr w:type="spellEnd"/>
      <w:r>
        <w:t xml:space="preserve"> </w:t>
      </w:r>
      <w:proofErr w:type="spellStart"/>
      <w:r>
        <w:t>частинами</w:t>
      </w:r>
      <w:proofErr w:type="spellEnd"/>
      <w:r>
        <w:t xml:space="preserve"> до </w:t>
      </w:r>
      <w:proofErr w:type="spellStart"/>
      <w:r>
        <w:lastRenderedPageBreak/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,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малої</w:t>
      </w:r>
      <w:proofErr w:type="spellEnd"/>
      <w:r>
        <w:t xml:space="preserve"> </w:t>
      </w:r>
      <w:proofErr w:type="spellStart"/>
      <w:r>
        <w:t>механізації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матеріалами</w:t>
      </w:r>
      <w:proofErr w:type="spellEnd"/>
      <w:r>
        <w:t xml:space="preserve">,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пропуску.</w:t>
      </w:r>
      <w:r w:rsidRPr="00796CA1">
        <w:t xml:space="preserve"> </w:t>
      </w:r>
      <w:r>
        <w:t xml:space="preserve"> </w:t>
      </w:r>
    </w:p>
    <w:p w:rsidR="00614676" w:rsidRPr="007D147E" w:rsidRDefault="00614676" w:rsidP="00614676">
      <w:pPr>
        <w:pStyle w:val="a3"/>
        <w:spacing w:before="120"/>
        <w:jc w:val="center"/>
        <w:rPr>
          <w:b/>
        </w:rPr>
      </w:pPr>
      <w:r w:rsidRPr="007D147E">
        <w:rPr>
          <w:b/>
        </w:rPr>
        <w:t xml:space="preserve">ІІІ. </w:t>
      </w:r>
      <w:proofErr w:type="spellStart"/>
      <w:r w:rsidRPr="007D147E">
        <w:rPr>
          <w:b/>
        </w:rPr>
        <w:t>Завдання</w:t>
      </w:r>
      <w:proofErr w:type="spellEnd"/>
      <w:r w:rsidRPr="007D147E">
        <w:rPr>
          <w:b/>
        </w:rPr>
        <w:t xml:space="preserve"> </w:t>
      </w:r>
      <w:proofErr w:type="spellStart"/>
      <w:r w:rsidRPr="007D147E">
        <w:rPr>
          <w:b/>
        </w:rPr>
        <w:t>Програми</w:t>
      </w:r>
      <w:proofErr w:type="spellEnd"/>
    </w:p>
    <w:p w:rsidR="00614676" w:rsidRDefault="00614676" w:rsidP="00614676">
      <w:pPr>
        <w:pStyle w:val="a3"/>
        <w:spacing w:before="120"/>
      </w:pPr>
      <w:r>
        <w:t xml:space="preserve">   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 w:rsidRPr="007D147E">
        <w:t>відділення</w:t>
      </w:r>
      <w:proofErr w:type="spellEnd"/>
      <w:r w:rsidRPr="007D147E">
        <w:t xml:space="preserve"> </w:t>
      </w:r>
      <w:proofErr w:type="spellStart"/>
      <w:r w:rsidRPr="007D147E">
        <w:t>прикордонної</w:t>
      </w:r>
      <w:proofErr w:type="spellEnd"/>
      <w:r w:rsidRPr="007D147E">
        <w:t xml:space="preserve"> </w:t>
      </w:r>
      <w:proofErr w:type="spellStart"/>
      <w:r w:rsidRPr="007D147E">
        <w:t>служби</w:t>
      </w:r>
      <w:proofErr w:type="spellEnd"/>
      <w:r w:rsidRPr="007D147E">
        <w:t xml:space="preserve"> «Гута» та </w:t>
      </w:r>
      <w:proofErr w:type="spellStart"/>
      <w:r w:rsidRPr="007D147E">
        <w:t>відділення</w:t>
      </w:r>
      <w:proofErr w:type="spellEnd"/>
      <w:r w:rsidRPr="007D147E">
        <w:t xml:space="preserve"> </w:t>
      </w:r>
      <w:proofErr w:type="spellStart"/>
      <w:r w:rsidRPr="007D147E">
        <w:t>при</w:t>
      </w:r>
      <w:r>
        <w:t>кордонної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«Тур» </w:t>
      </w:r>
      <w:proofErr w:type="spellStart"/>
      <w:r>
        <w:t>Луцького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 </w:t>
      </w:r>
      <w:proofErr w:type="spellStart"/>
      <w:r>
        <w:t>достатньою</w:t>
      </w:r>
      <w:proofErr w:type="spellEnd"/>
      <w:r>
        <w:t xml:space="preserve"> </w:t>
      </w:r>
      <w:proofErr w:type="spellStart"/>
      <w:r>
        <w:t>кількістю</w:t>
      </w:r>
      <w:proofErr w:type="spellEnd"/>
      <w:r>
        <w:t xml:space="preserve"> </w:t>
      </w:r>
      <w:proofErr w:type="spellStart"/>
      <w:r>
        <w:t>будівельних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запасних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та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малої</w:t>
      </w:r>
      <w:proofErr w:type="spellEnd"/>
      <w:r>
        <w:t xml:space="preserve"> </w:t>
      </w:r>
      <w:proofErr w:type="spellStart"/>
      <w:r>
        <w:t>механізації</w:t>
      </w:r>
      <w:proofErr w:type="spellEnd"/>
      <w:r>
        <w:t xml:space="preserve"> для </w:t>
      </w:r>
      <w:proofErr w:type="spellStart"/>
      <w:r>
        <w:t>інженерного</w:t>
      </w:r>
      <w:proofErr w:type="spellEnd"/>
      <w:r>
        <w:t xml:space="preserve"> </w:t>
      </w:r>
      <w:proofErr w:type="spellStart"/>
      <w:r>
        <w:t>облаштування</w:t>
      </w:r>
      <w:proofErr w:type="spellEnd"/>
      <w:r>
        <w:t xml:space="preserve"> державного кордону,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інженерних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в пунктах пропуску.</w:t>
      </w:r>
      <w:r w:rsidRPr="007D147E">
        <w:t xml:space="preserve"> </w:t>
      </w:r>
    </w:p>
    <w:p w:rsidR="00614676" w:rsidRPr="00614676" w:rsidRDefault="00614676" w:rsidP="00614676">
      <w:pPr>
        <w:pStyle w:val="a3"/>
        <w:spacing w:before="120"/>
        <w:jc w:val="center"/>
        <w:rPr>
          <w:b/>
          <w:lang w:val="ru-RU"/>
        </w:rPr>
      </w:pPr>
      <w:r w:rsidRPr="007D147E">
        <w:rPr>
          <w:b/>
        </w:rPr>
        <w:t>І</w:t>
      </w:r>
      <w:r w:rsidRPr="007D147E">
        <w:rPr>
          <w:b/>
          <w:lang w:val="en-US"/>
        </w:rPr>
        <w:t>V</w:t>
      </w:r>
      <w:r w:rsidRPr="007D147E">
        <w:rPr>
          <w:b/>
        </w:rPr>
        <w:t>.</w:t>
      </w:r>
      <w:r w:rsidRPr="00294B21">
        <w:rPr>
          <w:b/>
          <w:lang w:val="ru-RU"/>
        </w:rPr>
        <w:t xml:space="preserve"> </w:t>
      </w:r>
      <w:proofErr w:type="spellStart"/>
      <w:r w:rsidRPr="007D147E">
        <w:rPr>
          <w:b/>
        </w:rPr>
        <w:t>Очікувані</w:t>
      </w:r>
      <w:proofErr w:type="spellEnd"/>
      <w:r w:rsidRPr="007D147E">
        <w:rPr>
          <w:b/>
        </w:rPr>
        <w:t xml:space="preserve"> </w:t>
      </w:r>
      <w:proofErr w:type="spellStart"/>
      <w:r w:rsidRPr="007D147E">
        <w:rPr>
          <w:b/>
        </w:rPr>
        <w:t>результати</w:t>
      </w:r>
      <w:proofErr w:type="spellEnd"/>
      <w:r w:rsidRPr="007D147E">
        <w:rPr>
          <w:b/>
        </w:rPr>
        <w:t xml:space="preserve"> </w:t>
      </w:r>
      <w:proofErr w:type="spellStart"/>
      <w:r w:rsidRPr="007D147E">
        <w:rPr>
          <w:b/>
        </w:rPr>
        <w:t>виконання</w:t>
      </w:r>
      <w:proofErr w:type="spellEnd"/>
      <w:r w:rsidRPr="007D147E">
        <w:rPr>
          <w:b/>
        </w:rPr>
        <w:t xml:space="preserve"> </w:t>
      </w:r>
      <w:proofErr w:type="spellStart"/>
      <w:r w:rsidRPr="007D147E">
        <w:rPr>
          <w:b/>
        </w:rPr>
        <w:t>Програми</w:t>
      </w:r>
      <w:proofErr w:type="spellEnd"/>
    </w:p>
    <w:p w:rsidR="00614676" w:rsidRDefault="00614676" w:rsidP="00614676">
      <w:pPr>
        <w:pStyle w:val="a3"/>
        <w:spacing w:before="120"/>
        <w:jc w:val="left"/>
      </w:pPr>
      <w:r w:rsidRPr="00294B21">
        <w:rPr>
          <w:lang w:val="ru-RU"/>
        </w:rPr>
        <w:t xml:space="preserve"> </w:t>
      </w:r>
      <w:r>
        <w:t xml:space="preserve">1.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у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прикордонної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в </w:t>
      </w:r>
      <w:proofErr w:type="spellStart"/>
      <w:r>
        <w:t>громаді</w:t>
      </w:r>
      <w:proofErr w:type="spellEnd"/>
      <w:r>
        <w:t>.</w:t>
      </w:r>
    </w:p>
    <w:p w:rsidR="00614676" w:rsidRDefault="00614676" w:rsidP="00614676">
      <w:pPr>
        <w:pStyle w:val="a3"/>
        <w:spacing w:before="120"/>
        <w:jc w:val="left"/>
      </w:pPr>
      <w:r>
        <w:t xml:space="preserve">2. </w:t>
      </w:r>
      <w:proofErr w:type="spellStart"/>
      <w:r>
        <w:t>Формування</w:t>
      </w:r>
      <w:proofErr w:type="spellEnd"/>
      <w:r>
        <w:t xml:space="preserve"> у </w:t>
      </w:r>
      <w:proofErr w:type="spellStart"/>
      <w:r>
        <w:t>громадськості</w:t>
      </w:r>
      <w:proofErr w:type="spellEnd"/>
      <w:r>
        <w:t xml:space="preserve"> та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розуміння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державного кордону </w:t>
      </w:r>
      <w:proofErr w:type="spellStart"/>
      <w:r>
        <w:t>України</w:t>
      </w:r>
      <w:proofErr w:type="spellEnd"/>
      <w:r>
        <w:t xml:space="preserve"> для </w:t>
      </w:r>
      <w:proofErr w:type="spellStart"/>
      <w:r>
        <w:t>суспільства</w:t>
      </w:r>
      <w:proofErr w:type="spellEnd"/>
      <w:r>
        <w:t>.</w:t>
      </w:r>
    </w:p>
    <w:p w:rsidR="00614676" w:rsidRDefault="00614676" w:rsidP="00614676">
      <w:pPr>
        <w:pStyle w:val="a3"/>
        <w:spacing w:before="120"/>
        <w:jc w:val="left"/>
      </w:pPr>
      <w:r>
        <w:t xml:space="preserve">3.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 та </w:t>
      </w:r>
      <w:proofErr w:type="spellStart"/>
      <w:r>
        <w:t>прикордонників</w:t>
      </w:r>
      <w:proofErr w:type="spellEnd"/>
      <w:r>
        <w:t xml:space="preserve"> в </w:t>
      </w:r>
      <w:proofErr w:type="spellStart"/>
      <w:r>
        <w:t>охороні</w:t>
      </w:r>
      <w:proofErr w:type="spellEnd"/>
      <w:r>
        <w:t xml:space="preserve"> державного кордону </w:t>
      </w:r>
      <w:proofErr w:type="spellStart"/>
      <w:r>
        <w:t>України</w:t>
      </w:r>
      <w:proofErr w:type="spellEnd"/>
      <w:r>
        <w:t>.</w:t>
      </w:r>
    </w:p>
    <w:p w:rsidR="00614676" w:rsidRPr="00926F77" w:rsidRDefault="00614676" w:rsidP="00614676">
      <w:pPr>
        <w:pStyle w:val="a3"/>
        <w:spacing w:before="120"/>
        <w:jc w:val="center"/>
        <w:rPr>
          <w:b/>
        </w:rPr>
      </w:pPr>
      <w:r w:rsidRPr="00926F77">
        <w:rPr>
          <w:b/>
        </w:rPr>
        <w:t>V. Ст</w:t>
      </w:r>
      <w:r>
        <w:rPr>
          <w:b/>
        </w:rPr>
        <w:t>р</w:t>
      </w:r>
      <w:r w:rsidRPr="00926F77">
        <w:rPr>
          <w:b/>
        </w:rPr>
        <w:t xml:space="preserve">оки </w:t>
      </w:r>
      <w:proofErr w:type="spellStart"/>
      <w:r w:rsidRPr="00926F77">
        <w:rPr>
          <w:b/>
        </w:rPr>
        <w:t>виконання</w:t>
      </w:r>
      <w:proofErr w:type="spellEnd"/>
      <w:r w:rsidRPr="00926F77">
        <w:rPr>
          <w:b/>
        </w:rPr>
        <w:t xml:space="preserve"> </w:t>
      </w:r>
      <w:proofErr w:type="spellStart"/>
      <w:r w:rsidRPr="00926F77">
        <w:rPr>
          <w:b/>
        </w:rPr>
        <w:t>Програми</w:t>
      </w:r>
      <w:proofErr w:type="spellEnd"/>
    </w:p>
    <w:p w:rsidR="00614676" w:rsidRDefault="00614676" w:rsidP="00614676">
      <w:pPr>
        <w:pStyle w:val="a3"/>
        <w:spacing w:before="120"/>
        <w:jc w:val="left"/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передбачається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2021 року</w:t>
      </w:r>
    </w:p>
    <w:p w:rsidR="00614676" w:rsidRDefault="00614676" w:rsidP="00614676">
      <w:pPr>
        <w:pStyle w:val="a3"/>
        <w:spacing w:before="120"/>
        <w:jc w:val="left"/>
      </w:pPr>
      <w:r w:rsidRPr="00926F77">
        <w:t>V.</w:t>
      </w:r>
      <w:r>
        <w:t xml:space="preserve"> Заходи </w:t>
      </w:r>
      <w:proofErr w:type="spellStart"/>
      <w:r>
        <w:t>Програми</w:t>
      </w:r>
      <w:proofErr w:type="spellEnd"/>
    </w:p>
    <w:p w:rsidR="00614676" w:rsidRDefault="00614676" w:rsidP="00614676">
      <w:pPr>
        <w:pStyle w:val="a3"/>
        <w:spacing w:before="120"/>
        <w:jc w:val="left"/>
      </w:pPr>
      <w:r>
        <w:t xml:space="preserve">1. За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керівництва</w:t>
      </w:r>
      <w:proofErr w:type="spellEnd"/>
      <w:r>
        <w:t xml:space="preserve"> </w:t>
      </w:r>
      <w:proofErr w:type="spellStart"/>
      <w:r>
        <w:t>Заболоттівської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Луцького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 провести </w:t>
      </w:r>
      <w:proofErr w:type="spellStart"/>
      <w:r>
        <w:t>нараду</w:t>
      </w:r>
      <w:proofErr w:type="spellEnd"/>
      <w:r>
        <w:t xml:space="preserve">, на 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розглянути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координації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луцького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 w:rsidRPr="00926F77">
        <w:t>відділення</w:t>
      </w:r>
      <w:proofErr w:type="spellEnd"/>
      <w:r>
        <w:t xml:space="preserve"> </w:t>
      </w:r>
      <w:proofErr w:type="spellStart"/>
      <w:r>
        <w:t>інспекторів</w:t>
      </w:r>
      <w:proofErr w:type="spellEnd"/>
      <w:r>
        <w:t xml:space="preserve"> </w:t>
      </w:r>
      <w:r w:rsidRPr="00926F77">
        <w:t xml:space="preserve"> </w:t>
      </w:r>
      <w:proofErr w:type="spellStart"/>
      <w:r w:rsidRPr="00926F77">
        <w:t>прикордонної</w:t>
      </w:r>
      <w:proofErr w:type="spellEnd"/>
      <w:r w:rsidRPr="00926F77">
        <w:t xml:space="preserve"> </w:t>
      </w:r>
      <w:proofErr w:type="spellStart"/>
      <w:r w:rsidRPr="00926F77">
        <w:t>служби</w:t>
      </w:r>
      <w:proofErr w:type="spellEnd"/>
      <w:r w:rsidRPr="00926F77">
        <w:t xml:space="preserve"> «Гута» та </w:t>
      </w:r>
      <w:proofErr w:type="spellStart"/>
      <w:r w:rsidRPr="00926F77">
        <w:t>відділення</w:t>
      </w:r>
      <w:proofErr w:type="spellEnd"/>
      <w:r>
        <w:t xml:space="preserve"> </w:t>
      </w:r>
      <w:proofErr w:type="spellStart"/>
      <w:r>
        <w:t>інспекторів</w:t>
      </w:r>
      <w:proofErr w:type="spellEnd"/>
      <w:r w:rsidRPr="00926F77">
        <w:t xml:space="preserve"> </w:t>
      </w:r>
      <w:proofErr w:type="spellStart"/>
      <w:r w:rsidRPr="00926F77">
        <w:t>прикордонної</w:t>
      </w:r>
      <w:proofErr w:type="spellEnd"/>
      <w:r w:rsidRPr="00926F77">
        <w:t xml:space="preserve"> </w:t>
      </w:r>
      <w:proofErr w:type="spellStart"/>
      <w:r w:rsidRPr="00926F77">
        <w:t>служби</w:t>
      </w:r>
      <w:proofErr w:type="spellEnd"/>
      <w:r w:rsidRPr="00926F77">
        <w:t xml:space="preserve"> «Тур»</w:t>
      </w:r>
    </w:p>
    <w:p w:rsidR="00614676" w:rsidRDefault="00614676" w:rsidP="00614676">
      <w:pPr>
        <w:pStyle w:val="a3"/>
        <w:spacing w:before="120"/>
        <w:jc w:val="right"/>
      </w:pPr>
      <w:proofErr w:type="spellStart"/>
      <w:r>
        <w:t>Луцький</w:t>
      </w:r>
      <w:proofErr w:type="spellEnd"/>
      <w:r>
        <w:t xml:space="preserve"> </w:t>
      </w:r>
      <w:proofErr w:type="spellStart"/>
      <w:r>
        <w:t>прикордонний</w:t>
      </w:r>
      <w:proofErr w:type="spellEnd"/>
      <w:r>
        <w:t xml:space="preserve"> </w:t>
      </w:r>
      <w:proofErr w:type="spellStart"/>
      <w:r>
        <w:t>загін</w:t>
      </w:r>
      <w:proofErr w:type="spellEnd"/>
      <w:r>
        <w:t>.</w:t>
      </w:r>
    </w:p>
    <w:p w:rsidR="00614676" w:rsidRDefault="00614676" w:rsidP="00614676">
      <w:pPr>
        <w:pStyle w:val="a3"/>
        <w:spacing w:before="120"/>
        <w:jc w:val="right"/>
      </w:pPr>
      <w:proofErr w:type="spellStart"/>
      <w:r>
        <w:t>Заболоттівська</w:t>
      </w:r>
      <w:proofErr w:type="spellEnd"/>
      <w:r>
        <w:t xml:space="preserve"> </w:t>
      </w:r>
      <w:proofErr w:type="spellStart"/>
      <w:r>
        <w:t>селищна</w:t>
      </w:r>
      <w:proofErr w:type="spellEnd"/>
      <w:r>
        <w:t xml:space="preserve"> </w:t>
      </w:r>
      <w:proofErr w:type="spellStart"/>
      <w:r>
        <w:t>територіальна</w:t>
      </w:r>
      <w:proofErr w:type="spellEnd"/>
      <w:r>
        <w:t xml:space="preserve"> громада</w:t>
      </w:r>
    </w:p>
    <w:p w:rsidR="00614676" w:rsidRPr="00294B21" w:rsidRDefault="00614676" w:rsidP="00614676">
      <w:pPr>
        <w:pStyle w:val="a3"/>
        <w:spacing w:before="120"/>
        <w:jc w:val="left"/>
      </w:pPr>
      <w:r>
        <w:t xml:space="preserve">2.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будівельних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, </w:t>
      </w:r>
      <w:proofErr w:type="spellStart"/>
      <w:r>
        <w:t>запасних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до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, </w:t>
      </w:r>
      <w:proofErr w:type="spellStart"/>
      <w:r>
        <w:t>приладів</w:t>
      </w:r>
      <w:proofErr w:type="spellEnd"/>
      <w:r>
        <w:t xml:space="preserve"> </w:t>
      </w:r>
      <w:proofErr w:type="spellStart"/>
      <w:r>
        <w:t>оргтехніки</w:t>
      </w:r>
      <w:proofErr w:type="spellEnd"/>
      <w:r>
        <w:t xml:space="preserve">,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малої</w:t>
      </w:r>
      <w:proofErr w:type="spellEnd"/>
      <w:r>
        <w:t xml:space="preserve"> </w:t>
      </w:r>
      <w:proofErr w:type="spellStart"/>
      <w:r>
        <w:t>механізації</w:t>
      </w:r>
      <w:proofErr w:type="spellEnd"/>
      <w:r>
        <w:t xml:space="preserve"> для </w:t>
      </w:r>
      <w:proofErr w:type="spellStart"/>
      <w:r>
        <w:t>інженерного</w:t>
      </w:r>
      <w:proofErr w:type="spellEnd"/>
      <w:r>
        <w:t xml:space="preserve"> </w:t>
      </w:r>
      <w:proofErr w:type="spellStart"/>
      <w:r>
        <w:t>облаштування</w:t>
      </w:r>
      <w:proofErr w:type="spellEnd"/>
      <w:r>
        <w:t xml:space="preserve"> державного кордону,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інженерних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в пунктах пропуску, </w:t>
      </w:r>
      <w:proofErr w:type="spellStart"/>
      <w:r>
        <w:t>підтримання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</w:t>
      </w:r>
      <w:proofErr w:type="spellStart"/>
      <w:r>
        <w:t>інспекторів</w:t>
      </w:r>
      <w:proofErr w:type="spellEnd"/>
      <w:r>
        <w:t xml:space="preserve"> </w:t>
      </w:r>
      <w:proofErr w:type="spellStart"/>
      <w:r>
        <w:t>прикордонної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та </w:t>
      </w:r>
      <w:proofErr w:type="spellStart"/>
      <w:r>
        <w:t>пунктів</w:t>
      </w:r>
      <w:proofErr w:type="spellEnd"/>
      <w:r>
        <w:t xml:space="preserve"> пропуску, </w:t>
      </w:r>
      <w:proofErr w:type="spellStart"/>
      <w:r>
        <w:t>іншого</w:t>
      </w:r>
      <w:proofErr w:type="spellEnd"/>
      <w:r>
        <w:t xml:space="preserve"> майна, </w:t>
      </w:r>
      <w:proofErr w:type="spellStart"/>
      <w:r>
        <w:t>необхідного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оперативно-службової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інспекторів</w:t>
      </w:r>
      <w:proofErr w:type="spellEnd"/>
      <w:r>
        <w:t xml:space="preserve"> </w:t>
      </w:r>
      <w:proofErr w:type="spellStart"/>
      <w:r w:rsidRPr="004E42B4">
        <w:t>прикордонної</w:t>
      </w:r>
      <w:proofErr w:type="spellEnd"/>
      <w:r w:rsidRPr="004E42B4">
        <w:t xml:space="preserve"> </w:t>
      </w:r>
      <w:proofErr w:type="spellStart"/>
      <w:r w:rsidRPr="004E42B4">
        <w:t>служби</w:t>
      </w:r>
      <w:proofErr w:type="spellEnd"/>
      <w:r w:rsidRPr="004E42B4">
        <w:t xml:space="preserve"> «Гута» та </w:t>
      </w:r>
      <w:proofErr w:type="spellStart"/>
      <w:r w:rsidRPr="004E42B4">
        <w:t>відділення</w:t>
      </w:r>
      <w:proofErr w:type="spellEnd"/>
      <w:r w:rsidRPr="004E42B4">
        <w:t xml:space="preserve"> </w:t>
      </w:r>
      <w:proofErr w:type="spellStart"/>
      <w:r w:rsidRPr="004E42B4">
        <w:t>інспекторів</w:t>
      </w:r>
      <w:proofErr w:type="spellEnd"/>
      <w:r w:rsidRPr="004E42B4">
        <w:t xml:space="preserve"> </w:t>
      </w:r>
      <w:proofErr w:type="spellStart"/>
      <w:r w:rsidRPr="004E42B4">
        <w:t>прикордонної</w:t>
      </w:r>
      <w:proofErr w:type="spellEnd"/>
      <w:r w:rsidRPr="004E42B4">
        <w:t xml:space="preserve"> </w:t>
      </w:r>
      <w:proofErr w:type="spellStart"/>
      <w:r w:rsidRPr="004E42B4">
        <w:t>служби</w:t>
      </w:r>
      <w:proofErr w:type="spellEnd"/>
      <w:r w:rsidRPr="004E42B4">
        <w:t xml:space="preserve"> «Тур»</w:t>
      </w:r>
      <w:r>
        <w:t xml:space="preserve"> </w:t>
      </w:r>
      <w:proofErr w:type="spellStart"/>
      <w:r>
        <w:t>Луцького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загону.</w:t>
      </w:r>
    </w:p>
    <w:p w:rsidR="00614676" w:rsidRDefault="00614676" w:rsidP="00614676">
      <w:pPr>
        <w:pStyle w:val="a3"/>
        <w:spacing w:before="120"/>
        <w:jc w:val="right"/>
      </w:pPr>
      <w:proofErr w:type="spellStart"/>
      <w:r w:rsidRPr="004E42B4">
        <w:t>Заболоттівська</w:t>
      </w:r>
      <w:proofErr w:type="spellEnd"/>
      <w:r w:rsidRPr="004E42B4">
        <w:t xml:space="preserve"> </w:t>
      </w:r>
      <w:proofErr w:type="spellStart"/>
      <w:r w:rsidRPr="004E42B4">
        <w:t>селищна</w:t>
      </w:r>
      <w:proofErr w:type="spellEnd"/>
      <w:r w:rsidRPr="004E42B4">
        <w:t xml:space="preserve"> </w:t>
      </w:r>
      <w:proofErr w:type="spellStart"/>
      <w:r w:rsidRPr="004E42B4">
        <w:t>територіальна</w:t>
      </w:r>
      <w:proofErr w:type="spellEnd"/>
      <w:r w:rsidRPr="004E42B4">
        <w:t xml:space="preserve"> громада</w:t>
      </w:r>
    </w:p>
    <w:p w:rsidR="00614676" w:rsidRDefault="00614676" w:rsidP="00614676">
      <w:pPr>
        <w:pStyle w:val="a3"/>
        <w:spacing w:before="120"/>
        <w:jc w:val="left"/>
        <w:rPr>
          <w:b/>
        </w:rPr>
      </w:pPr>
      <w:r>
        <w:t xml:space="preserve"> </w:t>
      </w:r>
      <w:r w:rsidRPr="004E42B4">
        <w:rPr>
          <w:b/>
        </w:rPr>
        <w:t xml:space="preserve">Сума </w:t>
      </w:r>
      <w:proofErr w:type="spellStart"/>
      <w:r w:rsidRPr="004E42B4">
        <w:rPr>
          <w:b/>
        </w:rPr>
        <w:t>коштів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місцевого</w:t>
      </w:r>
      <w:proofErr w:type="spellEnd"/>
      <w:r>
        <w:rPr>
          <w:b/>
        </w:rPr>
        <w:t xml:space="preserve"> бюджету</w:t>
      </w:r>
      <w:r w:rsidRPr="004E42B4">
        <w:rPr>
          <w:b/>
        </w:rPr>
        <w:t xml:space="preserve">, </w:t>
      </w:r>
      <w:proofErr w:type="spellStart"/>
      <w:r w:rsidRPr="004E42B4">
        <w:rPr>
          <w:b/>
        </w:rPr>
        <w:t>передбачена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заходів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  <w:r w:rsidRPr="004E42B4">
        <w:rPr>
          <w:b/>
        </w:rPr>
        <w:t xml:space="preserve"> </w:t>
      </w:r>
      <w:r>
        <w:rPr>
          <w:b/>
        </w:rPr>
        <w:t xml:space="preserve">в </w:t>
      </w:r>
      <w:r w:rsidRPr="004E42B4">
        <w:rPr>
          <w:b/>
        </w:rPr>
        <w:t xml:space="preserve">2021 </w:t>
      </w:r>
      <w:proofErr w:type="spellStart"/>
      <w:r w:rsidRPr="004E42B4">
        <w:rPr>
          <w:b/>
        </w:rPr>
        <w:t>р</w:t>
      </w:r>
      <w:r>
        <w:rPr>
          <w:b/>
        </w:rPr>
        <w:t>оці</w:t>
      </w:r>
      <w:proofErr w:type="spellEnd"/>
      <w:r w:rsidRPr="004E42B4">
        <w:rPr>
          <w:b/>
        </w:rPr>
        <w:t xml:space="preserve">, </w:t>
      </w:r>
      <w:r>
        <w:rPr>
          <w:b/>
        </w:rPr>
        <w:t xml:space="preserve">становить </w:t>
      </w:r>
      <w:r w:rsidRPr="004E42B4">
        <w:rPr>
          <w:b/>
        </w:rPr>
        <w:t xml:space="preserve">50 тис. </w:t>
      </w:r>
      <w:proofErr w:type="spellStart"/>
      <w:r w:rsidRPr="004E42B4">
        <w:rPr>
          <w:b/>
        </w:rPr>
        <w:t>гривень</w:t>
      </w:r>
      <w:proofErr w:type="spellEnd"/>
    </w:p>
    <w:p w:rsidR="00614676" w:rsidRDefault="00614676" w:rsidP="00614676">
      <w:pPr>
        <w:pStyle w:val="a3"/>
        <w:spacing w:before="120"/>
        <w:jc w:val="center"/>
        <w:rPr>
          <w:b/>
        </w:rPr>
      </w:pPr>
      <w:r w:rsidRPr="004E42B4">
        <w:rPr>
          <w:b/>
        </w:rPr>
        <w:t>V.</w:t>
      </w:r>
      <w:r>
        <w:rPr>
          <w:b/>
        </w:rPr>
        <w:t xml:space="preserve"> </w:t>
      </w:r>
      <w:proofErr w:type="spellStart"/>
      <w:r>
        <w:rPr>
          <w:b/>
        </w:rPr>
        <w:t>Координація</w:t>
      </w:r>
      <w:proofErr w:type="spellEnd"/>
      <w:r>
        <w:rPr>
          <w:b/>
        </w:rPr>
        <w:t xml:space="preserve"> та контроль за </w:t>
      </w:r>
      <w:proofErr w:type="spellStart"/>
      <w:r>
        <w:rPr>
          <w:b/>
        </w:rPr>
        <w:t>виконанням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614676" w:rsidRDefault="00614676" w:rsidP="00614676">
      <w:pPr>
        <w:pStyle w:val="a3"/>
        <w:spacing w:before="120"/>
        <w:jc w:val="left"/>
      </w:pPr>
      <w:r>
        <w:lastRenderedPageBreak/>
        <w:t xml:space="preserve">1. </w:t>
      </w:r>
      <w:proofErr w:type="spellStart"/>
      <w:r>
        <w:t>Координацію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r>
        <w:t>виконанню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Заболоттівський</w:t>
      </w:r>
      <w:proofErr w:type="spellEnd"/>
      <w:r>
        <w:t xml:space="preserve"> </w:t>
      </w:r>
      <w:proofErr w:type="spellStart"/>
      <w:r>
        <w:t>селищний</w:t>
      </w:r>
      <w:proofErr w:type="spellEnd"/>
      <w:r>
        <w:t xml:space="preserve"> голова та заступник начальника </w:t>
      </w:r>
      <w:proofErr w:type="spellStart"/>
      <w:r>
        <w:t>Луцького</w:t>
      </w:r>
      <w:proofErr w:type="spellEnd"/>
      <w:r>
        <w:t xml:space="preserve"> </w:t>
      </w:r>
      <w:proofErr w:type="spellStart"/>
      <w:r>
        <w:t>прикордонного</w:t>
      </w:r>
      <w:proofErr w:type="spellEnd"/>
      <w:r>
        <w:t xml:space="preserve"> загону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озброєння</w:t>
      </w:r>
      <w:proofErr w:type="spellEnd"/>
      <w:r>
        <w:t xml:space="preserve"> та </w:t>
      </w:r>
      <w:proofErr w:type="spellStart"/>
      <w:r>
        <w:t>техніки</w:t>
      </w:r>
      <w:proofErr w:type="spellEnd"/>
      <w:r>
        <w:t>.</w:t>
      </w:r>
    </w:p>
    <w:p w:rsidR="00614676" w:rsidRDefault="00614676" w:rsidP="00614676">
      <w:pPr>
        <w:pStyle w:val="a3"/>
        <w:spacing w:before="120"/>
        <w:jc w:val="left"/>
      </w:pPr>
      <w:r>
        <w:t xml:space="preserve">2. </w:t>
      </w:r>
      <w:r w:rsidRPr="004E42B4">
        <w:t xml:space="preserve">Контроль за </w:t>
      </w:r>
      <w:proofErr w:type="spellStart"/>
      <w:r w:rsidRPr="004E42B4">
        <w:t>виконанням</w:t>
      </w:r>
      <w:proofErr w:type="spellEnd"/>
      <w:r w:rsidRPr="004E42B4">
        <w:t xml:space="preserve"> </w:t>
      </w:r>
      <w:proofErr w:type="spellStart"/>
      <w:r w:rsidRPr="004E42B4">
        <w:t>Програми</w:t>
      </w:r>
      <w:proofErr w:type="spellEnd"/>
      <w:r w:rsidRPr="004E42B4">
        <w:t xml:space="preserve"> </w:t>
      </w:r>
      <w:proofErr w:type="spellStart"/>
      <w:r w:rsidRPr="004E42B4">
        <w:t>покласти</w:t>
      </w:r>
      <w:proofErr w:type="spellEnd"/>
      <w:r w:rsidRPr="004E42B4">
        <w:t xml:space="preserve"> на </w:t>
      </w:r>
      <w:proofErr w:type="spellStart"/>
      <w:r w:rsidRPr="004E42B4">
        <w:t>постійну</w:t>
      </w:r>
      <w:proofErr w:type="spellEnd"/>
      <w:r w:rsidRPr="004E42B4">
        <w:t xml:space="preserve"> </w:t>
      </w:r>
      <w:proofErr w:type="spellStart"/>
      <w:r w:rsidRPr="004E42B4">
        <w:t>комісію</w:t>
      </w:r>
      <w:proofErr w:type="spellEnd"/>
      <w:r w:rsidRPr="004E42B4">
        <w:t xml:space="preserve"> </w:t>
      </w:r>
      <w:proofErr w:type="spellStart"/>
      <w:r w:rsidRPr="004E42B4">
        <w:t>з</w:t>
      </w:r>
      <w:proofErr w:type="spellEnd"/>
      <w:r w:rsidRPr="004E42B4">
        <w:t xml:space="preserve"> </w:t>
      </w:r>
      <w:proofErr w:type="spellStart"/>
      <w:r w:rsidRPr="004E42B4">
        <w:t>питань</w:t>
      </w:r>
      <w:proofErr w:type="spellEnd"/>
      <w:r w:rsidRPr="004E42B4">
        <w:t xml:space="preserve"> </w:t>
      </w:r>
      <w:proofErr w:type="spellStart"/>
      <w:r w:rsidRPr="004E42B4">
        <w:t>планування</w:t>
      </w:r>
      <w:proofErr w:type="spellEnd"/>
      <w:r w:rsidRPr="004E42B4">
        <w:t xml:space="preserve"> </w:t>
      </w:r>
      <w:proofErr w:type="spellStart"/>
      <w:r w:rsidRPr="004E42B4">
        <w:t>фінансів</w:t>
      </w:r>
      <w:proofErr w:type="spellEnd"/>
      <w:r w:rsidRPr="004E42B4">
        <w:t xml:space="preserve">, бюджету та </w:t>
      </w:r>
      <w:proofErr w:type="spellStart"/>
      <w:r w:rsidRPr="004E42B4">
        <w:t>соціально-економічного</w:t>
      </w:r>
      <w:proofErr w:type="spellEnd"/>
      <w:r w:rsidRPr="004E42B4">
        <w:t xml:space="preserve"> </w:t>
      </w:r>
      <w:proofErr w:type="spellStart"/>
      <w:r w:rsidRPr="004E42B4">
        <w:t>розвитку</w:t>
      </w:r>
      <w:proofErr w:type="spellEnd"/>
    </w:p>
    <w:p w:rsidR="00614676" w:rsidRDefault="00614676" w:rsidP="00614676">
      <w:pPr>
        <w:pStyle w:val="a3"/>
        <w:spacing w:before="120"/>
        <w:jc w:val="left"/>
      </w:pPr>
    </w:p>
    <w:p w:rsidR="00614676" w:rsidRPr="00614676" w:rsidRDefault="00614676">
      <w:pPr>
        <w:rPr>
          <w:lang/>
        </w:rPr>
      </w:pPr>
    </w:p>
    <w:sectPr w:rsidR="00614676" w:rsidRPr="00614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D154F"/>
    <w:multiLevelType w:val="hybridMultilevel"/>
    <w:tmpl w:val="B20C2782"/>
    <w:lvl w:ilvl="0" w:tplc="0422000F">
      <w:start w:val="1"/>
      <w:numFmt w:val="decimal"/>
      <w:lvlText w:val="%1."/>
      <w:lvlJc w:val="left"/>
      <w:pPr>
        <w:ind w:left="0" w:hanging="360"/>
      </w:pPr>
    </w:lvl>
    <w:lvl w:ilvl="1" w:tplc="04220019" w:tentative="1">
      <w:start w:val="1"/>
      <w:numFmt w:val="lowerLetter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1440" w:hanging="180"/>
      </w:pPr>
    </w:lvl>
    <w:lvl w:ilvl="3" w:tplc="0422000F" w:tentative="1">
      <w:start w:val="1"/>
      <w:numFmt w:val="decimal"/>
      <w:lvlText w:val="%4."/>
      <w:lvlJc w:val="left"/>
      <w:pPr>
        <w:ind w:left="2160" w:hanging="360"/>
      </w:pPr>
    </w:lvl>
    <w:lvl w:ilvl="4" w:tplc="04220019" w:tentative="1">
      <w:start w:val="1"/>
      <w:numFmt w:val="lowerLetter"/>
      <w:lvlText w:val="%5."/>
      <w:lvlJc w:val="left"/>
      <w:pPr>
        <w:ind w:left="2880" w:hanging="360"/>
      </w:pPr>
    </w:lvl>
    <w:lvl w:ilvl="5" w:tplc="0422001B" w:tentative="1">
      <w:start w:val="1"/>
      <w:numFmt w:val="lowerRoman"/>
      <w:lvlText w:val="%6."/>
      <w:lvlJc w:val="right"/>
      <w:pPr>
        <w:ind w:left="3600" w:hanging="180"/>
      </w:pPr>
    </w:lvl>
    <w:lvl w:ilvl="6" w:tplc="0422000F" w:tentative="1">
      <w:start w:val="1"/>
      <w:numFmt w:val="decimal"/>
      <w:lvlText w:val="%7."/>
      <w:lvlJc w:val="left"/>
      <w:pPr>
        <w:ind w:left="4320" w:hanging="360"/>
      </w:pPr>
    </w:lvl>
    <w:lvl w:ilvl="7" w:tplc="04220019" w:tentative="1">
      <w:start w:val="1"/>
      <w:numFmt w:val="lowerLetter"/>
      <w:lvlText w:val="%8."/>
      <w:lvlJc w:val="left"/>
      <w:pPr>
        <w:ind w:left="5040" w:hanging="360"/>
      </w:pPr>
    </w:lvl>
    <w:lvl w:ilvl="8" w:tplc="0422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676"/>
    <w:rsid w:val="0061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4676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6146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46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67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2021-03-29T13:53:00Z</dcterms:created>
  <dcterms:modified xsi:type="dcterms:W3CDTF">2021-03-29T13:53:00Z</dcterms:modified>
</cp:coreProperties>
</file>