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CB4" w:rsidRPr="004A1D01" w:rsidRDefault="00907CB4" w:rsidP="00907CB4">
      <w:pPr>
        <w:jc w:val="center"/>
        <w:rPr>
          <w:color w:val="000000"/>
          <w:lang w:val="uk-UA" w:eastAsia="uk-UA"/>
        </w:rPr>
      </w:pPr>
      <w:r w:rsidRPr="004A1D01">
        <w:rPr>
          <w:color w:val="000000"/>
          <w:lang w:val="uk-UA" w:eastAsia="uk-UA"/>
        </w:rPr>
        <w:t xml:space="preserve">     </w:t>
      </w:r>
      <w:r>
        <w:rPr>
          <w:color w:val="000000"/>
          <w:lang w:val="uk-UA" w:eastAsia="uk-UA"/>
        </w:rPr>
        <w:t xml:space="preserve">                            </w:t>
      </w:r>
      <w:r w:rsidRPr="004A1D01">
        <w:rPr>
          <w:color w:val="000000"/>
          <w:lang w:val="uk-UA" w:eastAsia="uk-UA"/>
        </w:rPr>
        <w:t xml:space="preserve">Додаток 1 </w:t>
      </w:r>
    </w:p>
    <w:p w:rsidR="00907CB4" w:rsidRPr="004A1D01" w:rsidRDefault="00907CB4" w:rsidP="00907CB4">
      <w:pPr>
        <w:rPr>
          <w:color w:val="000000"/>
          <w:lang w:val="uk-UA" w:eastAsia="uk-UA"/>
        </w:rPr>
      </w:pPr>
      <w:r w:rsidRPr="004A1D01">
        <w:rPr>
          <w:color w:val="000000"/>
          <w:lang w:val="uk-UA" w:eastAsia="uk-UA"/>
        </w:rPr>
        <w:t xml:space="preserve">                                                                                            </w:t>
      </w:r>
    </w:p>
    <w:p w:rsidR="00907CB4" w:rsidRPr="004A1D01" w:rsidRDefault="00907CB4" w:rsidP="00907CB4">
      <w:pPr>
        <w:rPr>
          <w:lang w:val="uk-UA"/>
        </w:rPr>
      </w:pPr>
      <w:r w:rsidRPr="004A1D01">
        <w:rPr>
          <w:color w:val="000000"/>
          <w:lang w:val="uk-UA" w:eastAsia="uk-UA"/>
        </w:rPr>
        <w:t xml:space="preserve">                                                            </w:t>
      </w:r>
      <w:r>
        <w:rPr>
          <w:color w:val="000000"/>
          <w:lang w:val="uk-UA" w:eastAsia="uk-UA"/>
        </w:rPr>
        <w:t xml:space="preserve">                              </w:t>
      </w:r>
      <w:r w:rsidRPr="004A1D01">
        <w:rPr>
          <w:color w:val="000000"/>
          <w:lang w:val="uk-UA" w:eastAsia="uk-UA"/>
        </w:rPr>
        <w:t xml:space="preserve">ЗАТВЕРДЖЕНО                                                                                                </w:t>
      </w:r>
    </w:p>
    <w:p w:rsidR="00907CB4" w:rsidRPr="004A1D01" w:rsidRDefault="00907CB4" w:rsidP="00907CB4">
      <w:pPr>
        <w:pStyle w:val="a6"/>
        <w:rPr>
          <w:rFonts w:ascii="Times New Roman" w:hAnsi="Times New Roman"/>
          <w:sz w:val="24"/>
          <w:szCs w:val="24"/>
        </w:rPr>
      </w:pPr>
      <w:r w:rsidRPr="004A1D0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907CB4" w:rsidRPr="004A1D01" w:rsidRDefault="00907CB4" w:rsidP="00907CB4">
      <w:pPr>
        <w:pStyle w:val="a6"/>
        <w:rPr>
          <w:rFonts w:ascii="Times New Roman" w:hAnsi="Times New Roman"/>
          <w:sz w:val="24"/>
          <w:szCs w:val="24"/>
        </w:rPr>
      </w:pPr>
      <w:r w:rsidRPr="004A1D01"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4A1D01">
        <w:rPr>
          <w:rFonts w:ascii="Times New Roman" w:hAnsi="Times New Roman"/>
          <w:sz w:val="24"/>
          <w:szCs w:val="24"/>
        </w:rPr>
        <w:t xml:space="preserve"> рішення сесії </w:t>
      </w:r>
      <w:proofErr w:type="spellStart"/>
      <w:r w:rsidRPr="004A1D01">
        <w:rPr>
          <w:rFonts w:ascii="Times New Roman" w:hAnsi="Times New Roman"/>
          <w:sz w:val="24"/>
          <w:szCs w:val="24"/>
        </w:rPr>
        <w:t>Заболоттівської</w:t>
      </w:r>
      <w:proofErr w:type="spellEnd"/>
      <w:r w:rsidRPr="004A1D01">
        <w:rPr>
          <w:rFonts w:ascii="Times New Roman" w:hAnsi="Times New Roman"/>
          <w:sz w:val="24"/>
          <w:szCs w:val="24"/>
        </w:rPr>
        <w:t xml:space="preserve"> </w:t>
      </w:r>
    </w:p>
    <w:p w:rsidR="00907CB4" w:rsidRPr="004A1D01" w:rsidRDefault="00907CB4" w:rsidP="00907CB4">
      <w:pPr>
        <w:pStyle w:val="a6"/>
        <w:rPr>
          <w:rFonts w:ascii="Times New Roman" w:hAnsi="Times New Roman"/>
          <w:sz w:val="24"/>
          <w:szCs w:val="24"/>
        </w:rPr>
      </w:pPr>
      <w:r w:rsidRPr="004A1D01"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4A1D01">
        <w:rPr>
          <w:rFonts w:ascii="Times New Roman" w:hAnsi="Times New Roman"/>
          <w:sz w:val="24"/>
          <w:szCs w:val="24"/>
        </w:rPr>
        <w:t xml:space="preserve">селищної ради </w:t>
      </w:r>
    </w:p>
    <w:p w:rsidR="00907CB4" w:rsidRPr="004A1D01" w:rsidRDefault="00907CB4" w:rsidP="00907CB4">
      <w:pPr>
        <w:pStyle w:val="a6"/>
        <w:rPr>
          <w:rFonts w:ascii="Times New Roman" w:hAnsi="Times New Roman"/>
          <w:sz w:val="24"/>
          <w:szCs w:val="24"/>
        </w:rPr>
      </w:pPr>
      <w:r w:rsidRPr="004A1D0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4A1D01">
        <w:rPr>
          <w:rFonts w:ascii="Times New Roman" w:hAnsi="Times New Roman"/>
          <w:sz w:val="24"/>
          <w:szCs w:val="24"/>
        </w:rPr>
        <w:t>від «___» ___________ 2021 року  № ____</w:t>
      </w:r>
    </w:p>
    <w:p w:rsidR="00907CB4" w:rsidRPr="004A1D01" w:rsidRDefault="00907CB4" w:rsidP="00907CB4">
      <w:pPr>
        <w:ind w:left="5664" w:firstLine="708"/>
        <w:rPr>
          <w:lang w:val="uk-UA"/>
        </w:rPr>
      </w:pPr>
      <w:r w:rsidRPr="004A1D01">
        <w:rPr>
          <w:color w:val="000000"/>
          <w:lang w:val="uk-UA" w:eastAsia="uk-UA"/>
        </w:rPr>
        <w:t xml:space="preserve">          </w:t>
      </w:r>
    </w:p>
    <w:p w:rsidR="00907CB4" w:rsidRPr="005F109C" w:rsidRDefault="00907CB4" w:rsidP="00907CB4">
      <w:pPr>
        <w:pStyle w:val="3"/>
        <w:numPr>
          <w:ilvl w:val="2"/>
          <w:numId w:val="4"/>
        </w:numPr>
        <w:suppressAutoHyphens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109C">
        <w:rPr>
          <w:rFonts w:ascii="Times New Roman" w:hAnsi="Times New Roman" w:cs="Times New Roman"/>
          <w:sz w:val="28"/>
          <w:szCs w:val="28"/>
        </w:rPr>
        <w:t>СТАВКИ</w:t>
      </w:r>
      <w:r w:rsidRPr="005F109C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5F109C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5F109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F109C">
        <w:rPr>
          <w:rFonts w:ascii="Times New Roman" w:hAnsi="Times New Roman" w:cs="Times New Roman"/>
          <w:sz w:val="28"/>
          <w:szCs w:val="28"/>
        </w:rPr>
        <w:t>нерухоме</w:t>
      </w:r>
      <w:proofErr w:type="spellEnd"/>
      <w:r w:rsidRPr="005F10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109C">
        <w:rPr>
          <w:rFonts w:ascii="Times New Roman" w:hAnsi="Times New Roman" w:cs="Times New Roman"/>
          <w:sz w:val="28"/>
          <w:szCs w:val="28"/>
        </w:rPr>
        <w:t>майно</w:t>
      </w:r>
      <w:proofErr w:type="spellEnd"/>
      <w:r w:rsidRPr="005F109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F109C">
        <w:rPr>
          <w:rFonts w:ascii="Times New Roman" w:hAnsi="Times New Roman" w:cs="Times New Roman"/>
          <w:sz w:val="28"/>
          <w:szCs w:val="28"/>
        </w:rPr>
        <w:t>відмінне</w:t>
      </w:r>
      <w:proofErr w:type="spellEnd"/>
      <w:r w:rsidRPr="005F10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109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5F10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109C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5F10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109C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5F109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</w:p>
    <w:p w:rsidR="00907CB4" w:rsidRPr="001325B4" w:rsidRDefault="00907CB4" w:rsidP="00907CB4">
      <w:pPr>
        <w:pStyle w:val="a9"/>
        <w:jc w:val="both"/>
      </w:pPr>
      <w:r w:rsidRPr="001325B4">
        <w:t>Ставки встановлюються та вводяться в дію з 01</w:t>
      </w:r>
      <w:r>
        <w:t xml:space="preserve"> січня </w:t>
      </w:r>
      <w:r w:rsidRPr="001325B4">
        <w:t>2022 року.</w:t>
      </w:r>
    </w:p>
    <w:p w:rsidR="00907CB4" w:rsidRPr="007B4F43" w:rsidRDefault="00907CB4" w:rsidP="00907CB4">
      <w:pPr>
        <w:pStyle w:val="a9"/>
        <w:jc w:val="both"/>
      </w:pPr>
      <w:r w:rsidRPr="007B4F43">
        <w:t>Адміністративно-територіальні одиниці або населені пункти, або території об'єднаних територіальних громад, на які поширюється дія рішення ради:</w:t>
      </w:r>
    </w:p>
    <w:tbl>
      <w:tblPr>
        <w:tblW w:w="13215" w:type="dxa"/>
        <w:tblInd w:w="-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04"/>
        <w:gridCol w:w="423"/>
        <w:gridCol w:w="1078"/>
        <w:gridCol w:w="1301"/>
        <w:gridCol w:w="1632"/>
        <w:gridCol w:w="720"/>
        <w:gridCol w:w="16"/>
        <w:gridCol w:w="46"/>
        <w:gridCol w:w="10"/>
        <w:gridCol w:w="20"/>
        <w:gridCol w:w="495"/>
        <w:gridCol w:w="16"/>
        <w:gridCol w:w="56"/>
        <w:gridCol w:w="665"/>
        <w:gridCol w:w="64"/>
        <w:gridCol w:w="101"/>
        <w:gridCol w:w="640"/>
        <w:gridCol w:w="81"/>
        <w:gridCol w:w="16"/>
        <w:gridCol w:w="489"/>
        <w:gridCol w:w="45"/>
        <w:gridCol w:w="7"/>
        <w:gridCol w:w="979"/>
        <w:gridCol w:w="50"/>
        <w:gridCol w:w="535"/>
        <w:gridCol w:w="585"/>
        <w:gridCol w:w="585"/>
        <w:gridCol w:w="585"/>
        <w:gridCol w:w="585"/>
        <w:gridCol w:w="586"/>
      </w:tblGrid>
      <w:tr w:rsidR="00907CB4" w:rsidRPr="007B4F43" w:rsidTr="004D2386">
        <w:trPr>
          <w:gridAfter w:val="6"/>
          <w:wAfter w:w="3461" w:type="dxa"/>
        </w:trPr>
        <w:tc>
          <w:tcPr>
            <w:tcW w:w="1227" w:type="dxa"/>
            <w:gridSpan w:val="2"/>
            <w:shd w:val="clear" w:color="auto" w:fill="auto"/>
            <w:vAlign w:val="center"/>
          </w:tcPr>
          <w:p w:rsidR="00907CB4" w:rsidRPr="007B4F43" w:rsidRDefault="00907CB4" w:rsidP="004D2386">
            <w:pPr>
              <w:pStyle w:val="a6"/>
              <w:jc w:val="center"/>
              <w:rPr>
                <w:rFonts w:ascii="Times New Roman" w:hAnsi="Times New Roman"/>
              </w:rPr>
            </w:pPr>
            <w:r w:rsidRPr="007B4F43">
              <w:rPr>
                <w:rFonts w:ascii="Times New Roman" w:hAnsi="Times New Roman"/>
              </w:rPr>
              <w:t>Код області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907CB4" w:rsidRPr="007B4F43" w:rsidRDefault="00907CB4" w:rsidP="004D2386">
            <w:pPr>
              <w:pStyle w:val="a6"/>
              <w:jc w:val="center"/>
              <w:rPr>
                <w:rFonts w:ascii="Times New Roman" w:hAnsi="Times New Roman"/>
              </w:rPr>
            </w:pPr>
            <w:r w:rsidRPr="007B4F43">
              <w:rPr>
                <w:rFonts w:ascii="Times New Roman" w:hAnsi="Times New Roman"/>
              </w:rPr>
              <w:t>Код району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907CB4" w:rsidRPr="007B4F43" w:rsidRDefault="00907CB4" w:rsidP="004D2386">
            <w:pPr>
              <w:pStyle w:val="a6"/>
              <w:jc w:val="center"/>
              <w:rPr>
                <w:rFonts w:ascii="Times New Roman" w:hAnsi="Times New Roman"/>
              </w:rPr>
            </w:pPr>
            <w:r w:rsidRPr="007B4F43">
              <w:rPr>
                <w:rFonts w:ascii="Times New Roman" w:hAnsi="Times New Roman"/>
              </w:rPr>
              <w:t>Код згідно з КОАТУУ</w:t>
            </w:r>
          </w:p>
        </w:tc>
        <w:tc>
          <w:tcPr>
            <w:tcW w:w="6098" w:type="dxa"/>
            <w:gridSpan w:val="19"/>
            <w:shd w:val="clear" w:color="auto" w:fill="auto"/>
            <w:vAlign w:val="center"/>
          </w:tcPr>
          <w:p w:rsidR="00907CB4" w:rsidRPr="007B4F43" w:rsidRDefault="00907CB4" w:rsidP="004D2386">
            <w:pPr>
              <w:pStyle w:val="a6"/>
              <w:jc w:val="center"/>
              <w:rPr>
                <w:rFonts w:ascii="Times New Roman" w:hAnsi="Times New Roman"/>
              </w:rPr>
            </w:pPr>
            <w:r w:rsidRPr="007B4F43">
              <w:rPr>
                <w:rFonts w:ascii="Times New Roman" w:hAnsi="Times New Roman"/>
              </w:rPr>
              <w:t xml:space="preserve">Найменування адміністративно-територіальної одиниці або </w:t>
            </w:r>
            <w:r w:rsidRPr="007B4F43">
              <w:rPr>
                <w:rFonts w:ascii="Times New Roman" w:hAnsi="Times New Roman"/>
              </w:rPr>
              <w:br/>
              <w:t>населеного пункту, або території об'єднаної територіальної громади</w:t>
            </w:r>
          </w:p>
        </w:tc>
        <w:tc>
          <w:tcPr>
            <w:tcW w:w="50" w:type="dxa"/>
            <w:shd w:val="clear" w:color="auto" w:fill="auto"/>
          </w:tcPr>
          <w:p w:rsidR="00907CB4" w:rsidRPr="007B4F43" w:rsidRDefault="00907CB4" w:rsidP="004D2386">
            <w:pPr>
              <w:snapToGrid w:val="0"/>
              <w:rPr>
                <w:sz w:val="20"/>
                <w:szCs w:val="20"/>
              </w:rPr>
            </w:pPr>
          </w:p>
        </w:tc>
      </w:tr>
      <w:tr w:rsidR="00907CB4" w:rsidRPr="007B4F43" w:rsidTr="004D2386">
        <w:trPr>
          <w:gridAfter w:val="6"/>
          <w:wAfter w:w="3461" w:type="dxa"/>
          <w:trHeight w:val="265"/>
        </w:trPr>
        <w:tc>
          <w:tcPr>
            <w:tcW w:w="1227" w:type="dxa"/>
            <w:gridSpan w:val="2"/>
            <w:shd w:val="clear" w:color="auto" w:fill="auto"/>
            <w:vAlign w:val="center"/>
          </w:tcPr>
          <w:p w:rsidR="00907CB4" w:rsidRPr="007D6F47" w:rsidRDefault="00907CB4" w:rsidP="004D2386">
            <w:pPr>
              <w:pStyle w:val="a6"/>
              <w:jc w:val="center"/>
              <w:rPr>
                <w:rFonts w:ascii="Times New Roman" w:hAnsi="Times New Roman"/>
                <w:b/>
              </w:rPr>
            </w:pPr>
            <w:r w:rsidRPr="007D6F47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907CB4" w:rsidRPr="007D6F47" w:rsidRDefault="00907CB4" w:rsidP="004D2386">
            <w:pPr>
              <w:pStyle w:val="a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  <w:r w:rsidRPr="007D6F4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907CB4" w:rsidRPr="007D6F47" w:rsidRDefault="00907CB4" w:rsidP="004D2386">
            <w:pPr>
              <w:pStyle w:val="a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98" w:type="dxa"/>
            <w:gridSpan w:val="19"/>
            <w:shd w:val="clear" w:color="auto" w:fill="auto"/>
            <w:vAlign w:val="center"/>
          </w:tcPr>
          <w:p w:rsidR="00907CB4" w:rsidRPr="007D6F47" w:rsidRDefault="00907CB4" w:rsidP="004D2386">
            <w:pPr>
              <w:pStyle w:val="a6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Заболоттівська</w:t>
            </w:r>
            <w:proofErr w:type="spellEnd"/>
            <w:r w:rsidRPr="007D6F47">
              <w:rPr>
                <w:rFonts w:ascii="Times New Roman" w:hAnsi="Times New Roman"/>
                <w:b/>
              </w:rPr>
              <w:t xml:space="preserve"> селищна територіальна громада</w:t>
            </w:r>
          </w:p>
        </w:tc>
        <w:tc>
          <w:tcPr>
            <w:tcW w:w="50" w:type="dxa"/>
            <w:shd w:val="clear" w:color="auto" w:fill="auto"/>
          </w:tcPr>
          <w:p w:rsidR="00907CB4" w:rsidRPr="007B4F43" w:rsidRDefault="00907CB4" w:rsidP="004D2386">
            <w:pPr>
              <w:snapToGrid w:val="0"/>
              <w:rPr>
                <w:sz w:val="20"/>
                <w:szCs w:val="20"/>
              </w:rPr>
            </w:pPr>
          </w:p>
        </w:tc>
      </w:tr>
      <w:tr w:rsidR="00907CB4" w:rsidRPr="007B4F43" w:rsidTr="004D2386">
        <w:trPr>
          <w:gridAfter w:val="6"/>
          <w:wAfter w:w="3461" w:type="dxa"/>
          <w:trHeight w:val="105"/>
        </w:trPr>
        <w:tc>
          <w:tcPr>
            <w:tcW w:w="1227" w:type="dxa"/>
            <w:gridSpan w:val="2"/>
            <w:shd w:val="clear" w:color="auto" w:fill="auto"/>
          </w:tcPr>
          <w:p w:rsidR="00907CB4" w:rsidRPr="00FE78ED" w:rsidRDefault="00907CB4" w:rsidP="004D2386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FE78E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03</w:t>
            </w:r>
          </w:p>
        </w:tc>
        <w:tc>
          <w:tcPr>
            <w:tcW w:w="1078" w:type="dxa"/>
            <w:shd w:val="clear" w:color="auto" w:fill="auto"/>
          </w:tcPr>
          <w:p w:rsidR="00907CB4" w:rsidRPr="00FE78ED" w:rsidRDefault="00907CB4" w:rsidP="004D2386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02</w:t>
            </w:r>
          </w:p>
        </w:tc>
        <w:tc>
          <w:tcPr>
            <w:tcW w:w="1301" w:type="dxa"/>
            <w:shd w:val="clear" w:color="auto" w:fill="auto"/>
          </w:tcPr>
          <w:p w:rsidR="00907CB4" w:rsidRPr="00FE78ED" w:rsidRDefault="00907CB4" w:rsidP="004D2386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0724282201</w:t>
            </w:r>
          </w:p>
        </w:tc>
        <w:tc>
          <w:tcPr>
            <w:tcW w:w="6098" w:type="dxa"/>
            <w:gridSpan w:val="19"/>
            <w:shd w:val="clear" w:color="auto" w:fill="auto"/>
          </w:tcPr>
          <w:p w:rsidR="00907CB4" w:rsidRPr="00FE78ED" w:rsidRDefault="00907CB4" w:rsidP="004D2386">
            <w:pPr>
              <w:pStyle w:val="ac"/>
              <w:ind w:firstLine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FE78E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село Гута Ратнівського району Волинської області</w:t>
            </w:r>
          </w:p>
        </w:tc>
        <w:tc>
          <w:tcPr>
            <w:tcW w:w="50" w:type="dxa"/>
            <w:vMerge w:val="restart"/>
            <w:shd w:val="clear" w:color="auto" w:fill="auto"/>
          </w:tcPr>
          <w:p w:rsidR="00907CB4" w:rsidRPr="007B4F43" w:rsidRDefault="00907CB4" w:rsidP="004D2386">
            <w:pPr>
              <w:snapToGrid w:val="0"/>
              <w:rPr>
                <w:sz w:val="20"/>
                <w:szCs w:val="20"/>
              </w:rPr>
            </w:pPr>
          </w:p>
        </w:tc>
      </w:tr>
      <w:tr w:rsidR="00907CB4" w:rsidRPr="007B4F43" w:rsidTr="004D2386">
        <w:trPr>
          <w:gridAfter w:val="6"/>
          <w:wAfter w:w="3461" w:type="dxa"/>
          <w:trHeight w:val="360"/>
        </w:trPr>
        <w:tc>
          <w:tcPr>
            <w:tcW w:w="1227" w:type="dxa"/>
            <w:gridSpan w:val="2"/>
            <w:shd w:val="clear" w:color="auto" w:fill="auto"/>
          </w:tcPr>
          <w:p w:rsidR="00907CB4" w:rsidRPr="00FE78ED" w:rsidRDefault="00907CB4" w:rsidP="004D2386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FE78E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03</w:t>
            </w:r>
          </w:p>
        </w:tc>
        <w:tc>
          <w:tcPr>
            <w:tcW w:w="1078" w:type="dxa"/>
            <w:shd w:val="clear" w:color="auto" w:fill="auto"/>
          </w:tcPr>
          <w:p w:rsidR="00907CB4" w:rsidRDefault="00907CB4" w:rsidP="004D2386">
            <w:pPr>
              <w:jc w:val="center"/>
            </w:pPr>
            <w:r w:rsidRPr="003B31C2">
              <w:rPr>
                <w:noProof/>
              </w:rPr>
              <w:t>02</w:t>
            </w:r>
          </w:p>
        </w:tc>
        <w:tc>
          <w:tcPr>
            <w:tcW w:w="1301" w:type="dxa"/>
            <w:shd w:val="clear" w:color="auto" w:fill="auto"/>
          </w:tcPr>
          <w:p w:rsidR="00907CB4" w:rsidRPr="00FE78ED" w:rsidRDefault="00907CB4" w:rsidP="004D2386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FE78E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0724255300</w:t>
            </w:r>
          </w:p>
        </w:tc>
        <w:tc>
          <w:tcPr>
            <w:tcW w:w="6098" w:type="dxa"/>
            <w:gridSpan w:val="19"/>
            <w:shd w:val="clear" w:color="auto" w:fill="auto"/>
          </w:tcPr>
          <w:p w:rsidR="00907CB4" w:rsidRPr="00FE78ED" w:rsidRDefault="00907CB4" w:rsidP="004D2386">
            <w:pPr>
              <w:pStyle w:val="ac"/>
              <w:ind w:firstLine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смт </w:t>
            </w:r>
            <w:r w:rsidRPr="00FE78E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Заболоття Рат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нівського району Волинської області</w:t>
            </w:r>
          </w:p>
        </w:tc>
        <w:tc>
          <w:tcPr>
            <w:tcW w:w="50" w:type="dxa"/>
            <w:vMerge/>
            <w:shd w:val="clear" w:color="auto" w:fill="auto"/>
          </w:tcPr>
          <w:p w:rsidR="00907CB4" w:rsidRPr="007B4F43" w:rsidRDefault="00907CB4" w:rsidP="004D2386">
            <w:pPr>
              <w:snapToGrid w:val="0"/>
              <w:rPr>
                <w:sz w:val="20"/>
                <w:szCs w:val="20"/>
              </w:rPr>
            </w:pPr>
          </w:p>
        </w:tc>
      </w:tr>
      <w:tr w:rsidR="00907CB4" w:rsidRPr="007B4F43" w:rsidTr="004D2386">
        <w:trPr>
          <w:gridAfter w:val="6"/>
          <w:wAfter w:w="3461" w:type="dxa"/>
          <w:trHeight w:val="180"/>
        </w:trPr>
        <w:tc>
          <w:tcPr>
            <w:tcW w:w="1227" w:type="dxa"/>
            <w:gridSpan w:val="2"/>
            <w:shd w:val="clear" w:color="auto" w:fill="auto"/>
          </w:tcPr>
          <w:p w:rsidR="00907CB4" w:rsidRPr="00FE78ED" w:rsidRDefault="00907CB4" w:rsidP="004D2386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FE78E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03</w:t>
            </w:r>
          </w:p>
        </w:tc>
        <w:tc>
          <w:tcPr>
            <w:tcW w:w="1078" w:type="dxa"/>
            <w:shd w:val="clear" w:color="auto" w:fill="auto"/>
          </w:tcPr>
          <w:p w:rsidR="00907CB4" w:rsidRDefault="00907CB4" w:rsidP="004D2386">
            <w:pPr>
              <w:jc w:val="center"/>
            </w:pPr>
            <w:r w:rsidRPr="003B31C2">
              <w:rPr>
                <w:noProof/>
              </w:rPr>
              <w:t>02</w:t>
            </w:r>
          </w:p>
        </w:tc>
        <w:tc>
          <w:tcPr>
            <w:tcW w:w="1301" w:type="dxa"/>
            <w:shd w:val="clear" w:color="auto" w:fill="auto"/>
          </w:tcPr>
          <w:p w:rsidR="00907CB4" w:rsidRPr="00FE78ED" w:rsidRDefault="00907CB4" w:rsidP="004D2386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FE78E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072428370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098" w:type="dxa"/>
            <w:gridSpan w:val="19"/>
            <w:shd w:val="clear" w:color="auto" w:fill="auto"/>
          </w:tcPr>
          <w:p w:rsidR="00907CB4" w:rsidRPr="00FE78ED" w:rsidRDefault="00907CB4" w:rsidP="004D2386">
            <w:pPr>
              <w:pStyle w:val="ac"/>
              <w:ind w:firstLine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FE78E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село Заліси Ратнівського району Волинської області</w:t>
            </w:r>
          </w:p>
        </w:tc>
        <w:tc>
          <w:tcPr>
            <w:tcW w:w="50" w:type="dxa"/>
            <w:vMerge/>
            <w:shd w:val="clear" w:color="auto" w:fill="auto"/>
          </w:tcPr>
          <w:p w:rsidR="00907CB4" w:rsidRPr="007B4F43" w:rsidRDefault="00907CB4" w:rsidP="004D2386">
            <w:pPr>
              <w:snapToGrid w:val="0"/>
              <w:rPr>
                <w:sz w:val="20"/>
                <w:szCs w:val="20"/>
              </w:rPr>
            </w:pPr>
          </w:p>
        </w:tc>
      </w:tr>
      <w:tr w:rsidR="00907CB4" w:rsidRPr="007B4F43" w:rsidTr="004D2386">
        <w:trPr>
          <w:gridAfter w:val="6"/>
          <w:wAfter w:w="3461" w:type="dxa"/>
          <w:trHeight w:val="390"/>
        </w:trPr>
        <w:tc>
          <w:tcPr>
            <w:tcW w:w="1227" w:type="dxa"/>
            <w:gridSpan w:val="2"/>
            <w:shd w:val="clear" w:color="auto" w:fill="auto"/>
          </w:tcPr>
          <w:p w:rsidR="00907CB4" w:rsidRPr="00FE78ED" w:rsidRDefault="00907CB4" w:rsidP="004D2386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FE78E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03</w:t>
            </w:r>
          </w:p>
        </w:tc>
        <w:tc>
          <w:tcPr>
            <w:tcW w:w="1078" w:type="dxa"/>
            <w:shd w:val="clear" w:color="auto" w:fill="auto"/>
          </w:tcPr>
          <w:p w:rsidR="00907CB4" w:rsidRDefault="00907CB4" w:rsidP="004D2386">
            <w:pPr>
              <w:jc w:val="center"/>
            </w:pPr>
            <w:r w:rsidRPr="003B31C2">
              <w:rPr>
                <w:noProof/>
              </w:rPr>
              <w:t>02</w:t>
            </w:r>
          </w:p>
        </w:tc>
        <w:tc>
          <w:tcPr>
            <w:tcW w:w="1301" w:type="dxa"/>
            <w:shd w:val="clear" w:color="auto" w:fill="auto"/>
          </w:tcPr>
          <w:p w:rsidR="00907CB4" w:rsidRPr="00FE78ED" w:rsidRDefault="00907CB4" w:rsidP="004D2386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FE78E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072428760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098" w:type="dxa"/>
            <w:gridSpan w:val="19"/>
            <w:shd w:val="clear" w:color="auto" w:fill="auto"/>
          </w:tcPr>
          <w:p w:rsidR="00907CB4" w:rsidRPr="00FE78ED" w:rsidRDefault="00907CB4" w:rsidP="004D2386">
            <w:pPr>
              <w:pStyle w:val="ac"/>
              <w:ind w:firstLine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FE78E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село Тур Ратнівського району Волинської області</w:t>
            </w:r>
          </w:p>
        </w:tc>
        <w:tc>
          <w:tcPr>
            <w:tcW w:w="50" w:type="dxa"/>
            <w:vMerge/>
            <w:shd w:val="clear" w:color="auto" w:fill="auto"/>
          </w:tcPr>
          <w:p w:rsidR="00907CB4" w:rsidRPr="007B4F43" w:rsidRDefault="00907CB4" w:rsidP="004D2386">
            <w:pPr>
              <w:snapToGrid w:val="0"/>
              <w:rPr>
                <w:sz w:val="20"/>
                <w:szCs w:val="20"/>
              </w:rPr>
            </w:pPr>
          </w:p>
        </w:tc>
      </w:tr>
      <w:tr w:rsidR="00907CB4" w:rsidRPr="007B4F43" w:rsidTr="004D2386">
        <w:trPr>
          <w:gridBefore w:val="23"/>
          <w:gridAfter w:val="6"/>
          <w:wBefore w:w="9704" w:type="dxa"/>
          <w:wAfter w:w="3461" w:type="dxa"/>
          <w:trHeight w:val="230"/>
        </w:trPr>
        <w:tc>
          <w:tcPr>
            <w:tcW w:w="50" w:type="dxa"/>
            <w:shd w:val="clear" w:color="auto" w:fill="auto"/>
          </w:tcPr>
          <w:p w:rsidR="00907CB4" w:rsidRPr="007B4F43" w:rsidRDefault="00907CB4" w:rsidP="004D2386">
            <w:pPr>
              <w:snapToGrid w:val="0"/>
              <w:rPr>
                <w:sz w:val="20"/>
                <w:szCs w:val="20"/>
              </w:rPr>
            </w:pPr>
          </w:p>
        </w:tc>
      </w:tr>
      <w:tr w:rsidR="00907CB4" w:rsidRPr="007B4F43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5238" w:type="dxa"/>
            <w:gridSpan w:val="5"/>
            <w:shd w:val="clear" w:color="auto" w:fill="auto"/>
            <w:vAlign w:val="center"/>
          </w:tcPr>
          <w:p w:rsidR="00907CB4" w:rsidRPr="007B4F43" w:rsidRDefault="00907CB4" w:rsidP="004D2386">
            <w:pPr>
              <w:pStyle w:val="a6"/>
              <w:jc w:val="center"/>
              <w:rPr>
                <w:rFonts w:ascii="Times New Roman" w:hAnsi="Times New Roman"/>
              </w:rPr>
            </w:pPr>
            <w:r w:rsidRPr="007B4F43">
              <w:rPr>
                <w:rFonts w:ascii="Times New Roman" w:hAnsi="Times New Roman"/>
              </w:rPr>
              <w:t>Класифікація будівель та споруд</w:t>
            </w:r>
            <w:r w:rsidRPr="007B4F43">
              <w:rPr>
                <w:rFonts w:ascii="Times New Roman" w:hAnsi="Times New Roman"/>
                <w:vertAlign w:val="superscript"/>
              </w:rPr>
              <w:t xml:space="preserve"> </w:t>
            </w:r>
          </w:p>
        </w:tc>
        <w:tc>
          <w:tcPr>
            <w:tcW w:w="4466" w:type="dxa"/>
            <w:gridSpan w:val="18"/>
            <w:shd w:val="clear" w:color="auto" w:fill="auto"/>
            <w:vAlign w:val="center"/>
          </w:tcPr>
          <w:p w:rsidR="00907CB4" w:rsidRPr="007B4F43" w:rsidRDefault="00907CB4" w:rsidP="004D2386">
            <w:pPr>
              <w:pStyle w:val="a6"/>
              <w:jc w:val="center"/>
              <w:rPr>
                <w:rFonts w:ascii="Times New Roman" w:hAnsi="Times New Roman"/>
              </w:rPr>
            </w:pPr>
            <w:r w:rsidRPr="007B4F43">
              <w:rPr>
                <w:rFonts w:ascii="Times New Roman" w:hAnsi="Times New Roman"/>
              </w:rPr>
              <w:t>Ставки податку</w:t>
            </w:r>
            <w:r w:rsidRPr="007B4F43">
              <w:rPr>
                <w:rFonts w:ascii="Times New Roman" w:hAnsi="Times New Roman"/>
                <w:vertAlign w:val="superscript"/>
              </w:rPr>
              <w:t xml:space="preserve"> </w:t>
            </w:r>
            <w:r w:rsidRPr="007B4F43">
              <w:rPr>
                <w:rFonts w:ascii="Times New Roman" w:hAnsi="Times New Roman"/>
              </w:rPr>
              <w:t xml:space="preserve"> за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7B4F43">
                <w:rPr>
                  <w:rFonts w:ascii="Times New Roman" w:hAnsi="Times New Roman"/>
                </w:rPr>
                <w:t>1 кв. метр</w:t>
              </w:r>
            </w:smartTag>
            <w:r w:rsidRPr="007B4F43">
              <w:rPr>
                <w:rFonts w:ascii="Times New Roman" w:hAnsi="Times New Roman"/>
              </w:rPr>
              <w:br/>
              <w:t>(відсотків розміру мінімальної заробітної плати)</w:t>
            </w:r>
          </w:p>
        </w:tc>
      </w:tr>
      <w:tr w:rsidR="00907CB4" w:rsidRPr="007B4F43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  <w:cantSplit/>
        </w:trPr>
        <w:tc>
          <w:tcPr>
            <w:tcW w:w="804" w:type="dxa"/>
            <w:vMerge w:val="restart"/>
            <w:shd w:val="clear" w:color="auto" w:fill="auto"/>
            <w:vAlign w:val="center"/>
          </w:tcPr>
          <w:p w:rsidR="00907CB4" w:rsidRPr="007B4F43" w:rsidRDefault="00907CB4" w:rsidP="004D2386">
            <w:pPr>
              <w:pStyle w:val="a6"/>
              <w:jc w:val="center"/>
              <w:rPr>
                <w:rFonts w:ascii="Times New Roman" w:hAnsi="Times New Roman"/>
              </w:rPr>
            </w:pPr>
            <w:r w:rsidRPr="007B4F43">
              <w:rPr>
                <w:rFonts w:ascii="Times New Roman" w:hAnsi="Times New Roman"/>
              </w:rPr>
              <w:t>код</w:t>
            </w:r>
            <w:r w:rsidRPr="007B4F43">
              <w:rPr>
                <w:rFonts w:ascii="Times New Roman" w:hAnsi="Times New Roman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vertAlign w:val="superscript"/>
              </w:rPr>
              <w:t>1</w:t>
            </w:r>
          </w:p>
        </w:tc>
        <w:tc>
          <w:tcPr>
            <w:tcW w:w="4434" w:type="dxa"/>
            <w:gridSpan w:val="4"/>
            <w:vMerge w:val="restart"/>
            <w:shd w:val="clear" w:color="auto" w:fill="auto"/>
            <w:vAlign w:val="center"/>
          </w:tcPr>
          <w:p w:rsidR="00907CB4" w:rsidRPr="007B4F43" w:rsidRDefault="00907CB4" w:rsidP="004D2386">
            <w:pPr>
              <w:pStyle w:val="a6"/>
              <w:jc w:val="center"/>
              <w:rPr>
                <w:rFonts w:ascii="Times New Roman" w:hAnsi="Times New Roman"/>
              </w:rPr>
            </w:pPr>
            <w:r w:rsidRPr="007B4F43">
              <w:rPr>
                <w:rFonts w:ascii="Times New Roman" w:hAnsi="Times New Roman"/>
              </w:rPr>
              <w:t>найменування</w:t>
            </w:r>
            <w:r w:rsidRPr="007B4F43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2108" w:type="dxa"/>
            <w:gridSpan w:val="10"/>
            <w:shd w:val="clear" w:color="auto" w:fill="auto"/>
            <w:vAlign w:val="center"/>
          </w:tcPr>
          <w:p w:rsidR="00907CB4" w:rsidRPr="007B4F43" w:rsidRDefault="00907CB4" w:rsidP="004D2386">
            <w:pPr>
              <w:pStyle w:val="a6"/>
              <w:jc w:val="center"/>
              <w:rPr>
                <w:rFonts w:ascii="Times New Roman" w:hAnsi="Times New Roman"/>
              </w:rPr>
            </w:pPr>
            <w:r w:rsidRPr="007B4F43">
              <w:rPr>
                <w:rFonts w:ascii="Times New Roman" w:hAnsi="Times New Roman"/>
              </w:rPr>
              <w:t>для юридичних осіб</w:t>
            </w:r>
          </w:p>
        </w:tc>
        <w:tc>
          <w:tcPr>
            <w:tcW w:w="2358" w:type="dxa"/>
            <w:gridSpan w:val="8"/>
            <w:shd w:val="clear" w:color="auto" w:fill="auto"/>
            <w:vAlign w:val="center"/>
          </w:tcPr>
          <w:p w:rsidR="00907CB4" w:rsidRPr="007B4F43" w:rsidRDefault="00907CB4" w:rsidP="004D2386">
            <w:pPr>
              <w:pStyle w:val="a6"/>
              <w:jc w:val="center"/>
              <w:rPr>
                <w:rFonts w:ascii="Times New Roman" w:hAnsi="Times New Roman"/>
              </w:rPr>
            </w:pPr>
            <w:r w:rsidRPr="007B4F43">
              <w:rPr>
                <w:rFonts w:ascii="Times New Roman" w:hAnsi="Times New Roman"/>
              </w:rPr>
              <w:t>для фізичних осіб</w:t>
            </w:r>
          </w:p>
        </w:tc>
      </w:tr>
      <w:tr w:rsidR="00907CB4" w:rsidRPr="007B4F43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  <w:cantSplit/>
          <w:trHeight w:val="903"/>
        </w:trPr>
        <w:tc>
          <w:tcPr>
            <w:tcW w:w="804" w:type="dxa"/>
            <w:vMerge/>
            <w:shd w:val="clear" w:color="auto" w:fill="auto"/>
            <w:vAlign w:val="center"/>
          </w:tcPr>
          <w:p w:rsidR="00907CB4" w:rsidRPr="007B4F43" w:rsidRDefault="00907CB4" w:rsidP="004D2386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34" w:type="dxa"/>
            <w:gridSpan w:val="4"/>
            <w:vMerge/>
            <w:shd w:val="clear" w:color="auto" w:fill="auto"/>
            <w:vAlign w:val="center"/>
          </w:tcPr>
          <w:p w:rsidR="00907CB4" w:rsidRPr="007B4F43" w:rsidRDefault="00907CB4" w:rsidP="004D238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gridSpan w:val="2"/>
            <w:shd w:val="clear" w:color="auto" w:fill="auto"/>
            <w:vAlign w:val="center"/>
          </w:tcPr>
          <w:p w:rsidR="00907CB4" w:rsidRPr="007B4F43" w:rsidRDefault="00907CB4" w:rsidP="004D2386">
            <w:pPr>
              <w:pStyle w:val="a6"/>
              <w:jc w:val="center"/>
              <w:rPr>
                <w:rFonts w:ascii="Times New Roman" w:hAnsi="Times New Roman"/>
              </w:rPr>
            </w:pPr>
            <w:r w:rsidRPr="007B4F43">
              <w:rPr>
                <w:rFonts w:ascii="Times New Roman" w:hAnsi="Times New Roman"/>
              </w:rPr>
              <w:t>1 зона</w:t>
            </w:r>
            <w:r w:rsidRPr="007B4F43">
              <w:rPr>
                <w:rFonts w:ascii="Times New Roman" w:hAnsi="Times New Roman"/>
                <w:vertAlign w:val="superscript"/>
              </w:rPr>
              <w:t xml:space="preserve"> </w:t>
            </w:r>
          </w:p>
        </w:tc>
        <w:tc>
          <w:tcPr>
            <w:tcW w:w="587" w:type="dxa"/>
            <w:gridSpan w:val="5"/>
            <w:shd w:val="clear" w:color="auto" w:fill="auto"/>
            <w:vAlign w:val="center"/>
          </w:tcPr>
          <w:p w:rsidR="00907CB4" w:rsidRPr="007B4F43" w:rsidRDefault="00907CB4" w:rsidP="004D2386">
            <w:pPr>
              <w:pStyle w:val="a6"/>
              <w:jc w:val="center"/>
              <w:rPr>
                <w:rFonts w:ascii="Times New Roman" w:hAnsi="Times New Roman"/>
              </w:rPr>
            </w:pPr>
            <w:r w:rsidRPr="007B4F43">
              <w:rPr>
                <w:rFonts w:ascii="Times New Roman" w:hAnsi="Times New Roman"/>
              </w:rPr>
              <w:t>2 зона</w:t>
            </w:r>
            <w:r w:rsidRPr="007B4F43">
              <w:rPr>
                <w:rFonts w:ascii="Times New Roman" w:hAnsi="Times New Roman"/>
                <w:vertAlign w:val="superscript"/>
              </w:rPr>
              <w:t xml:space="preserve"> </w:t>
            </w:r>
          </w:p>
        </w:tc>
        <w:tc>
          <w:tcPr>
            <w:tcW w:w="785" w:type="dxa"/>
            <w:gridSpan w:val="3"/>
            <w:shd w:val="clear" w:color="auto" w:fill="auto"/>
            <w:vAlign w:val="center"/>
          </w:tcPr>
          <w:p w:rsidR="00907CB4" w:rsidRPr="007B4F43" w:rsidRDefault="00907CB4" w:rsidP="004D2386">
            <w:pPr>
              <w:pStyle w:val="a6"/>
              <w:jc w:val="center"/>
              <w:rPr>
                <w:rFonts w:ascii="Times New Roman" w:hAnsi="Times New Roman"/>
              </w:rPr>
            </w:pPr>
            <w:r w:rsidRPr="007B4F43">
              <w:rPr>
                <w:rFonts w:ascii="Times New Roman" w:hAnsi="Times New Roman"/>
              </w:rPr>
              <w:t>3 зона</w:t>
            </w:r>
            <w:r w:rsidRPr="007B4F43">
              <w:rPr>
                <w:rFonts w:ascii="Times New Roman" w:hAnsi="Times New Roman"/>
                <w:vertAlign w:val="superscript"/>
              </w:rPr>
              <w:t xml:space="preserve"> </w:t>
            </w:r>
          </w:p>
        </w:tc>
        <w:tc>
          <w:tcPr>
            <w:tcW w:w="741" w:type="dxa"/>
            <w:gridSpan w:val="2"/>
            <w:shd w:val="clear" w:color="auto" w:fill="auto"/>
            <w:vAlign w:val="center"/>
          </w:tcPr>
          <w:p w:rsidR="00907CB4" w:rsidRPr="007B4F43" w:rsidRDefault="00907CB4" w:rsidP="004D2386">
            <w:pPr>
              <w:pStyle w:val="a6"/>
              <w:jc w:val="center"/>
              <w:rPr>
                <w:rFonts w:ascii="Times New Roman" w:hAnsi="Times New Roman"/>
              </w:rPr>
            </w:pPr>
            <w:r w:rsidRPr="007B4F43">
              <w:rPr>
                <w:rFonts w:ascii="Times New Roman" w:hAnsi="Times New Roman"/>
              </w:rPr>
              <w:t>1 зона</w:t>
            </w:r>
            <w:r w:rsidRPr="007B4F43">
              <w:rPr>
                <w:rFonts w:ascii="Times New Roman" w:hAnsi="Times New Roman"/>
                <w:vertAlign w:val="superscript"/>
              </w:rPr>
              <w:t xml:space="preserve"> </w:t>
            </w:r>
          </w:p>
        </w:tc>
        <w:tc>
          <w:tcPr>
            <w:tcW w:w="586" w:type="dxa"/>
            <w:gridSpan w:val="3"/>
            <w:shd w:val="clear" w:color="auto" w:fill="auto"/>
            <w:vAlign w:val="center"/>
          </w:tcPr>
          <w:p w:rsidR="00907CB4" w:rsidRPr="007B4F43" w:rsidRDefault="00907CB4" w:rsidP="004D2386">
            <w:pPr>
              <w:pStyle w:val="a6"/>
              <w:jc w:val="center"/>
              <w:rPr>
                <w:rFonts w:ascii="Times New Roman" w:hAnsi="Times New Roman"/>
              </w:rPr>
            </w:pPr>
            <w:r w:rsidRPr="007B4F43">
              <w:rPr>
                <w:rFonts w:ascii="Times New Roman" w:hAnsi="Times New Roman"/>
              </w:rPr>
              <w:t>2 зона</w:t>
            </w:r>
            <w:r w:rsidRPr="007B4F43">
              <w:rPr>
                <w:rFonts w:ascii="Times New Roman" w:hAnsi="Times New Roman"/>
                <w:vertAlign w:val="superscript"/>
              </w:rPr>
              <w:t xml:space="preserve"> </w:t>
            </w:r>
          </w:p>
        </w:tc>
        <w:tc>
          <w:tcPr>
            <w:tcW w:w="1031" w:type="dxa"/>
            <w:gridSpan w:val="3"/>
            <w:shd w:val="clear" w:color="auto" w:fill="auto"/>
            <w:vAlign w:val="center"/>
          </w:tcPr>
          <w:p w:rsidR="00907CB4" w:rsidRPr="007B4F43" w:rsidRDefault="00907CB4" w:rsidP="004D2386">
            <w:pPr>
              <w:pStyle w:val="a6"/>
              <w:jc w:val="center"/>
              <w:rPr>
                <w:rFonts w:ascii="Times New Roman" w:hAnsi="Times New Roman"/>
              </w:rPr>
            </w:pPr>
            <w:r w:rsidRPr="007B4F43">
              <w:rPr>
                <w:rFonts w:ascii="Times New Roman" w:hAnsi="Times New Roman"/>
              </w:rPr>
              <w:t>3 зона</w:t>
            </w:r>
            <w:r w:rsidRPr="007B4F43">
              <w:rPr>
                <w:rFonts w:ascii="Times New Roman" w:hAnsi="Times New Roman"/>
                <w:vertAlign w:val="superscript"/>
              </w:rPr>
              <w:t xml:space="preserve"> </w:t>
            </w:r>
          </w:p>
        </w:tc>
      </w:tr>
      <w:tr w:rsidR="00907CB4" w:rsidRPr="007B4F43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  <w:trHeight w:val="417"/>
        </w:trPr>
        <w:tc>
          <w:tcPr>
            <w:tcW w:w="804" w:type="dxa"/>
            <w:shd w:val="clear" w:color="auto" w:fill="auto"/>
          </w:tcPr>
          <w:p w:rsidR="00907CB4" w:rsidRPr="007B4F43" w:rsidRDefault="00907CB4" w:rsidP="004D2386">
            <w:pPr>
              <w:pStyle w:val="a9"/>
              <w:spacing w:before="0" w:after="0"/>
              <w:jc w:val="center"/>
            </w:pPr>
            <w:r w:rsidRPr="007B4F43">
              <w:t>11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907CB4" w:rsidRPr="007B4F43" w:rsidRDefault="00907CB4" w:rsidP="004D2386">
            <w:pPr>
              <w:pStyle w:val="a9"/>
              <w:tabs>
                <w:tab w:val="left" w:pos="1149"/>
                <w:tab w:val="center" w:pos="4479"/>
              </w:tabs>
              <w:spacing w:before="0" w:after="0"/>
            </w:pPr>
            <w:r w:rsidRPr="007B4F43">
              <w:tab/>
            </w:r>
            <w:r w:rsidRPr="007B4F43">
              <w:tab/>
              <w:t>Будівлі житлові</w:t>
            </w:r>
          </w:p>
        </w:tc>
      </w:tr>
      <w:tr w:rsidR="00907CB4" w:rsidRPr="007B4F43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7B4F43" w:rsidRDefault="00907CB4" w:rsidP="004D2386">
            <w:pPr>
              <w:pStyle w:val="a9"/>
              <w:spacing w:before="0" w:after="0"/>
              <w:jc w:val="center"/>
            </w:pPr>
            <w:r w:rsidRPr="007B4F43">
              <w:t>111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907CB4" w:rsidRPr="007B4F43" w:rsidRDefault="00907CB4" w:rsidP="004D2386">
            <w:pPr>
              <w:pStyle w:val="a9"/>
              <w:spacing w:before="0" w:after="0"/>
              <w:jc w:val="center"/>
            </w:pPr>
            <w:r w:rsidRPr="007B4F43">
              <w:t>Будинки одноквартирні</w:t>
            </w:r>
          </w:p>
        </w:tc>
      </w:tr>
      <w:tr w:rsidR="00907CB4" w:rsidRPr="007B4F43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7B4F43" w:rsidRDefault="00907CB4" w:rsidP="004D2386">
            <w:pPr>
              <w:pStyle w:val="a9"/>
              <w:spacing w:before="0" w:after="0"/>
              <w:jc w:val="center"/>
            </w:pPr>
            <w:r w:rsidRPr="007B4F43">
              <w:t>1110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907CB4" w:rsidRPr="007B4F43" w:rsidRDefault="00907CB4" w:rsidP="004D2386">
            <w:pPr>
              <w:pStyle w:val="a9"/>
              <w:spacing w:before="0" w:after="0"/>
              <w:jc w:val="center"/>
            </w:pPr>
            <w:r w:rsidRPr="007B4F43">
              <w:t>Будинки одноквартирні</w:t>
            </w:r>
            <w:r w:rsidRPr="007B4F43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2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1110.1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both"/>
            </w:pPr>
            <w:r w:rsidRPr="00965EDA">
              <w:t xml:space="preserve">Будинки одноквартирні масової забудови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>
              <w:t>0,700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 w:rsidRPr="00965EDA">
              <w:t> -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>
              <w:t>0,500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 w:rsidRPr="00965EDA">
              <w:t>- 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 w:rsidRPr="00965EDA">
              <w:t>- 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  <w:trHeight w:val="571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/>
              <w:jc w:val="center"/>
            </w:pPr>
            <w:r w:rsidRPr="00965EDA">
              <w:t>1110.2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120"/>
              <w:jc w:val="both"/>
            </w:pPr>
            <w:r w:rsidRPr="00965EDA">
              <w:t xml:space="preserve">Котеджі та будинки одноквартирні підвищеної комфортності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>
              <w:t>0,700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 w:rsidRPr="00965EDA">
              <w:t> -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>
              <w:t>0,500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12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120"/>
              <w:jc w:val="center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  <w:trHeight w:val="425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1110.3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 w:line="240" w:lineRule="atLeast"/>
              <w:jc w:val="both"/>
            </w:pPr>
            <w:r w:rsidRPr="00965EDA">
              <w:t xml:space="preserve">Будинки садибного типу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>
              <w:t>0,700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 w:rsidRPr="00965EDA">
              <w:t> -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>
              <w:t>0,500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 w:line="240" w:lineRule="atLeast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 w:line="240" w:lineRule="atLeast"/>
              <w:jc w:val="center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  <w:trHeight w:val="363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1110.4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 w:line="240" w:lineRule="atLeast"/>
              <w:contextualSpacing/>
              <w:jc w:val="both"/>
            </w:pPr>
            <w:r w:rsidRPr="00965EDA">
              <w:t xml:space="preserve">Будинки дачні та садові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>
              <w:t>0,700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 w:rsidRPr="00965EDA">
              <w:t> -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>
              <w:t>0,500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 w:line="240" w:lineRule="atLeast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 w:line="240" w:lineRule="atLeast"/>
              <w:jc w:val="center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112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Будинки з двома та більше квартирами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1121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Будинки з двома квартирами</w:t>
            </w:r>
            <w:r w:rsidRPr="00965EDA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2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  <w:trHeight w:val="407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1121.1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Будинки двоквартирні масової забудови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>
              <w:t>0,700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 w:rsidRPr="00965EDA">
              <w:t> -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 w:rsidRPr="00965EDA">
              <w:t>- 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>
              <w:t>0,700</w:t>
            </w:r>
            <w:r w:rsidRPr="00965EDA">
              <w:t> 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 w:rsidRPr="00965EDA">
              <w:t>- 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 w:rsidRPr="00965EDA">
              <w:lastRenderedPageBreak/>
              <w:t>1121.2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Котеджі та будинки двоквартирні підвищеної комфортності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>
              <w:t>0,700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 w:rsidRPr="00965EDA">
              <w:t> -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 w:rsidRPr="00965EDA">
              <w:t>- 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>
              <w:t>0,700</w:t>
            </w:r>
            <w:r w:rsidRPr="00965EDA">
              <w:t> 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 w:rsidRPr="00965EDA">
              <w:t>- 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1122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Будинки з трьома та більше квартирами</w:t>
            </w:r>
            <w:r w:rsidRPr="00965EDA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2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1122.1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Будинки багатоквартирні масової забудови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>
              <w:t>0,700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 w:rsidRPr="00965EDA">
              <w:t> -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 w:rsidRPr="00965EDA">
              <w:t>- 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>
              <w:t>0,700</w:t>
            </w:r>
            <w:r w:rsidRPr="00965EDA">
              <w:t> 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1122.2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100" w:beforeAutospacing="1" w:after="0"/>
            </w:pPr>
            <w:r w:rsidRPr="00965EDA">
              <w:t xml:space="preserve">Будинки багатоквартирні підвищеної комфортності, індивідуальні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>
              <w:t>0,700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 w:rsidRPr="00965EDA">
              <w:t> -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 w:rsidRPr="00965EDA">
              <w:t>- 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>
              <w:t>0,700</w:t>
            </w:r>
            <w:r w:rsidRPr="00965EDA">
              <w:t> 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100" w:beforeAutospacing="1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100" w:beforeAutospacing="1" w:after="0"/>
              <w:jc w:val="center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  <w:trHeight w:val="359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 w:rsidRPr="00965EDA">
              <w:t>1122.3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100" w:beforeAutospacing="1" w:after="0"/>
            </w:pPr>
            <w:r w:rsidRPr="00965EDA">
              <w:t xml:space="preserve">Будинки житлові готельного типу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>
              <w:t>0,700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 w:rsidRPr="00965EDA">
              <w:t> -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 w:rsidRPr="00965EDA">
              <w:t>- 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>
              <w:t>0,700</w:t>
            </w:r>
            <w:r w:rsidRPr="00965EDA">
              <w:t> 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100" w:beforeAutospacing="1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100" w:beforeAutospacing="1" w:after="0"/>
              <w:jc w:val="center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113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907CB4" w:rsidRPr="006B61D5" w:rsidRDefault="00907CB4" w:rsidP="004D2386">
            <w:pPr>
              <w:pStyle w:val="a9"/>
              <w:spacing w:before="0" w:after="0"/>
              <w:jc w:val="center"/>
            </w:pPr>
            <w:r w:rsidRPr="006B61D5">
              <w:rPr>
                <w:szCs w:val="28"/>
              </w:rPr>
              <w:t>Гуртожитки</w:t>
            </w:r>
            <w:r w:rsidRPr="006B61D5">
              <w:rPr>
                <w:szCs w:val="28"/>
                <w:vertAlign w:val="superscript"/>
              </w:rPr>
              <w:t>2</w:t>
            </w:r>
          </w:p>
        </w:tc>
      </w:tr>
      <w:tr w:rsidR="00907CB4" w:rsidRPr="004666BD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1130.1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Гуртожитки для робітників та службовців</w:t>
            </w:r>
          </w:p>
        </w:tc>
        <w:tc>
          <w:tcPr>
            <w:tcW w:w="720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>
              <w:t>0,700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 w:rsidRPr="00965EDA">
              <w:t> -</w:t>
            </w:r>
          </w:p>
        </w:tc>
        <w:tc>
          <w:tcPr>
            <w:tcW w:w="801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 w:rsidRPr="00965EDA">
              <w:t>- 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>
              <w:t>0,700</w:t>
            </w:r>
            <w:r w:rsidRPr="00965EDA">
              <w:t> 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907CB4" w:rsidRPr="004666BD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1130.2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Гуртожитки для студентів вищих навчальних закладів</w:t>
            </w:r>
            <w:r>
              <w:rPr>
                <w:vertAlign w:val="superscript"/>
              </w:rPr>
              <w:t>2</w:t>
            </w:r>
            <w:r w:rsidRPr="00965EDA">
              <w:rPr>
                <w:vertAlign w:val="superscript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>
              <w:t>0,700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 w:rsidRPr="00965EDA">
              <w:t> -</w:t>
            </w:r>
          </w:p>
        </w:tc>
        <w:tc>
          <w:tcPr>
            <w:tcW w:w="801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 w:rsidRPr="00965EDA">
              <w:t>- 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>
              <w:t>0,700</w:t>
            </w:r>
            <w:r w:rsidRPr="00965EDA">
              <w:t> 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100" w:beforeAutospacing="1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907CB4" w:rsidRPr="004666BD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1130.3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Гуртожитки для учнів навчальних закладів</w:t>
            </w:r>
            <w:r>
              <w:rPr>
                <w:vertAlign w:val="superscript"/>
              </w:rPr>
              <w:t>2</w:t>
            </w:r>
            <w:r w:rsidRPr="00965EDA">
              <w:rPr>
                <w:vertAlign w:val="superscript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>
              <w:t>0,700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 w:rsidRPr="00965EDA">
              <w:t> -</w:t>
            </w:r>
          </w:p>
        </w:tc>
        <w:tc>
          <w:tcPr>
            <w:tcW w:w="801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 w:rsidRPr="00965EDA">
              <w:t>- 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>
              <w:t>0,700</w:t>
            </w:r>
            <w:r w:rsidRPr="00965EDA">
              <w:t> 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100" w:beforeAutospacing="1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100" w:beforeAutospacing="1" w:after="0"/>
              <w:jc w:val="center"/>
            </w:pPr>
            <w:r w:rsidRPr="00965EDA">
              <w:t> -</w:t>
            </w:r>
          </w:p>
        </w:tc>
      </w:tr>
      <w:tr w:rsidR="00907CB4" w:rsidRPr="004666BD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1130.4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Будинки-інтернати для людей похилого віку та інвалідів</w:t>
            </w:r>
            <w:r w:rsidRPr="00965EDA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>
              <w:t>0,700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 w:rsidRPr="00965EDA">
              <w:t> -</w:t>
            </w:r>
          </w:p>
        </w:tc>
        <w:tc>
          <w:tcPr>
            <w:tcW w:w="801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 w:rsidRPr="00965EDA">
              <w:t>- 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>
              <w:t>0,700</w:t>
            </w:r>
            <w:r w:rsidRPr="00965EDA">
              <w:t> 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100" w:beforeAutospacing="1" w:after="0"/>
              <w:jc w:val="center"/>
            </w:pPr>
            <w:r w:rsidRPr="00965EDA">
              <w:t> -</w:t>
            </w:r>
          </w:p>
        </w:tc>
      </w:tr>
      <w:tr w:rsidR="00907CB4" w:rsidRPr="004666BD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1130.5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Будинки дитини та сирітські будинки</w:t>
            </w:r>
            <w:r>
              <w:rPr>
                <w:vertAlign w:val="superscript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>
              <w:t>0,700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 w:rsidRPr="00965EDA">
              <w:t> -</w:t>
            </w:r>
          </w:p>
        </w:tc>
        <w:tc>
          <w:tcPr>
            <w:tcW w:w="801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 w:rsidRPr="00965EDA">
              <w:t>- 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>
              <w:t>0,700</w:t>
            </w:r>
            <w:r w:rsidRPr="00965EDA">
              <w:t> 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100" w:beforeAutospacing="1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907CB4" w:rsidRPr="004666BD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1130.6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Будинки для біженців, притулки для бездомних</w:t>
            </w:r>
            <w:r w:rsidRPr="00965EDA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>
              <w:t>0,700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 w:rsidRPr="00965EDA">
              <w:t> -</w:t>
            </w:r>
          </w:p>
        </w:tc>
        <w:tc>
          <w:tcPr>
            <w:tcW w:w="801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 w:rsidRPr="00965EDA">
              <w:t>- 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>
              <w:t>0,700</w:t>
            </w:r>
            <w:r w:rsidRPr="00965EDA">
              <w:t> 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100" w:beforeAutospacing="1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100" w:beforeAutospacing="1" w:after="0"/>
              <w:jc w:val="center"/>
            </w:pPr>
            <w:r w:rsidRPr="00965EDA">
              <w:t> -</w:t>
            </w:r>
          </w:p>
        </w:tc>
      </w:tr>
      <w:tr w:rsidR="00907CB4" w:rsidRPr="004666BD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1130.9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Будинки для колективного проживання інші </w:t>
            </w:r>
          </w:p>
        </w:tc>
        <w:tc>
          <w:tcPr>
            <w:tcW w:w="720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>
              <w:t>0,700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 w:rsidRPr="00965EDA">
              <w:t> -</w:t>
            </w:r>
          </w:p>
        </w:tc>
        <w:tc>
          <w:tcPr>
            <w:tcW w:w="801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 w:rsidRPr="00965EDA">
              <w:t>- 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>
              <w:t>0,700</w:t>
            </w:r>
            <w:r w:rsidRPr="00965EDA">
              <w:t> 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100" w:beforeAutospacing="1" w:after="0"/>
              <w:jc w:val="center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Будівлі нежитлові</w:t>
            </w:r>
          </w:p>
        </w:tc>
        <w:tc>
          <w:tcPr>
            <w:tcW w:w="585" w:type="dxa"/>
            <w:gridSpan w:val="2"/>
          </w:tcPr>
          <w:p w:rsidR="00907CB4" w:rsidRPr="00965EDA" w:rsidRDefault="00907CB4" w:rsidP="004D2386"/>
        </w:tc>
        <w:tc>
          <w:tcPr>
            <w:tcW w:w="585" w:type="dxa"/>
          </w:tcPr>
          <w:p w:rsidR="00907CB4" w:rsidRPr="00965EDA" w:rsidRDefault="00907CB4" w:rsidP="004D2386"/>
        </w:tc>
        <w:tc>
          <w:tcPr>
            <w:tcW w:w="585" w:type="dxa"/>
          </w:tcPr>
          <w:p w:rsidR="00907CB4" w:rsidRPr="00965EDA" w:rsidRDefault="00907CB4" w:rsidP="004D2386"/>
        </w:tc>
        <w:tc>
          <w:tcPr>
            <w:tcW w:w="585" w:type="dxa"/>
          </w:tcPr>
          <w:p w:rsidR="00907CB4" w:rsidRPr="00965EDA" w:rsidRDefault="00907CB4" w:rsidP="004D2386"/>
        </w:tc>
        <w:tc>
          <w:tcPr>
            <w:tcW w:w="585" w:type="dxa"/>
          </w:tcPr>
          <w:p w:rsidR="00907CB4" w:rsidRPr="00965EDA" w:rsidRDefault="00907CB4" w:rsidP="004D2386"/>
        </w:tc>
        <w:tc>
          <w:tcPr>
            <w:tcW w:w="586" w:type="dxa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121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Готелі, ресторани та подібні будівлі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1211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Будівлі готельні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1211.1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Готелі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1211.2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Мотелі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1211.3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Кемпінги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1211.4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Пансіонати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1211.5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Ресторани та бари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1212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Інші будівлі для тимчасового проживання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1212.1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Туристичні бази та гірські притулки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1212.2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Дитячі та сімейні табори відпочинку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1212.3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Центри та будинки відпочинку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1212.9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Інші будівлі для тимчасового проживання, не класифіковані раніше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122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Будівлі офісні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1220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Будівлі офісні</w:t>
            </w:r>
            <w:r>
              <w:rPr>
                <w:vertAlign w:val="superscript"/>
              </w:rPr>
              <w:t xml:space="preserve"> 2</w:t>
            </w:r>
          </w:p>
        </w:tc>
      </w:tr>
      <w:tr w:rsidR="00907CB4" w:rsidRPr="004666BD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1220.1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Будівлі органів державного та місцевого управління</w:t>
            </w:r>
            <w:r w:rsidRPr="00965EDA">
              <w:rPr>
                <w:vertAlign w:val="superscript"/>
              </w:rPr>
              <w:t xml:space="preserve">5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631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98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1220.2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Будівлі фінансового обслуговування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1220.3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Будівлі органів правосуддя</w:t>
            </w:r>
            <w:r>
              <w:rPr>
                <w:vertAlign w:val="superscript"/>
              </w:rPr>
              <w:t xml:space="preserve"> 2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1220.4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Будівлі закордонних представництв</w:t>
            </w:r>
            <w:r>
              <w:rPr>
                <w:vertAlign w:val="superscript"/>
              </w:rPr>
              <w:t>2</w:t>
            </w:r>
            <w:r w:rsidRPr="00965EDA">
              <w:rPr>
                <w:vertAlign w:val="superscript"/>
              </w:rPr>
              <w:t xml:space="preserve">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lastRenderedPageBreak/>
              <w:t>1220.5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Адміністративно-побутові будівлі промислових підприємств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1220.9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Будівлі для конторських та адміністративних цілей інші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123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Будівлі торговельні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1230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Будівлі торговельні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1230.1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Торгові центри, універмаги, магазини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1230.2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Криті ринки, павільйони та зали для ярмарків</w:t>
            </w:r>
            <w:r>
              <w:rPr>
                <w:vertAlign w:val="superscript"/>
              </w:rPr>
              <w:t xml:space="preserve">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1230.3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Станції технічного обслуговування автомобілів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  <w:trHeight w:val="411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1230.4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Їдальні, кафе, закусочні тощо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1230.5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Бази та склади підприємств торгівлі і громадського харчування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1230.6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Будівлі підприємств побутового обслуговування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1230.9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Будівлі торговельні інші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124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Будівлі транспорту та засобів зв'язку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1241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Вокзали, аеровокзали, будівлі засобів зв'язку та пов'язані з ними будівлі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1241.1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Автовокзали та інші будівлі автомобільного транспорту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1241.2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Вокзали та інші будівлі залізничного транспорту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1241.3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Будівлі міського електротранспорту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1241.4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Аеровокзали та інші будівлі повітряного транспорту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1241.5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Морські та річкові вокзали, маяки та пов'язані з ними будівлі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1241.6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Будівлі станцій підвісних та канатних доріг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 w:rsidRPr="00965EDA">
              <w:t>1241.7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Будівлі центрів </w:t>
            </w:r>
            <w:proofErr w:type="spellStart"/>
            <w:r w:rsidRPr="00965EDA">
              <w:t>радіо-</w:t>
            </w:r>
            <w:proofErr w:type="spellEnd"/>
            <w:r w:rsidRPr="00965EDA">
              <w:t xml:space="preserve"> та телевізійного мовлення, телефонних станцій, телекомунікаційних центрів тощо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 w:rsidRPr="00965EDA">
              <w:t>1241.8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Ангари для літаків, локомотивні, вагонні, трамвайні та тролейбусні депо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 w:rsidRPr="00965EDA">
              <w:t>1241.9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Будівлі транспорту та засобів зв'язку інші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1242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Гаражі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  <w:trHeight w:val="424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1242.1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Гаражі наземні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  <w:trHeight w:val="457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1242.2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Гаражі підземні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1242.3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Стоянки автомобільні криті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1242.4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Навіси для велосипедів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125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Будівлі промислові та склади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1251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Будівлі промислові</w:t>
            </w:r>
            <w:r w:rsidRPr="00965EDA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2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  <w:trHeight w:val="503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lastRenderedPageBreak/>
              <w:t>1251.1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Будівлі підприємств машинобудування та металообробної промисловості</w:t>
            </w:r>
            <w:r>
              <w:rPr>
                <w:vertAlign w:val="superscript"/>
              </w:rPr>
              <w:t>2</w:t>
            </w:r>
            <w:r w:rsidRPr="00965EDA">
              <w:rPr>
                <w:vertAlign w:val="superscript"/>
              </w:rPr>
              <w:t xml:space="preserve"> </w:t>
            </w:r>
          </w:p>
        </w:tc>
        <w:tc>
          <w:tcPr>
            <w:tcW w:w="812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67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830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2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50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98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  <w:trHeight w:val="451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1251.2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Будівлі підприємств чорної металургії</w:t>
            </w:r>
            <w:r>
              <w:rPr>
                <w:vertAlign w:val="superscript"/>
              </w:rPr>
              <w:t>2</w:t>
            </w:r>
          </w:p>
        </w:tc>
        <w:tc>
          <w:tcPr>
            <w:tcW w:w="812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67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830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2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50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98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907CB4" w:rsidRPr="00C22D0F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1251.3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Будівлі підприємств хімічної та нафтохімічної промисловості</w:t>
            </w:r>
            <w:r>
              <w:rPr>
                <w:vertAlign w:val="superscript"/>
              </w:rPr>
              <w:t xml:space="preserve"> 2</w:t>
            </w:r>
          </w:p>
        </w:tc>
        <w:tc>
          <w:tcPr>
            <w:tcW w:w="812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67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830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2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50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98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1251.4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Будівлі підприємств легкої промисловості</w:t>
            </w:r>
            <w:r>
              <w:rPr>
                <w:vertAlign w:val="superscript"/>
              </w:rPr>
              <w:t>2</w:t>
            </w:r>
            <w:r w:rsidRPr="00965EDA">
              <w:rPr>
                <w:vertAlign w:val="superscript"/>
              </w:rPr>
              <w:t xml:space="preserve"> </w:t>
            </w:r>
          </w:p>
        </w:tc>
        <w:tc>
          <w:tcPr>
            <w:tcW w:w="812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67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830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2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50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98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1251.5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Будівлі підприємств харчової промисловості</w:t>
            </w:r>
            <w:r>
              <w:rPr>
                <w:vertAlign w:val="superscript"/>
              </w:rPr>
              <w:t xml:space="preserve"> 2</w:t>
            </w:r>
          </w:p>
        </w:tc>
        <w:tc>
          <w:tcPr>
            <w:tcW w:w="812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67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830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2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50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98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</w:tr>
      <w:tr w:rsidR="00907CB4" w:rsidRPr="00C22D0F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  <w:trHeight w:val="622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1251.6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Будівлі підприємств медичної та мікробіологічної промисловості</w:t>
            </w:r>
            <w:r>
              <w:rPr>
                <w:vertAlign w:val="superscript"/>
              </w:rPr>
              <w:t>2</w:t>
            </w:r>
          </w:p>
        </w:tc>
        <w:tc>
          <w:tcPr>
            <w:tcW w:w="812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67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830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2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50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98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907CB4" w:rsidRPr="00C22D0F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1251.7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Будівлі підприємств лісової, деревообробної та целюлозно-паперової промисловості</w:t>
            </w:r>
            <w:r>
              <w:rPr>
                <w:vertAlign w:val="superscript"/>
              </w:rPr>
              <w:t xml:space="preserve"> 2</w:t>
            </w:r>
          </w:p>
        </w:tc>
        <w:tc>
          <w:tcPr>
            <w:tcW w:w="812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67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830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2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50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98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907CB4" w:rsidRPr="00C22D0F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1251.8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  <w:r>
              <w:rPr>
                <w:vertAlign w:val="superscript"/>
              </w:rPr>
              <w:t>2</w:t>
            </w:r>
            <w:r w:rsidRPr="00965EDA">
              <w:rPr>
                <w:vertAlign w:val="superscript"/>
              </w:rPr>
              <w:t xml:space="preserve"> </w:t>
            </w:r>
          </w:p>
        </w:tc>
        <w:tc>
          <w:tcPr>
            <w:tcW w:w="812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67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830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2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50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98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1251.9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Будівлі інших промислових виробництв, включаючи поліграфічне</w:t>
            </w:r>
            <w:r>
              <w:rPr>
                <w:vertAlign w:val="superscript"/>
              </w:rPr>
              <w:t>2</w:t>
            </w:r>
          </w:p>
        </w:tc>
        <w:tc>
          <w:tcPr>
            <w:tcW w:w="812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67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830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2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50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-</w:t>
            </w:r>
          </w:p>
        </w:tc>
        <w:tc>
          <w:tcPr>
            <w:tcW w:w="98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1252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 xml:space="preserve">Резервуари, </w:t>
            </w:r>
            <w:proofErr w:type="spellStart"/>
            <w:r w:rsidRPr="00965EDA">
              <w:t>силоси</w:t>
            </w:r>
            <w:proofErr w:type="spellEnd"/>
            <w:r w:rsidRPr="00965EDA">
              <w:t xml:space="preserve"> та склади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1252.1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Резервуари для нафти, нафтопродуктів та газу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6"/>
            </w:pPr>
            <w:r w:rsidRPr="00965EDA">
              <w:t>- 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6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1252.2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Резервуари та ємності інші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6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6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1252.3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proofErr w:type="spellStart"/>
            <w:r w:rsidRPr="00965EDA">
              <w:t>Силоси</w:t>
            </w:r>
            <w:proofErr w:type="spellEnd"/>
            <w:r w:rsidRPr="00965EDA">
              <w:t xml:space="preserve"> для зерна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6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6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1252.4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proofErr w:type="spellStart"/>
            <w:r w:rsidRPr="00965EDA">
              <w:t>Силоси</w:t>
            </w:r>
            <w:proofErr w:type="spellEnd"/>
            <w:r w:rsidRPr="00965EDA">
              <w:t xml:space="preserve"> для цементу та інших сипучих матеріалів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6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6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1252.5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Склади спеціальні товарні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6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6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1252.6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Холодильники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6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6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1252.7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Складські майданчики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6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6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1252.8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Склади універсальні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6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6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1252.9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Склади та сховища інші</w:t>
            </w:r>
            <w:r w:rsidRPr="00965EDA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2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6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6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126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Будівлі для публічних виступів, закладів освітнього, медичного та оздоровчого призначення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 w:rsidRPr="00965EDA">
              <w:t>1261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Будівлі для публічних виступів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1261.1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Театри, кінотеатри та концертні зали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1261.2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Зали засідань та багатоцільові зали для публічних виступів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1261.3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Цирки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1261.4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Казино, ігорні будинки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1261.5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Музичні та танцювальні зали, дискотеки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1261.9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Будівлі для публічних виступів інші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1262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Музеї та бібліотеки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1262.1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Музеї та художні галереї</w:t>
            </w:r>
            <w:r w:rsidRPr="00965EDA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2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lastRenderedPageBreak/>
              <w:t>1262.2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Бібліотеки, книгосховища</w:t>
            </w:r>
            <w:r>
              <w:rPr>
                <w:vertAlign w:val="superscript"/>
              </w:rPr>
              <w:t>2</w:t>
            </w:r>
            <w:r w:rsidRPr="00965EDA">
              <w:rPr>
                <w:vertAlign w:val="superscript"/>
              </w:rPr>
              <w:t xml:space="preserve">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1262.3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Технічні центри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1262.4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Планетарії</w:t>
            </w:r>
            <w:r w:rsidRPr="00965EDA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2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1262.5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Будівлі архівів</w:t>
            </w:r>
            <w:r>
              <w:rPr>
                <w:vertAlign w:val="superscript"/>
              </w:rPr>
              <w:t>2</w:t>
            </w:r>
            <w:r w:rsidRPr="00965EDA">
              <w:rPr>
                <w:vertAlign w:val="superscript"/>
              </w:rPr>
              <w:t xml:space="preserve">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1262.6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Будівлі зоологічних та ботанічних садів</w:t>
            </w:r>
            <w:r w:rsidRPr="00965EDA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2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1263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Будівлі навчальних та дослідних закладів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1263.1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Будівлі науково-дослідних та проектно-вишукувальних установ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1263.2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Будівлі вищих навчальних закладів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907CB4" w:rsidRPr="004666BD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1263.3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Будівлі шкіл та інших середніх навчальних закладів</w:t>
            </w:r>
            <w:r w:rsidRPr="00965EDA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2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1263.4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Будівлі професійно-технічних навчальних закладів</w:t>
            </w:r>
            <w:r>
              <w:rPr>
                <w:vertAlign w:val="superscript"/>
              </w:rPr>
              <w:t>2</w:t>
            </w:r>
            <w:r w:rsidRPr="00965EDA">
              <w:rPr>
                <w:vertAlign w:val="superscript"/>
              </w:rPr>
              <w:t xml:space="preserve">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907CB4" w:rsidRPr="004666BD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1263.5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Будівлі дошкільних та позашкільних навчальних закладів</w:t>
            </w:r>
            <w:r w:rsidRPr="00965EDA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2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  <w:trHeight w:val="613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1263.6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</w:pPr>
            <w:r w:rsidRPr="00965EDA">
              <w:t>Будівлі спеціальних навчальних закладів для дітей з особливими потребами</w:t>
            </w:r>
            <w:r>
              <w:rPr>
                <w:vertAlign w:val="superscript"/>
              </w:rPr>
              <w:t>2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  <w:vAlign w:val="center"/>
          </w:tcPr>
          <w:p w:rsidR="00907CB4" w:rsidRPr="00965EDA" w:rsidRDefault="00907CB4" w:rsidP="004D2386">
            <w:pPr>
              <w:pStyle w:val="a9"/>
              <w:snapToGrid w:val="0"/>
              <w:spacing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  <w:vAlign w:val="center"/>
          </w:tcPr>
          <w:p w:rsidR="00907CB4" w:rsidRPr="00965EDA" w:rsidRDefault="00907CB4" w:rsidP="004D2386">
            <w:pPr>
              <w:pStyle w:val="a9"/>
              <w:snapToGrid w:val="0"/>
              <w:spacing w:after="0"/>
              <w:jc w:val="center"/>
            </w:pPr>
            <w:r w:rsidRPr="00965EDA">
              <w:t>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  <w:trHeight w:val="262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1263.7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Будівлі закладів з фахової перепідготовки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1263.8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Будівлі метеорологічних станцій, обсерваторій</w:t>
            </w:r>
            <w:r w:rsidRPr="00965EDA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2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1263.9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Будівлі освітніх та науково-дослідних закладів інші</w:t>
            </w:r>
            <w:r>
              <w:rPr>
                <w:vertAlign w:val="superscript"/>
              </w:rPr>
              <w:t>2</w:t>
            </w:r>
            <w:r w:rsidRPr="00965EDA">
              <w:rPr>
                <w:vertAlign w:val="superscript"/>
              </w:rPr>
              <w:t xml:space="preserve">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1264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Будівлі лікарень та оздоровчих закладів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1264.1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Лікарні багатопрофільні територіального обслуговування, навчальних закладів</w:t>
            </w:r>
            <w:r>
              <w:rPr>
                <w:vertAlign w:val="superscript"/>
              </w:rPr>
              <w:t>2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1264.2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Лікарні профільні, диспансери</w:t>
            </w:r>
            <w:r>
              <w:rPr>
                <w:vertAlign w:val="superscript"/>
              </w:rPr>
              <w:t>2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1264.3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Материнські та дитячі реабілітаційні центри, пологові будинки</w:t>
            </w:r>
            <w:r w:rsidRPr="00965EDA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2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1264.4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Поліклініки, пункти медичного обслуговування та консультації</w:t>
            </w:r>
            <w:r>
              <w:rPr>
                <w:vertAlign w:val="superscript"/>
              </w:rPr>
              <w:t>2</w:t>
            </w:r>
            <w:r w:rsidRPr="00965EDA">
              <w:rPr>
                <w:vertAlign w:val="superscript"/>
              </w:rPr>
              <w:t xml:space="preserve">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1264.5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Шпиталі виправних закладів, в'язниць та Збройних Сил</w:t>
            </w:r>
            <w:r>
              <w:rPr>
                <w:vertAlign w:val="superscript"/>
              </w:rPr>
              <w:t>2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1264.6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Санаторії, профілакторії та центри функціональної реабілітації</w:t>
            </w:r>
            <w:r w:rsidRPr="00965EDA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2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1264.9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Заклади лікувально-профілактичні та оздоровчі інші</w:t>
            </w:r>
            <w:r w:rsidRPr="00965EDA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2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1265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Зали спортивні</w:t>
            </w:r>
            <w:r w:rsidRPr="00965EDA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2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1265.1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Зали гімнастичні, баскетбольні, волейбольні, тенісні тощо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1265.2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Басейни криті для плавання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1265.3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Хокейні та льодові стадіони криті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1265.4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Манежі легкоатлетичні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1265.5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Тири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1265.9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Зали спортивні інші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127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Будівлі нежитлові інші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after="0"/>
              <w:jc w:val="center"/>
            </w:pPr>
            <w:r w:rsidRPr="00965EDA">
              <w:lastRenderedPageBreak/>
              <w:t>1271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Будівлі сільськогосподарського призначення, лісівництва та рибного господарства</w:t>
            </w:r>
            <w:r>
              <w:rPr>
                <w:vertAlign w:val="superscript"/>
              </w:rPr>
              <w:t>2</w:t>
            </w:r>
            <w:r w:rsidRPr="00965EDA">
              <w:rPr>
                <w:vertAlign w:val="superscript"/>
              </w:rPr>
              <w:t xml:space="preserve"> 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  <w:trHeight w:val="365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1271.1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Будівлі для тваринництва</w:t>
            </w:r>
            <w:r>
              <w:rPr>
                <w:vertAlign w:val="superscript"/>
              </w:rPr>
              <w:t>2</w:t>
            </w:r>
            <w:r w:rsidRPr="00965EDA">
              <w:rPr>
                <w:vertAlign w:val="superscript"/>
              </w:rPr>
              <w:t xml:space="preserve"> </w:t>
            </w:r>
          </w:p>
        </w:tc>
        <w:tc>
          <w:tcPr>
            <w:tcW w:w="782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41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2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902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4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979" w:type="dxa"/>
            <w:shd w:val="clear" w:color="auto" w:fill="auto"/>
          </w:tcPr>
          <w:p w:rsidR="00907CB4" w:rsidRPr="00965EDA" w:rsidRDefault="00907CB4" w:rsidP="004D2386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  <w:trHeight w:val="479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1271.2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Будівлі для птахівництва</w:t>
            </w:r>
            <w:r w:rsidRPr="00965EDA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2</w:t>
            </w:r>
          </w:p>
        </w:tc>
        <w:tc>
          <w:tcPr>
            <w:tcW w:w="782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41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2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902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4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979" w:type="dxa"/>
            <w:shd w:val="clear" w:color="auto" w:fill="auto"/>
          </w:tcPr>
          <w:p w:rsidR="00907CB4" w:rsidRPr="00965EDA" w:rsidRDefault="00907CB4" w:rsidP="004D2386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  <w:trHeight w:val="441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1271.3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Будівлі для зберігання зерна</w:t>
            </w:r>
            <w:r>
              <w:rPr>
                <w:vertAlign w:val="superscript"/>
              </w:rPr>
              <w:t>2</w:t>
            </w:r>
            <w:r w:rsidRPr="00965EDA">
              <w:rPr>
                <w:vertAlign w:val="superscript"/>
              </w:rPr>
              <w:t xml:space="preserve"> </w:t>
            </w:r>
          </w:p>
        </w:tc>
        <w:tc>
          <w:tcPr>
            <w:tcW w:w="782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41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2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902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4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979" w:type="dxa"/>
            <w:shd w:val="clear" w:color="auto" w:fill="auto"/>
          </w:tcPr>
          <w:p w:rsidR="00907CB4" w:rsidRPr="00965EDA" w:rsidRDefault="00907CB4" w:rsidP="004D2386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1271.4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Будівлі силосні та сінажні</w:t>
            </w:r>
            <w:r w:rsidRPr="00965EDA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2</w:t>
            </w:r>
          </w:p>
        </w:tc>
        <w:tc>
          <w:tcPr>
            <w:tcW w:w="782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41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2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902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4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979" w:type="dxa"/>
            <w:shd w:val="clear" w:color="auto" w:fill="auto"/>
          </w:tcPr>
          <w:p w:rsidR="00907CB4" w:rsidRPr="00965EDA" w:rsidRDefault="00907CB4" w:rsidP="004D2386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1271.5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Будівлі для садівництва, виноградарства та виноробства</w:t>
            </w:r>
            <w:r>
              <w:rPr>
                <w:vertAlign w:val="superscript"/>
              </w:rPr>
              <w:t>2</w:t>
            </w:r>
            <w:r w:rsidRPr="00965EDA">
              <w:rPr>
                <w:vertAlign w:val="superscript"/>
              </w:rPr>
              <w:t xml:space="preserve"> </w:t>
            </w:r>
          </w:p>
        </w:tc>
        <w:tc>
          <w:tcPr>
            <w:tcW w:w="782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41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2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902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4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979" w:type="dxa"/>
            <w:shd w:val="clear" w:color="auto" w:fill="auto"/>
          </w:tcPr>
          <w:p w:rsidR="00907CB4" w:rsidRPr="00965EDA" w:rsidRDefault="00907CB4" w:rsidP="004D2386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  <w:trHeight w:val="622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1271.6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Будівлі тепличного господарства</w:t>
            </w:r>
            <w:r>
              <w:rPr>
                <w:vertAlign w:val="superscript"/>
              </w:rPr>
              <w:t>2</w:t>
            </w:r>
            <w:r w:rsidRPr="00965EDA">
              <w:rPr>
                <w:vertAlign w:val="superscript"/>
              </w:rPr>
              <w:t xml:space="preserve"> </w:t>
            </w:r>
          </w:p>
        </w:tc>
        <w:tc>
          <w:tcPr>
            <w:tcW w:w="782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41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2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902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4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979" w:type="dxa"/>
            <w:shd w:val="clear" w:color="auto" w:fill="auto"/>
          </w:tcPr>
          <w:p w:rsidR="00907CB4" w:rsidRPr="00965EDA" w:rsidRDefault="00907CB4" w:rsidP="004D2386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  <w:trHeight w:val="389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1271.7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Будівлі рибного господарства</w:t>
            </w:r>
            <w:r w:rsidRPr="00965EDA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2</w:t>
            </w:r>
          </w:p>
        </w:tc>
        <w:tc>
          <w:tcPr>
            <w:tcW w:w="782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41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2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902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4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979" w:type="dxa"/>
            <w:shd w:val="clear" w:color="auto" w:fill="auto"/>
          </w:tcPr>
          <w:p w:rsidR="00907CB4" w:rsidRPr="00965EDA" w:rsidRDefault="00907CB4" w:rsidP="004D2386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</w:tr>
      <w:tr w:rsidR="00907CB4" w:rsidRPr="004666BD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1271.8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Будівлі підприємств лісівництва та звірівництва</w:t>
            </w:r>
            <w:r w:rsidRPr="00965EDA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2</w:t>
            </w:r>
          </w:p>
        </w:tc>
        <w:tc>
          <w:tcPr>
            <w:tcW w:w="782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41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2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902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4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979" w:type="dxa"/>
            <w:shd w:val="clear" w:color="auto" w:fill="auto"/>
          </w:tcPr>
          <w:p w:rsidR="00907CB4" w:rsidRPr="00965EDA" w:rsidRDefault="00907CB4" w:rsidP="004D2386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1271.9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Будівлі сільськогосподарського призначення інші </w:t>
            </w:r>
            <w:r>
              <w:rPr>
                <w:vertAlign w:val="superscript"/>
              </w:rPr>
              <w:t>2</w:t>
            </w:r>
          </w:p>
        </w:tc>
        <w:tc>
          <w:tcPr>
            <w:tcW w:w="782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41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2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902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4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979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1272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Будівлі для культової та релігійної діяльності</w:t>
            </w:r>
            <w:r>
              <w:rPr>
                <w:vertAlign w:val="superscript"/>
              </w:rPr>
              <w:t>2</w:t>
            </w:r>
            <w:r w:rsidRPr="00965EDA">
              <w:rPr>
                <w:vertAlign w:val="superscript"/>
              </w:rPr>
              <w:t xml:space="preserve"> </w:t>
            </w:r>
          </w:p>
        </w:tc>
      </w:tr>
      <w:tr w:rsidR="00907CB4" w:rsidRPr="004666BD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1272.1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Церкви, собори, костьоли, мечеті, синагоги тощо</w:t>
            </w:r>
            <w:r>
              <w:rPr>
                <w:vertAlign w:val="superscript"/>
              </w:rPr>
              <w:t>2</w:t>
            </w:r>
            <w:r w:rsidRPr="00965EDA">
              <w:rPr>
                <w:vertAlign w:val="superscript"/>
              </w:rPr>
              <w:t xml:space="preserve"> </w:t>
            </w:r>
          </w:p>
        </w:tc>
        <w:tc>
          <w:tcPr>
            <w:tcW w:w="782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41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1272.2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Похоронні бюро та ритуальні зали </w:t>
            </w:r>
          </w:p>
        </w:tc>
        <w:tc>
          <w:tcPr>
            <w:tcW w:w="792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1272.3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Цвинтарі та крематорії</w:t>
            </w:r>
            <w:r>
              <w:rPr>
                <w:vertAlign w:val="superscript"/>
              </w:rPr>
              <w:t>2</w:t>
            </w:r>
          </w:p>
        </w:tc>
        <w:tc>
          <w:tcPr>
            <w:tcW w:w="792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1273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Пам'ятки історичні та такі, що охороняються державою</w:t>
            </w:r>
            <w:r>
              <w:rPr>
                <w:vertAlign w:val="superscript"/>
              </w:rPr>
              <w:t>2</w:t>
            </w:r>
            <w:r w:rsidRPr="00965EDA">
              <w:rPr>
                <w:vertAlign w:val="superscript"/>
              </w:rPr>
              <w:t xml:space="preserve"> 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1273.1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Пам'ятки історії та архітектури</w:t>
            </w:r>
            <w:r>
              <w:rPr>
                <w:vertAlign w:val="superscript"/>
              </w:rPr>
              <w:t>2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1273.2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Археологічні розкопки, руїни та історичні місця, що охороняються державою</w:t>
            </w:r>
            <w:r w:rsidRPr="00965EDA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2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1273.3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Меморіали, художньо-декоративні будівлі, статуї</w:t>
            </w:r>
            <w:r w:rsidRPr="00965EDA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2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1274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Будівлі інші, не класифіковані раніше</w:t>
            </w:r>
            <w:r>
              <w:rPr>
                <w:vertAlign w:val="superscript"/>
              </w:rPr>
              <w:t>2</w:t>
            </w:r>
            <w:r w:rsidRPr="00965EDA">
              <w:rPr>
                <w:vertAlign w:val="superscript"/>
              </w:rPr>
              <w:t xml:space="preserve"> 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1274.1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Казарми Збройних Сил</w:t>
            </w:r>
            <w:r w:rsidRPr="00965EDA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2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1274.2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Будівлі поліцейських та пожежних служб</w:t>
            </w:r>
            <w:r>
              <w:rPr>
                <w:vertAlign w:val="superscript"/>
              </w:rPr>
              <w:t>2</w:t>
            </w:r>
            <w:r w:rsidRPr="00965EDA">
              <w:rPr>
                <w:vertAlign w:val="superscript"/>
              </w:rPr>
              <w:t xml:space="preserve">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1274.3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>Будівлі виправних закладів, в'язниць та слідчих ізоляторів</w:t>
            </w:r>
            <w:r>
              <w:rPr>
                <w:vertAlign w:val="superscript"/>
              </w:rPr>
              <w:t>2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1274.4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Будівлі лазень та пралень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</w:tr>
      <w:tr w:rsidR="00907CB4" w:rsidRPr="00965EDA" w:rsidTr="004D2386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1274.5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</w:pPr>
            <w:r w:rsidRPr="00965EDA">
              <w:t xml:space="preserve">Будівлі з облаштування населених пунктів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907CB4" w:rsidRPr="00965EDA" w:rsidRDefault="00907CB4" w:rsidP="004D2386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</w:tr>
    </w:tbl>
    <w:p w:rsidR="00907CB4" w:rsidRPr="00965EDA" w:rsidRDefault="00907CB4" w:rsidP="00907CB4">
      <w:pPr>
        <w:rPr>
          <w:lang w:eastAsia="uk-UA"/>
        </w:rPr>
      </w:pPr>
    </w:p>
    <w:p w:rsidR="00907CB4" w:rsidRDefault="00907CB4" w:rsidP="00907CB4">
      <w:pPr>
        <w:tabs>
          <w:tab w:val="left" w:pos="567"/>
          <w:tab w:val="left" w:pos="709"/>
          <w:tab w:val="left" w:pos="851"/>
          <w:tab w:val="left" w:pos="993"/>
        </w:tabs>
        <w:ind w:firstLine="426"/>
        <w:rPr>
          <w:szCs w:val="28"/>
          <w:lang w:val="uk-UA"/>
        </w:rPr>
      </w:pPr>
      <w:r>
        <w:rPr>
          <w:szCs w:val="28"/>
          <w:vertAlign w:val="superscript"/>
          <w:lang w:val="uk-UA"/>
        </w:rPr>
        <w:t>1</w:t>
      </w:r>
      <w:r>
        <w:rPr>
          <w:szCs w:val="28"/>
          <w:lang w:val="uk-UA"/>
        </w:rPr>
        <w:t xml:space="preserve"> Класифікація будівель та споруд, код та найменування зазначаються відповідно до Державного класифікатора будівель та споруд </w:t>
      </w:r>
      <w:proofErr w:type="spellStart"/>
      <w:r>
        <w:rPr>
          <w:szCs w:val="28"/>
          <w:lang w:val="uk-UA"/>
        </w:rPr>
        <w:t>ДК</w:t>
      </w:r>
      <w:proofErr w:type="spellEnd"/>
      <w:r>
        <w:rPr>
          <w:szCs w:val="28"/>
          <w:lang w:val="uk-UA"/>
        </w:rPr>
        <w:t xml:space="preserve"> 018-2000, затвердженого наказом Держстандарту від 17.08.2000р. №507.</w:t>
      </w:r>
    </w:p>
    <w:p w:rsidR="00907CB4" w:rsidRDefault="00907CB4" w:rsidP="00907CB4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Cs w:val="28"/>
          <w:lang w:val="uk-UA"/>
        </w:rPr>
      </w:pPr>
      <w:r>
        <w:rPr>
          <w:szCs w:val="28"/>
          <w:vertAlign w:val="superscript"/>
          <w:lang w:val="uk-UA"/>
        </w:rPr>
        <w:t>2</w:t>
      </w:r>
      <w:r>
        <w:rPr>
          <w:szCs w:val="28"/>
          <w:lang w:val="uk-UA"/>
        </w:rPr>
        <w:t xml:space="preserve"> </w:t>
      </w:r>
      <w:r w:rsidRPr="006605D0">
        <w:rPr>
          <w:szCs w:val="28"/>
          <w:lang w:val="uk-UA"/>
        </w:rPr>
        <w:t xml:space="preserve">Об'єкти нерухомості, що класифікуються за цим підкласом, звільняються/можуть звільнятися повністю або частково від оподаткування податком на нерухоме майно, відмінне від земельної ділянки, відповідно до норм підпункту 266.2.2 пункту 266.2 статті 266 Податкового кодексу України.   </w:t>
      </w:r>
    </w:p>
    <w:p w:rsidR="00907CB4" w:rsidRDefault="00907CB4" w:rsidP="00907CB4">
      <w:pPr>
        <w:autoSpaceDE w:val="0"/>
        <w:autoSpaceDN w:val="0"/>
        <w:adjustRightInd w:val="0"/>
        <w:jc w:val="both"/>
        <w:rPr>
          <w:szCs w:val="28"/>
          <w:lang w:val="uk-UA" w:eastAsia="uk-UA"/>
        </w:rPr>
      </w:pPr>
      <w:r>
        <w:rPr>
          <w:szCs w:val="28"/>
          <w:vertAlign w:val="superscript"/>
          <w:lang w:val="uk-UA"/>
        </w:rPr>
        <w:t xml:space="preserve">     3</w:t>
      </w:r>
      <w:r>
        <w:rPr>
          <w:szCs w:val="28"/>
          <w:lang w:val="uk-UA"/>
        </w:rPr>
        <w:t xml:space="preserve"> Т</w:t>
      </w:r>
      <w:r>
        <w:rPr>
          <w:szCs w:val="28"/>
          <w:lang w:val="uk-UA" w:eastAsia="uk-UA"/>
        </w:rPr>
        <w:t xml:space="preserve">ака ставка податку на нерухоме майно, відмінне від земельної ділянки, встановлюється на </w:t>
      </w:r>
      <w:proofErr w:type="spellStart"/>
      <w:r>
        <w:rPr>
          <w:szCs w:val="28"/>
          <w:lang w:val="uk-UA" w:eastAsia="uk-UA"/>
        </w:rPr>
        <w:t>обʼєкти</w:t>
      </w:r>
      <w:proofErr w:type="spellEnd"/>
      <w:r>
        <w:rPr>
          <w:szCs w:val="28"/>
          <w:lang w:val="uk-UA" w:eastAsia="uk-UA"/>
        </w:rPr>
        <w:t xml:space="preserve"> оподаткування (їх частки</w:t>
      </w:r>
      <w:r w:rsidRPr="002C4973">
        <w:rPr>
          <w:szCs w:val="28"/>
          <w:lang w:val="uk-UA" w:eastAsia="uk-UA"/>
        </w:rPr>
        <w:t xml:space="preserve">), які </w:t>
      </w:r>
      <w:r>
        <w:rPr>
          <w:szCs w:val="28"/>
          <w:lang w:val="uk-UA" w:eastAsia="uk-UA"/>
        </w:rPr>
        <w:t>здаються в оренду, лізинг, позичку та  використовуються у підприємницькій діяльності</w:t>
      </w:r>
      <w:r w:rsidRPr="002C4973">
        <w:rPr>
          <w:szCs w:val="28"/>
          <w:lang w:val="uk-UA" w:eastAsia="uk-UA"/>
        </w:rPr>
        <w:t>.</w:t>
      </w:r>
    </w:p>
    <w:p w:rsidR="00907CB4" w:rsidRDefault="00907CB4" w:rsidP="00907CB4">
      <w:pPr>
        <w:tabs>
          <w:tab w:val="left" w:pos="567"/>
          <w:tab w:val="left" w:pos="709"/>
          <w:tab w:val="left" w:pos="851"/>
          <w:tab w:val="left" w:pos="993"/>
        </w:tabs>
        <w:jc w:val="both"/>
        <w:rPr>
          <w:noProof/>
          <w:szCs w:val="28"/>
          <w:lang w:val="uk-UA"/>
        </w:rPr>
      </w:pPr>
      <w:r>
        <w:rPr>
          <w:szCs w:val="28"/>
          <w:lang w:val="uk-UA"/>
        </w:rPr>
        <w:lastRenderedPageBreak/>
        <w:t xml:space="preserve">  </w:t>
      </w:r>
      <w:r>
        <w:rPr>
          <w:noProof/>
          <w:szCs w:val="28"/>
          <w:vertAlign w:val="superscript"/>
          <w:lang w:val="uk-UA"/>
        </w:rPr>
        <w:t xml:space="preserve"> 4</w:t>
      </w:r>
      <w:r w:rsidRPr="006605D0">
        <w:rPr>
          <w:noProof/>
          <w:szCs w:val="28"/>
          <w:lang w:val="uk-UA"/>
        </w:rPr>
        <w:t xml:space="preserve"> Ставки податку встановлюються з урахуванням норм підпункту 12.3.7 пункту 12.3 статті 12, пункту 30.2 статті 30, пункту 266.2 статті 266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907CB4" w:rsidRDefault="00907CB4" w:rsidP="00907CB4">
      <w:pPr>
        <w:tabs>
          <w:tab w:val="left" w:pos="567"/>
          <w:tab w:val="left" w:pos="709"/>
          <w:tab w:val="left" w:pos="851"/>
          <w:tab w:val="left" w:pos="993"/>
        </w:tabs>
        <w:ind w:firstLine="426"/>
        <w:rPr>
          <w:szCs w:val="28"/>
          <w:lang w:val="uk-UA"/>
        </w:rPr>
      </w:pPr>
    </w:p>
    <w:p w:rsidR="00907CB4" w:rsidRPr="00401DA7" w:rsidRDefault="00907CB4" w:rsidP="00907CB4">
      <w:pPr>
        <w:jc w:val="both"/>
        <w:rPr>
          <w:lang w:val="uk-UA"/>
        </w:rPr>
      </w:pPr>
    </w:p>
    <w:p w:rsidR="00907CB4" w:rsidRPr="00401DA7" w:rsidRDefault="00907CB4" w:rsidP="00907CB4">
      <w:pPr>
        <w:widowControl w:val="0"/>
        <w:ind w:left="5398"/>
        <w:rPr>
          <w:lang w:val="uk-UA"/>
        </w:rPr>
      </w:pPr>
    </w:p>
    <w:p w:rsidR="00907CB4" w:rsidRDefault="00907CB4" w:rsidP="00907CB4">
      <w:pPr>
        <w:pStyle w:val="rvps2"/>
        <w:jc w:val="both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>Селищний</w:t>
      </w:r>
      <w:r w:rsidRPr="00051097">
        <w:rPr>
          <w:b/>
          <w:bCs/>
          <w:sz w:val="28"/>
          <w:szCs w:val="28"/>
          <w:shd w:val="clear" w:color="auto" w:fill="FFFFFF"/>
        </w:rPr>
        <w:t xml:space="preserve"> голова                                               </w:t>
      </w:r>
      <w:r>
        <w:rPr>
          <w:b/>
          <w:bCs/>
          <w:sz w:val="28"/>
          <w:szCs w:val="28"/>
          <w:shd w:val="clear" w:color="auto" w:fill="FFFFFF"/>
        </w:rPr>
        <w:t>Валерій СВІРЖЕВСЬКИЙ</w:t>
      </w:r>
    </w:p>
    <w:p w:rsidR="00907CB4" w:rsidRPr="00051097" w:rsidRDefault="00907CB4" w:rsidP="00907CB4">
      <w:pPr>
        <w:pStyle w:val="rvps2"/>
        <w:jc w:val="both"/>
        <w:rPr>
          <w:sz w:val="28"/>
          <w:szCs w:val="28"/>
        </w:rPr>
      </w:pPr>
    </w:p>
    <w:p w:rsidR="00907CB4" w:rsidRDefault="00907CB4" w:rsidP="00907CB4">
      <w:pPr>
        <w:ind w:left="5400" w:firstLine="180"/>
        <w:rPr>
          <w:color w:val="000000"/>
          <w:lang w:val="uk-UA" w:eastAsia="uk-UA"/>
        </w:rPr>
      </w:pPr>
    </w:p>
    <w:p w:rsidR="00907CB4" w:rsidRDefault="00907CB4" w:rsidP="00907CB4">
      <w:pPr>
        <w:ind w:left="5400" w:firstLine="180"/>
        <w:rPr>
          <w:color w:val="000000"/>
          <w:lang w:val="uk-UA" w:eastAsia="uk-UA"/>
        </w:rPr>
      </w:pPr>
    </w:p>
    <w:p w:rsidR="00907CB4" w:rsidRDefault="00907CB4" w:rsidP="00907CB4">
      <w:pPr>
        <w:ind w:left="5400" w:firstLine="180"/>
        <w:rPr>
          <w:color w:val="000000"/>
          <w:lang w:val="uk-UA" w:eastAsia="uk-UA"/>
        </w:rPr>
      </w:pPr>
    </w:p>
    <w:p w:rsidR="00907CB4" w:rsidRDefault="00907CB4" w:rsidP="00907CB4">
      <w:pPr>
        <w:ind w:left="5400" w:firstLine="180"/>
        <w:rPr>
          <w:color w:val="000000"/>
          <w:lang w:val="uk-UA" w:eastAsia="uk-UA"/>
        </w:rPr>
      </w:pPr>
    </w:p>
    <w:p w:rsidR="00907CB4" w:rsidRDefault="00907CB4" w:rsidP="00907CB4">
      <w:pPr>
        <w:ind w:left="5400" w:firstLine="180"/>
        <w:rPr>
          <w:color w:val="000000"/>
          <w:lang w:val="uk-UA" w:eastAsia="uk-UA"/>
        </w:rPr>
      </w:pPr>
    </w:p>
    <w:p w:rsidR="00907CB4" w:rsidRDefault="00907CB4" w:rsidP="00907CB4">
      <w:pPr>
        <w:ind w:left="5400" w:firstLine="180"/>
        <w:rPr>
          <w:color w:val="000000"/>
          <w:lang w:val="uk-UA" w:eastAsia="uk-UA"/>
        </w:rPr>
      </w:pPr>
    </w:p>
    <w:p w:rsidR="00907CB4" w:rsidRDefault="00907CB4" w:rsidP="00907CB4">
      <w:pPr>
        <w:ind w:left="5400" w:firstLine="180"/>
        <w:rPr>
          <w:color w:val="000000"/>
          <w:lang w:val="uk-UA" w:eastAsia="uk-UA"/>
        </w:rPr>
      </w:pPr>
    </w:p>
    <w:p w:rsidR="00907CB4" w:rsidRDefault="00907CB4" w:rsidP="00907CB4">
      <w:pPr>
        <w:ind w:left="5400" w:firstLine="180"/>
        <w:rPr>
          <w:color w:val="000000"/>
          <w:lang w:val="uk-UA" w:eastAsia="uk-UA"/>
        </w:rPr>
      </w:pPr>
    </w:p>
    <w:p w:rsidR="00907CB4" w:rsidRDefault="00907CB4" w:rsidP="00907CB4">
      <w:pPr>
        <w:ind w:left="5400" w:firstLine="180"/>
        <w:rPr>
          <w:color w:val="000000"/>
          <w:lang w:val="uk-UA" w:eastAsia="uk-UA"/>
        </w:rPr>
      </w:pPr>
    </w:p>
    <w:p w:rsidR="00907CB4" w:rsidRDefault="00907CB4" w:rsidP="00907CB4">
      <w:pPr>
        <w:ind w:left="5400" w:firstLine="180"/>
        <w:rPr>
          <w:color w:val="000000"/>
          <w:lang w:val="uk-UA" w:eastAsia="uk-UA"/>
        </w:rPr>
      </w:pPr>
    </w:p>
    <w:p w:rsidR="00907CB4" w:rsidRDefault="00907CB4" w:rsidP="00907CB4">
      <w:pPr>
        <w:ind w:left="5400" w:firstLine="180"/>
        <w:rPr>
          <w:color w:val="000000"/>
          <w:lang w:val="uk-UA" w:eastAsia="uk-UA"/>
        </w:rPr>
      </w:pPr>
    </w:p>
    <w:p w:rsidR="00907CB4" w:rsidRDefault="00907CB4" w:rsidP="00907CB4">
      <w:pPr>
        <w:ind w:left="5400" w:firstLine="180"/>
        <w:rPr>
          <w:color w:val="000000"/>
          <w:lang w:val="uk-UA" w:eastAsia="uk-UA"/>
        </w:rPr>
      </w:pPr>
    </w:p>
    <w:p w:rsidR="00907CB4" w:rsidRDefault="00907CB4" w:rsidP="00907CB4">
      <w:pPr>
        <w:ind w:left="5400" w:firstLine="180"/>
        <w:rPr>
          <w:color w:val="000000"/>
          <w:lang w:val="uk-UA" w:eastAsia="uk-UA"/>
        </w:rPr>
      </w:pPr>
    </w:p>
    <w:p w:rsidR="00907CB4" w:rsidRDefault="00907CB4" w:rsidP="00907CB4">
      <w:pPr>
        <w:ind w:left="5400" w:firstLine="180"/>
        <w:rPr>
          <w:color w:val="000000"/>
          <w:lang w:val="uk-UA" w:eastAsia="uk-UA"/>
        </w:rPr>
      </w:pPr>
    </w:p>
    <w:p w:rsidR="00907CB4" w:rsidRDefault="00907CB4" w:rsidP="00907CB4">
      <w:pPr>
        <w:ind w:left="5400" w:firstLine="180"/>
        <w:rPr>
          <w:color w:val="000000"/>
          <w:lang w:val="uk-UA" w:eastAsia="uk-UA"/>
        </w:rPr>
      </w:pPr>
    </w:p>
    <w:p w:rsidR="00907CB4" w:rsidRDefault="00907CB4" w:rsidP="00907CB4">
      <w:pPr>
        <w:ind w:left="5400" w:firstLine="180"/>
        <w:rPr>
          <w:color w:val="000000"/>
          <w:lang w:val="uk-UA" w:eastAsia="uk-UA"/>
        </w:rPr>
      </w:pPr>
    </w:p>
    <w:p w:rsidR="00907CB4" w:rsidRDefault="00907CB4" w:rsidP="00907CB4">
      <w:pPr>
        <w:ind w:left="5400" w:firstLine="180"/>
        <w:rPr>
          <w:color w:val="000000"/>
          <w:lang w:val="uk-UA" w:eastAsia="uk-UA"/>
        </w:rPr>
      </w:pPr>
    </w:p>
    <w:p w:rsidR="00907CB4" w:rsidRDefault="00907CB4" w:rsidP="00907CB4">
      <w:pPr>
        <w:ind w:left="5400" w:firstLine="180"/>
        <w:rPr>
          <w:color w:val="000000"/>
          <w:lang w:val="uk-UA" w:eastAsia="uk-UA"/>
        </w:rPr>
      </w:pPr>
    </w:p>
    <w:p w:rsidR="00907CB4" w:rsidRDefault="00907CB4" w:rsidP="00907CB4">
      <w:pPr>
        <w:ind w:left="5400" w:firstLine="180"/>
        <w:rPr>
          <w:color w:val="000000"/>
          <w:lang w:val="uk-UA" w:eastAsia="uk-UA"/>
        </w:rPr>
      </w:pPr>
    </w:p>
    <w:p w:rsidR="00907CB4" w:rsidRDefault="00907CB4" w:rsidP="00907CB4">
      <w:pPr>
        <w:ind w:left="5400" w:firstLine="180"/>
        <w:rPr>
          <w:color w:val="000000"/>
          <w:lang w:val="uk-UA" w:eastAsia="uk-UA"/>
        </w:rPr>
      </w:pPr>
    </w:p>
    <w:p w:rsidR="00907CB4" w:rsidRDefault="00907CB4" w:rsidP="00907CB4">
      <w:pPr>
        <w:ind w:left="5400" w:firstLine="180"/>
        <w:rPr>
          <w:color w:val="000000"/>
          <w:lang w:val="uk-UA" w:eastAsia="uk-UA"/>
        </w:rPr>
      </w:pPr>
    </w:p>
    <w:p w:rsidR="00907CB4" w:rsidRDefault="00907CB4" w:rsidP="00907CB4">
      <w:pPr>
        <w:ind w:left="5400" w:firstLine="180"/>
        <w:rPr>
          <w:color w:val="000000"/>
          <w:lang w:val="uk-UA" w:eastAsia="uk-UA"/>
        </w:rPr>
      </w:pPr>
    </w:p>
    <w:p w:rsidR="00907CB4" w:rsidRDefault="00907CB4" w:rsidP="00907CB4">
      <w:pPr>
        <w:ind w:left="5400" w:firstLine="180"/>
        <w:rPr>
          <w:color w:val="000000"/>
          <w:lang w:val="uk-UA" w:eastAsia="uk-UA"/>
        </w:rPr>
      </w:pPr>
    </w:p>
    <w:p w:rsidR="00907CB4" w:rsidRDefault="00907CB4" w:rsidP="00907CB4">
      <w:pPr>
        <w:ind w:left="5400" w:firstLine="180"/>
        <w:rPr>
          <w:color w:val="000000"/>
          <w:lang w:val="uk-UA" w:eastAsia="uk-UA"/>
        </w:rPr>
      </w:pPr>
    </w:p>
    <w:p w:rsidR="00907CB4" w:rsidRDefault="00907CB4" w:rsidP="00907CB4">
      <w:pPr>
        <w:ind w:left="5400" w:firstLine="180"/>
        <w:rPr>
          <w:color w:val="000000"/>
          <w:lang w:val="uk-UA" w:eastAsia="uk-UA"/>
        </w:rPr>
      </w:pPr>
    </w:p>
    <w:p w:rsidR="00907CB4" w:rsidRDefault="00907CB4" w:rsidP="00907CB4">
      <w:pPr>
        <w:ind w:left="5400" w:firstLine="180"/>
        <w:rPr>
          <w:color w:val="000000"/>
          <w:lang w:val="uk-UA" w:eastAsia="uk-UA"/>
        </w:rPr>
      </w:pPr>
    </w:p>
    <w:p w:rsidR="00907CB4" w:rsidRDefault="00907CB4" w:rsidP="00907CB4">
      <w:pPr>
        <w:ind w:left="5400" w:firstLine="180"/>
        <w:rPr>
          <w:color w:val="000000"/>
          <w:lang w:val="uk-UA" w:eastAsia="uk-UA"/>
        </w:rPr>
      </w:pPr>
    </w:p>
    <w:p w:rsidR="00907CB4" w:rsidRDefault="00907CB4" w:rsidP="00907CB4">
      <w:pPr>
        <w:ind w:left="5400" w:firstLine="180"/>
        <w:rPr>
          <w:color w:val="000000"/>
          <w:lang w:val="uk-UA" w:eastAsia="uk-UA"/>
        </w:rPr>
      </w:pPr>
    </w:p>
    <w:p w:rsidR="00907CB4" w:rsidRDefault="00907CB4" w:rsidP="00907CB4">
      <w:pPr>
        <w:ind w:left="5400" w:firstLine="180"/>
        <w:rPr>
          <w:color w:val="000000"/>
          <w:lang w:val="uk-UA" w:eastAsia="uk-UA"/>
        </w:rPr>
      </w:pPr>
    </w:p>
    <w:p w:rsidR="00907CB4" w:rsidRDefault="00907CB4" w:rsidP="00907CB4">
      <w:pPr>
        <w:ind w:left="5400" w:firstLine="180"/>
        <w:rPr>
          <w:color w:val="000000"/>
          <w:lang w:val="uk-UA" w:eastAsia="uk-UA"/>
        </w:rPr>
      </w:pPr>
    </w:p>
    <w:p w:rsidR="00907CB4" w:rsidRDefault="00907CB4" w:rsidP="00907CB4">
      <w:pPr>
        <w:ind w:left="5400" w:firstLine="180"/>
        <w:rPr>
          <w:color w:val="000000"/>
          <w:lang w:val="uk-UA" w:eastAsia="uk-UA"/>
        </w:rPr>
      </w:pPr>
    </w:p>
    <w:p w:rsidR="00907CB4" w:rsidRDefault="00907CB4" w:rsidP="00907CB4">
      <w:pPr>
        <w:ind w:left="5400" w:firstLine="180"/>
        <w:rPr>
          <w:color w:val="000000"/>
          <w:lang w:val="uk-UA" w:eastAsia="uk-UA"/>
        </w:rPr>
      </w:pPr>
    </w:p>
    <w:p w:rsidR="00907CB4" w:rsidRDefault="00907CB4" w:rsidP="00907CB4">
      <w:pPr>
        <w:ind w:left="5400" w:firstLine="180"/>
        <w:rPr>
          <w:color w:val="000000"/>
          <w:lang w:val="uk-UA" w:eastAsia="uk-UA"/>
        </w:rPr>
      </w:pPr>
    </w:p>
    <w:p w:rsidR="00907CB4" w:rsidRDefault="00907CB4" w:rsidP="00907CB4">
      <w:pPr>
        <w:ind w:left="5400" w:firstLine="180"/>
        <w:rPr>
          <w:color w:val="000000"/>
          <w:lang w:val="uk-UA" w:eastAsia="uk-UA"/>
        </w:rPr>
      </w:pPr>
    </w:p>
    <w:p w:rsidR="00907CB4" w:rsidRDefault="00907CB4" w:rsidP="00907CB4">
      <w:pPr>
        <w:ind w:left="5400" w:firstLine="180"/>
        <w:rPr>
          <w:color w:val="000000"/>
          <w:lang w:val="uk-UA" w:eastAsia="uk-UA"/>
        </w:rPr>
      </w:pPr>
    </w:p>
    <w:p w:rsidR="00907CB4" w:rsidRDefault="00907CB4" w:rsidP="00907CB4">
      <w:pPr>
        <w:ind w:left="5400" w:firstLine="180"/>
        <w:rPr>
          <w:color w:val="000000"/>
          <w:lang w:val="uk-UA" w:eastAsia="uk-UA"/>
        </w:rPr>
      </w:pPr>
    </w:p>
    <w:p w:rsidR="00907CB4" w:rsidRDefault="00907CB4" w:rsidP="00907CB4">
      <w:pPr>
        <w:ind w:left="5400" w:firstLine="180"/>
        <w:rPr>
          <w:color w:val="000000"/>
          <w:lang w:val="uk-UA" w:eastAsia="uk-UA"/>
        </w:rPr>
      </w:pPr>
    </w:p>
    <w:p w:rsidR="00907CB4" w:rsidRDefault="00907CB4" w:rsidP="00907CB4">
      <w:pPr>
        <w:ind w:left="5400" w:firstLine="180"/>
        <w:rPr>
          <w:color w:val="000000"/>
          <w:lang w:val="uk-UA" w:eastAsia="uk-UA"/>
        </w:rPr>
      </w:pPr>
    </w:p>
    <w:p w:rsidR="00907CB4" w:rsidRDefault="00907CB4" w:rsidP="00907CB4">
      <w:pPr>
        <w:ind w:left="5400" w:firstLine="180"/>
        <w:rPr>
          <w:color w:val="000000"/>
          <w:lang w:val="uk-UA" w:eastAsia="uk-UA"/>
        </w:rPr>
      </w:pPr>
    </w:p>
    <w:p w:rsidR="00907CB4" w:rsidRDefault="00907CB4" w:rsidP="00907CB4">
      <w:pPr>
        <w:ind w:left="5400" w:firstLine="180"/>
        <w:rPr>
          <w:color w:val="000000"/>
          <w:lang w:val="uk-UA" w:eastAsia="uk-UA"/>
        </w:rPr>
      </w:pPr>
    </w:p>
    <w:p w:rsidR="00907CB4" w:rsidRDefault="00907CB4" w:rsidP="00907CB4">
      <w:pPr>
        <w:ind w:left="5400" w:firstLine="180"/>
        <w:rPr>
          <w:color w:val="000000"/>
          <w:lang w:val="uk-UA" w:eastAsia="uk-UA"/>
        </w:rPr>
      </w:pPr>
    </w:p>
    <w:p w:rsidR="00907CB4" w:rsidRDefault="00907CB4" w:rsidP="00907CB4">
      <w:pPr>
        <w:ind w:left="5400" w:firstLine="180"/>
        <w:rPr>
          <w:color w:val="000000"/>
          <w:lang w:val="uk-UA" w:eastAsia="uk-UA"/>
        </w:rPr>
      </w:pPr>
    </w:p>
    <w:p w:rsidR="00907CB4" w:rsidRDefault="00907CB4" w:rsidP="00907CB4">
      <w:pPr>
        <w:ind w:left="5400" w:firstLine="180"/>
        <w:rPr>
          <w:color w:val="000000"/>
          <w:lang w:val="uk-UA" w:eastAsia="uk-UA"/>
        </w:rPr>
      </w:pPr>
    </w:p>
    <w:p w:rsidR="00907CB4" w:rsidRDefault="00907CB4" w:rsidP="00907CB4">
      <w:pPr>
        <w:ind w:left="5400" w:firstLine="180"/>
        <w:rPr>
          <w:color w:val="000000"/>
          <w:lang w:val="uk-UA" w:eastAsia="uk-UA"/>
        </w:rPr>
      </w:pPr>
    </w:p>
    <w:p w:rsidR="00907CB4" w:rsidRPr="004A1D01" w:rsidRDefault="00907CB4" w:rsidP="00907CB4">
      <w:pPr>
        <w:jc w:val="center"/>
        <w:rPr>
          <w:color w:val="000000"/>
          <w:lang w:val="uk-UA" w:eastAsia="uk-UA"/>
        </w:rPr>
      </w:pPr>
      <w:r w:rsidRPr="004A1D01">
        <w:rPr>
          <w:color w:val="000000"/>
          <w:lang w:val="uk-UA" w:eastAsia="uk-UA"/>
        </w:rPr>
        <w:t xml:space="preserve">     </w:t>
      </w:r>
      <w:r>
        <w:rPr>
          <w:color w:val="000000"/>
          <w:lang w:val="uk-UA" w:eastAsia="uk-UA"/>
        </w:rPr>
        <w:t xml:space="preserve">                            Додаток 2</w:t>
      </w:r>
      <w:r w:rsidRPr="004A1D01">
        <w:rPr>
          <w:color w:val="000000"/>
          <w:lang w:val="uk-UA" w:eastAsia="uk-UA"/>
        </w:rPr>
        <w:t xml:space="preserve"> </w:t>
      </w:r>
    </w:p>
    <w:p w:rsidR="00907CB4" w:rsidRPr="004A1D01" w:rsidRDefault="00907CB4" w:rsidP="00907CB4">
      <w:pPr>
        <w:rPr>
          <w:color w:val="000000"/>
          <w:lang w:val="uk-UA" w:eastAsia="uk-UA"/>
        </w:rPr>
      </w:pPr>
      <w:r w:rsidRPr="004A1D01">
        <w:rPr>
          <w:color w:val="000000"/>
          <w:lang w:val="uk-UA" w:eastAsia="uk-UA"/>
        </w:rPr>
        <w:t xml:space="preserve">                                                                                            </w:t>
      </w:r>
    </w:p>
    <w:p w:rsidR="00907CB4" w:rsidRPr="004A1D01" w:rsidRDefault="00907CB4" w:rsidP="00907CB4">
      <w:pPr>
        <w:rPr>
          <w:lang w:val="uk-UA"/>
        </w:rPr>
      </w:pPr>
      <w:r w:rsidRPr="004A1D01">
        <w:rPr>
          <w:color w:val="000000"/>
          <w:lang w:val="uk-UA" w:eastAsia="uk-UA"/>
        </w:rPr>
        <w:t xml:space="preserve">                                                            </w:t>
      </w:r>
      <w:r>
        <w:rPr>
          <w:color w:val="000000"/>
          <w:lang w:val="uk-UA" w:eastAsia="uk-UA"/>
        </w:rPr>
        <w:t xml:space="preserve">                              </w:t>
      </w:r>
      <w:r w:rsidRPr="004A1D01">
        <w:rPr>
          <w:color w:val="000000"/>
          <w:lang w:val="uk-UA" w:eastAsia="uk-UA"/>
        </w:rPr>
        <w:t xml:space="preserve">ЗАТВЕРДЖЕНО                                                                                                </w:t>
      </w:r>
    </w:p>
    <w:p w:rsidR="00907CB4" w:rsidRPr="004A1D01" w:rsidRDefault="00907CB4" w:rsidP="00907CB4">
      <w:pPr>
        <w:pStyle w:val="a6"/>
        <w:rPr>
          <w:rFonts w:ascii="Times New Roman" w:hAnsi="Times New Roman"/>
          <w:sz w:val="24"/>
          <w:szCs w:val="24"/>
        </w:rPr>
      </w:pPr>
      <w:r w:rsidRPr="004A1D0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907CB4" w:rsidRPr="004A1D01" w:rsidRDefault="00907CB4" w:rsidP="00907CB4">
      <w:pPr>
        <w:pStyle w:val="a6"/>
        <w:rPr>
          <w:rFonts w:ascii="Times New Roman" w:hAnsi="Times New Roman"/>
          <w:sz w:val="24"/>
          <w:szCs w:val="24"/>
        </w:rPr>
      </w:pPr>
      <w:r w:rsidRPr="004A1D01"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4A1D01">
        <w:rPr>
          <w:rFonts w:ascii="Times New Roman" w:hAnsi="Times New Roman"/>
          <w:sz w:val="24"/>
          <w:szCs w:val="24"/>
        </w:rPr>
        <w:t xml:space="preserve"> рішення сесії </w:t>
      </w:r>
      <w:proofErr w:type="spellStart"/>
      <w:r w:rsidRPr="004A1D01">
        <w:rPr>
          <w:rFonts w:ascii="Times New Roman" w:hAnsi="Times New Roman"/>
          <w:sz w:val="24"/>
          <w:szCs w:val="24"/>
        </w:rPr>
        <w:t>Заболоттівської</w:t>
      </w:r>
      <w:proofErr w:type="spellEnd"/>
      <w:r w:rsidRPr="004A1D01">
        <w:rPr>
          <w:rFonts w:ascii="Times New Roman" w:hAnsi="Times New Roman"/>
          <w:sz w:val="24"/>
          <w:szCs w:val="24"/>
        </w:rPr>
        <w:t xml:space="preserve"> </w:t>
      </w:r>
    </w:p>
    <w:p w:rsidR="00907CB4" w:rsidRPr="004A1D01" w:rsidRDefault="00907CB4" w:rsidP="00907CB4">
      <w:pPr>
        <w:pStyle w:val="a6"/>
        <w:rPr>
          <w:rFonts w:ascii="Times New Roman" w:hAnsi="Times New Roman"/>
          <w:sz w:val="24"/>
          <w:szCs w:val="24"/>
        </w:rPr>
      </w:pPr>
      <w:r w:rsidRPr="004A1D01"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4A1D01">
        <w:rPr>
          <w:rFonts w:ascii="Times New Roman" w:hAnsi="Times New Roman"/>
          <w:sz w:val="24"/>
          <w:szCs w:val="24"/>
        </w:rPr>
        <w:t xml:space="preserve">селищної ради </w:t>
      </w:r>
    </w:p>
    <w:p w:rsidR="00907CB4" w:rsidRPr="004A1D01" w:rsidRDefault="00907CB4" w:rsidP="00907CB4">
      <w:pPr>
        <w:pStyle w:val="a6"/>
        <w:rPr>
          <w:rFonts w:ascii="Times New Roman" w:hAnsi="Times New Roman"/>
          <w:sz w:val="24"/>
          <w:szCs w:val="24"/>
        </w:rPr>
      </w:pPr>
      <w:r w:rsidRPr="004A1D0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4A1D01">
        <w:rPr>
          <w:rFonts w:ascii="Times New Roman" w:hAnsi="Times New Roman"/>
          <w:sz w:val="24"/>
          <w:szCs w:val="24"/>
        </w:rPr>
        <w:t>від «___» ___________ 2021 року  № ____</w:t>
      </w:r>
    </w:p>
    <w:p w:rsidR="00907CB4" w:rsidRDefault="00907CB4" w:rsidP="00907CB4">
      <w:pPr>
        <w:pStyle w:val="a6"/>
        <w:jc w:val="right"/>
        <w:rPr>
          <w:rFonts w:ascii="Times New Roman" w:hAnsi="Times New Roman"/>
          <w:sz w:val="20"/>
          <w:szCs w:val="20"/>
        </w:rPr>
      </w:pPr>
    </w:p>
    <w:p w:rsidR="00907CB4" w:rsidRPr="005F109C" w:rsidRDefault="00907CB4" w:rsidP="00907CB4">
      <w:pPr>
        <w:ind w:left="5664" w:firstLine="708"/>
        <w:rPr>
          <w:lang w:val="uk-UA"/>
        </w:rPr>
      </w:pPr>
      <w:r w:rsidRPr="00907CB4">
        <w:rPr>
          <w:color w:val="000000"/>
          <w:lang w:val="uk-UA" w:eastAsia="uk-UA"/>
        </w:rPr>
        <w:t xml:space="preserve">     </w:t>
      </w:r>
    </w:p>
    <w:p w:rsidR="00907CB4" w:rsidRPr="005F109C" w:rsidRDefault="00907CB4" w:rsidP="00907CB4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5F109C">
        <w:rPr>
          <w:rFonts w:ascii="Times New Roman" w:hAnsi="Times New Roman"/>
          <w:b/>
          <w:sz w:val="28"/>
          <w:szCs w:val="28"/>
          <w:lang w:eastAsia="uk-UA"/>
        </w:rPr>
        <w:t>ПЕРЕЛІК</w:t>
      </w:r>
    </w:p>
    <w:p w:rsidR="00907CB4" w:rsidRPr="005F109C" w:rsidRDefault="00907CB4" w:rsidP="00907CB4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5F109C">
        <w:rPr>
          <w:rFonts w:ascii="Times New Roman" w:hAnsi="Times New Roman"/>
          <w:b/>
          <w:sz w:val="28"/>
          <w:szCs w:val="28"/>
          <w:lang w:eastAsia="uk-UA"/>
        </w:rPr>
        <w:t>пільг для фізичних та юридичних осіб, наданих відповідно до підпункту 266.4.2 пункту 266.4 статті 266 Податкового кодексу України, зі сплати податку на нерухоме майно, відмінне від земельної ділянки</w:t>
      </w:r>
      <w:r w:rsidRPr="005F109C">
        <w:rPr>
          <w:sz w:val="28"/>
          <w:szCs w:val="28"/>
          <w:vertAlign w:val="superscript"/>
        </w:rPr>
        <w:t>1</w:t>
      </w:r>
    </w:p>
    <w:p w:rsidR="00907CB4" w:rsidRPr="007576AB" w:rsidRDefault="00907CB4" w:rsidP="00907CB4">
      <w:pPr>
        <w:rPr>
          <w:b/>
          <w:color w:val="000000"/>
          <w:sz w:val="23"/>
          <w:szCs w:val="23"/>
          <w:lang w:val="uk-UA" w:eastAsia="uk-UA"/>
        </w:rPr>
      </w:pPr>
    </w:p>
    <w:p w:rsidR="00907CB4" w:rsidRDefault="00907CB4" w:rsidP="00907CB4">
      <w:proofErr w:type="spellStart"/>
      <w:proofErr w:type="gramStart"/>
      <w:r>
        <w:rPr>
          <w:color w:val="000000"/>
          <w:lang w:eastAsia="uk-UA"/>
        </w:rPr>
        <w:t>П</w:t>
      </w:r>
      <w:proofErr w:type="gramEnd"/>
      <w:r>
        <w:rPr>
          <w:color w:val="000000"/>
          <w:lang w:eastAsia="uk-UA"/>
        </w:rPr>
        <w:t>ільги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встановлюються</w:t>
      </w:r>
      <w:proofErr w:type="spellEnd"/>
      <w:r>
        <w:rPr>
          <w:color w:val="000000"/>
          <w:lang w:eastAsia="uk-UA"/>
        </w:rPr>
        <w:t xml:space="preserve">  </w:t>
      </w:r>
      <w:r>
        <w:rPr>
          <w:color w:val="000000"/>
          <w:lang w:val="uk-UA" w:eastAsia="uk-UA"/>
        </w:rPr>
        <w:t>т</w:t>
      </w:r>
      <w:r>
        <w:rPr>
          <w:color w:val="000000"/>
          <w:lang w:eastAsia="uk-UA"/>
        </w:rPr>
        <w:t xml:space="preserve">а </w:t>
      </w:r>
      <w:proofErr w:type="spellStart"/>
      <w:r>
        <w:rPr>
          <w:color w:val="000000"/>
          <w:lang w:eastAsia="uk-UA"/>
        </w:rPr>
        <w:t>вводяться</w:t>
      </w:r>
      <w:proofErr w:type="spellEnd"/>
      <w:r>
        <w:rPr>
          <w:color w:val="000000"/>
          <w:lang w:eastAsia="uk-UA"/>
        </w:rPr>
        <w:t xml:space="preserve">  в </w:t>
      </w:r>
      <w:proofErr w:type="spellStart"/>
      <w:r>
        <w:rPr>
          <w:color w:val="000000"/>
          <w:lang w:eastAsia="uk-UA"/>
        </w:rPr>
        <w:t>дію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з</w:t>
      </w:r>
      <w:proofErr w:type="spellEnd"/>
      <w:r>
        <w:rPr>
          <w:color w:val="000000"/>
          <w:lang w:eastAsia="uk-UA"/>
        </w:rPr>
        <w:t xml:space="preserve"> 01</w:t>
      </w:r>
      <w:r>
        <w:rPr>
          <w:color w:val="000000"/>
          <w:lang w:val="uk-UA" w:eastAsia="uk-UA"/>
        </w:rPr>
        <w:t xml:space="preserve"> січня </w:t>
      </w:r>
      <w:r>
        <w:rPr>
          <w:color w:val="000000"/>
          <w:lang w:eastAsia="uk-UA"/>
        </w:rPr>
        <w:t>2022 року</w:t>
      </w:r>
    </w:p>
    <w:p w:rsidR="00907CB4" w:rsidRDefault="00907CB4" w:rsidP="00907CB4">
      <w:pPr>
        <w:rPr>
          <w:color w:val="000000"/>
          <w:lang w:eastAsia="uk-UA"/>
        </w:rPr>
      </w:pPr>
    </w:p>
    <w:p w:rsidR="00907CB4" w:rsidRDefault="00907CB4" w:rsidP="00907CB4">
      <w:pPr>
        <w:rPr>
          <w:color w:val="000000"/>
          <w:lang w:eastAsia="uk-UA"/>
        </w:rPr>
      </w:pPr>
      <w:proofErr w:type="spellStart"/>
      <w:r>
        <w:rPr>
          <w:color w:val="000000"/>
          <w:lang w:eastAsia="uk-UA"/>
        </w:rPr>
        <w:t>Адміністративно-територіальна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одиниця</w:t>
      </w:r>
      <w:proofErr w:type="spellEnd"/>
      <w:r>
        <w:rPr>
          <w:color w:val="000000"/>
          <w:lang w:eastAsia="uk-UA"/>
        </w:rPr>
        <w:t xml:space="preserve">, на яку </w:t>
      </w:r>
      <w:proofErr w:type="spellStart"/>
      <w:r>
        <w:rPr>
          <w:color w:val="000000"/>
          <w:lang w:eastAsia="uk-UA"/>
        </w:rPr>
        <w:t>поширюється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дія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proofErr w:type="gramStart"/>
      <w:r>
        <w:rPr>
          <w:color w:val="000000"/>
          <w:lang w:eastAsia="uk-UA"/>
        </w:rPr>
        <w:t>р</w:t>
      </w:r>
      <w:proofErr w:type="gramEnd"/>
      <w:r>
        <w:rPr>
          <w:color w:val="000000"/>
          <w:lang w:eastAsia="uk-UA"/>
        </w:rPr>
        <w:t>ішення</w:t>
      </w:r>
      <w:proofErr w:type="spellEnd"/>
      <w:r>
        <w:rPr>
          <w:color w:val="000000"/>
          <w:lang w:eastAsia="uk-UA"/>
        </w:rPr>
        <w:t xml:space="preserve"> органу </w:t>
      </w:r>
      <w:proofErr w:type="spellStart"/>
      <w:r>
        <w:rPr>
          <w:color w:val="000000"/>
          <w:lang w:eastAsia="uk-UA"/>
        </w:rPr>
        <w:t>місцевого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самоврядування</w:t>
      </w:r>
      <w:proofErr w:type="spellEnd"/>
      <w:r>
        <w:rPr>
          <w:color w:val="000000"/>
          <w:lang w:eastAsia="uk-UA"/>
        </w:rPr>
        <w:t>:</w:t>
      </w:r>
    </w:p>
    <w:p w:rsidR="00907CB4" w:rsidRDefault="00907CB4" w:rsidP="00907CB4"/>
    <w:tbl>
      <w:tblPr>
        <w:tblW w:w="10343" w:type="dxa"/>
        <w:tblInd w:w="-42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2"/>
        <w:gridCol w:w="1166"/>
        <w:gridCol w:w="1449"/>
        <w:gridCol w:w="3464"/>
        <w:gridCol w:w="2262"/>
      </w:tblGrid>
      <w:tr w:rsidR="00907CB4" w:rsidTr="004D2386">
        <w:trPr>
          <w:trHeight w:hRule="exact" w:val="1178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907CB4" w:rsidRPr="00B95CE7" w:rsidRDefault="00907CB4" w:rsidP="004D2386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CE7">
              <w:rPr>
                <w:rFonts w:ascii="Times New Roman" w:hAnsi="Times New Roman"/>
                <w:sz w:val="24"/>
                <w:szCs w:val="24"/>
                <w:lang w:eastAsia="uk-UA"/>
              </w:rPr>
              <w:t>Код області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907CB4" w:rsidRPr="00B95CE7" w:rsidRDefault="00907CB4" w:rsidP="004D2386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CE7">
              <w:rPr>
                <w:rFonts w:ascii="Times New Roman" w:hAnsi="Times New Roman"/>
                <w:sz w:val="24"/>
                <w:szCs w:val="24"/>
                <w:lang w:eastAsia="uk-UA"/>
              </w:rPr>
              <w:t>Код</w:t>
            </w:r>
          </w:p>
          <w:p w:rsidR="00907CB4" w:rsidRPr="00B95CE7" w:rsidRDefault="00907CB4" w:rsidP="004D2386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CE7">
              <w:rPr>
                <w:rFonts w:ascii="Times New Roman" w:hAnsi="Times New Roman"/>
                <w:sz w:val="24"/>
                <w:szCs w:val="24"/>
                <w:lang w:eastAsia="uk-UA"/>
              </w:rPr>
              <w:t>району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907CB4" w:rsidRPr="00B95CE7" w:rsidRDefault="00907CB4" w:rsidP="004D2386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CE7">
              <w:rPr>
                <w:rFonts w:ascii="Times New Roman" w:hAnsi="Times New Roman"/>
                <w:sz w:val="24"/>
                <w:szCs w:val="24"/>
                <w:lang w:eastAsia="uk-UA"/>
              </w:rPr>
              <w:t>Код</w:t>
            </w:r>
          </w:p>
          <w:p w:rsidR="00907CB4" w:rsidRPr="00B95CE7" w:rsidRDefault="00907CB4" w:rsidP="004D2386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CE7">
              <w:rPr>
                <w:rFonts w:ascii="Times New Roman" w:hAnsi="Times New Roman"/>
                <w:sz w:val="24"/>
                <w:szCs w:val="24"/>
                <w:lang w:eastAsia="uk-UA"/>
              </w:rPr>
              <w:t>КОАТУУ</w:t>
            </w:r>
          </w:p>
        </w:tc>
        <w:tc>
          <w:tcPr>
            <w:tcW w:w="572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7CB4" w:rsidRPr="00B95CE7" w:rsidRDefault="00907CB4" w:rsidP="004D2386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CE7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Найменування </w:t>
            </w:r>
            <w:r w:rsidRPr="00B95CE7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95CE7">
              <w:rPr>
                <w:rFonts w:ascii="Times New Roman" w:hAnsi="Times New Roman"/>
                <w:bCs/>
                <w:iCs/>
                <w:sz w:val="24"/>
                <w:szCs w:val="24"/>
                <w:lang w:eastAsia="uk-UA"/>
              </w:rPr>
              <w:t>адміністративно-</w:t>
            </w:r>
            <w:proofErr w:type="spellEnd"/>
            <w:r w:rsidRPr="00B95CE7">
              <w:rPr>
                <w:rFonts w:ascii="Times New Roman" w:hAnsi="Times New Roman"/>
                <w:bCs/>
                <w:iCs/>
                <w:sz w:val="24"/>
                <w:szCs w:val="24"/>
                <w:lang w:eastAsia="uk-UA"/>
              </w:rPr>
              <w:t xml:space="preserve"> територіальної одиниці або населеного пункту або території об'єднаної територіальної громади</w:t>
            </w:r>
          </w:p>
        </w:tc>
      </w:tr>
      <w:tr w:rsidR="00907CB4" w:rsidRPr="0009388D" w:rsidTr="004D2386">
        <w:trPr>
          <w:trHeight w:hRule="exact" w:val="302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07CB4" w:rsidRPr="0009388D" w:rsidRDefault="00907CB4" w:rsidP="004D2386">
            <w:pPr>
              <w:pStyle w:val="a6"/>
              <w:jc w:val="center"/>
              <w:rPr>
                <w:rFonts w:ascii="Times New Roman" w:hAnsi="Times New Roman"/>
              </w:rPr>
            </w:pPr>
            <w:r w:rsidRPr="0009388D">
              <w:rPr>
                <w:rFonts w:ascii="Times New Roman" w:hAnsi="Times New Roman"/>
              </w:rPr>
              <w:t>03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07CB4" w:rsidRPr="0009388D" w:rsidRDefault="00907CB4" w:rsidP="004D2386">
            <w:pPr>
              <w:pStyle w:val="a6"/>
              <w:jc w:val="center"/>
              <w:rPr>
                <w:rFonts w:ascii="Times New Roman" w:hAnsi="Times New Roman"/>
              </w:rPr>
            </w:pPr>
            <w:r w:rsidRPr="0009388D">
              <w:rPr>
                <w:rFonts w:ascii="Times New Roman" w:hAnsi="Times New Roman"/>
              </w:rPr>
              <w:t>2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07CB4" w:rsidRPr="0009388D" w:rsidRDefault="00907CB4" w:rsidP="004D238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5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7CB4" w:rsidRPr="0009388D" w:rsidRDefault="00907CB4" w:rsidP="004D2386">
            <w:pPr>
              <w:pStyle w:val="a6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Заболоттівська</w:t>
            </w:r>
            <w:proofErr w:type="spellEnd"/>
            <w:r w:rsidRPr="0009388D">
              <w:rPr>
                <w:rFonts w:ascii="Times New Roman" w:hAnsi="Times New Roman"/>
              </w:rPr>
              <w:t xml:space="preserve"> селищна територіальна громада </w:t>
            </w:r>
          </w:p>
        </w:tc>
      </w:tr>
      <w:tr w:rsidR="00907CB4" w:rsidRPr="0009388D" w:rsidTr="004D2386">
        <w:trPr>
          <w:trHeight w:hRule="exact" w:val="573"/>
        </w:trP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7CB4" w:rsidRPr="00942378" w:rsidRDefault="00907CB4" w:rsidP="004D2386">
            <w:pPr>
              <w:pStyle w:val="ac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378">
              <w:rPr>
                <w:rFonts w:ascii="Times New Roman" w:hAnsi="Times New Roman"/>
                <w:sz w:val="24"/>
                <w:szCs w:val="24"/>
              </w:rPr>
              <w:t xml:space="preserve">Пільги визначені згідно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зі </w:t>
            </w:r>
            <w:r w:rsidRPr="00942378">
              <w:rPr>
                <w:rFonts w:ascii="Times New Roman" w:hAnsi="Times New Roman"/>
                <w:sz w:val="24"/>
                <w:szCs w:val="24"/>
              </w:rPr>
              <w:t>ст.266 Податкового кодексу України</w:t>
            </w:r>
            <w:r>
              <w:rPr>
                <w:rFonts w:ascii="Times New Roman" w:hAnsi="Times New Roman"/>
                <w:sz w:val="24"/>
                <w:szCs w:val="24"/>
              </w:rPr>
              <w:t>, а також:</w:t>
            </w:r>
            <w:r w:rsidRPr="0094237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7CB4" w:rsidRPr="0009388D" w:rsidRDefault="00907CB4" w:rsidP="004D2386">
            <w:pPr>
              <w:pStyle w:val="a6"/>
              <w:rPr>
                <w:rFonts w:ascii="Times New Roman" w:hAnsi="Times New Roman"/>
              </w:rPr>
            </w:pPr>
          </w:p>
        </w:tc>
      </w:tr>
      <w:tr w:rsidR="00907CB4" w:rsidRPr="0009388D" w:rsidTr="004D2386">
        <w:trPr>
          <w:trHeight w:hRule="exact" w:val="1476"/>
        </w:trPr>
        <w:tc>
          <w:tcPr>
            <w:tcW w:w="8081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907CB4" w:rsidRPr="00942378" w:rsidRDefault="00907CB4" w:rsidP="004D2386">
            <w:pPr>
              <w:spacing w:line="240" w:lineRule="exact"/>
            </w:pPr>
            <w:proofErr w:type="spellStart"/>
            <w:r w:rsidRPr="00942378">
              <w:rPr>
                <w:b/>
                <w:bCs/>
                <w:iCs/>
                <w:color w:val="000000"/>
                <w:lang w:eastAsia="uk-UA"/>
              </w:rPr>
              <w:t>Група</w:t>
            </w:r>
            <w:proofErr w:type="spellEnd"/>
            <w:r w:rsidRPr="00942378">
              <w:rPr>
                <w:b/>
                <w:bCs/>
                <w:iCs/>
                <w:color w:val="000000"/>
                <w:lang w:eastAsia="uk-UA"/>
              </w:rPr>
              <w:t xml:space="preserve"> </w:t>
            </w:r>
            <w:proofErr w:type="spellStart"/>
            <w:r w:rsidRPr="00942378">
              <w:rPr>
                <w:b/>
                <w:bCs/>
                <w:iCs/>
                <w:color w:val="000000"/>
                <w:lang w:eastAsia="uk-UA"/>
              </w:rPr>
              <w:t>платників</w:t>
            </w:r>
            <w:proofErr w:type="spellEnd"/>
            <w:r w:rsidRPr="00942378">
              <w:rPr>
                <w:b/>
                <w:bCs/>
                <w:iCs/>
                <w:color w:val="000000"/>
                <w:lang w:eastAsia="uk-UA"/>
              </w:rPr>
              <w:t xml:space="preserve">, </w:t>
            </w:r>
            <w:proofErr w:type="spellStart"/>
            <w:r w:rsidRPr="00942378">
              <w:rPr>
                <w:b/>
                <w:bCs/>
                <w:iCs/>
                <w:color w:val="000000"/>
                <w:lang w:eastAsia="uk-UA"/>
              </w:rPr>
              <w:t>категорія</w:t>
            </w:r>
            <w:proofErr w:type="spellEnd"/>
            <w:r w:rsidRPr="00942378">
              <w:rPr>
                <w:b/>
                <w:bCs/>
                <w:iCs/>
                <w:color w:val="000000"/>
                <w:lang w:eastAsia="uk-UA"/>
              </w:rPr>
              <w:t xml:space="preserve">/ </w:t>
            </w:r>
            <w:proofErr w:type="spellStart"/>
            <w:r w:rsidRPr="00942378">
              <w:rPr>
                <w:b/>
                <w:bCs/>
                <w:iCs/>
                <w:color w:val="000000"/>
                <w:lang w:eastAsia="uk-UA"/>
              </w:rPr>
              <w:t>класифікація</w:t>
            </w:r>
            <w:proofErr w:type="spellEnd"/>
            <w:r w:rsidRPr="00942378">
              <w:rPr>
                <w:b/>
                <w:bCs/>
                <w:iCs/>
                <w:color w:val="000000"/>
                <w:lang w:eastAsia="uk-UA"/>
              </w:rPr>
              <w:t xml:space="preserve"> </w:t>
            </w:r>
            <w:proofErr w:type="spellStart"/>
            <w:r w:rsidRPr="00942378">
              <w:rPr>
                <w:b/>
                <w:bCs/>
                <w:iCs/>
                <w:color w:val="000000"/>
                <w:lang w:eastAsia="uk-UA"/>
              </w:rPr>
              <w:t>будівель</w:t>
            </w:r>
            <w:proofErr w:type="spellEnd"/>
            <w:r w:rsidRPr="00942378">
              <w:rPr>
                <w:b/>
                <w:bCs/>
                <w:iCs/>
                <w:color w:val="000000"/>
                <w:lang w:eastAsia="uk-UA"/>
              </w:rPr>
              <w:t xml:space="preserve"> та споруд</w:t>
            </w:r>
            <w:proofErr w:type="gramStart"/>
            <w:r w:rsidRPr="00942378">
              <w:rPr>
                <w:iCs/>
                <w:color w:val="000000"/>
                <w:vertAlign w:val="superscript"/>
                <w:lang w:eastAsia="uk-UA"/>
              </w:rPr>
              <w:t>2</w:t>
            </w:r>
            <w:proofErr w:type="gramEnd"/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907CB4" w:rsidRDefault="00907CB4" w:rsidP="004D2386">
            <w:pPr>
              <w:rPr>
                <w:b/>
                <w:bCs/>
                <w:iCs/>
                <w:color w:val="000000"/>
                <w:lang w:val="uk-UA" w:eastAsia="uk-UA"/>
              </w:rPr>
            </w:pPr>
            <w:proofErr w:type="spellStart"/>
            <w:r w:rsidRPr="00942378">
              <w:rPr>
                <w:b/>
                <w:bCs/>
                <w:iCs/>
                <w:color w:val="000000"/>
                <w:lang w:eastAsia="uk-UA"/>
              </w:rPr>
              <w:t>Розмі</w:t>
            </w:r>
            <w:proofErr w:type="gramStart"/>
            <w:r w:rsidRPr="00942378">
              <w:rPr>
                <w:b/>
                <w:bCs/>
                <w:iCs/>
                <w:color w:val="000000"/>
                <w:lang w:eastAsia="uk-UA"/>
              </w:rPr>
              <w:t>р</w:t>
            </w:r>
            <w:proofErr w:type="spellEnd"/>
            <w:proofErr w:type="gramEnd"/>
            <w:r w:rsidRPr="00942378">
              <w:rPr>
                <w:b/>
                <w:bCs/>
                <w:iCs/>
                <w:color w:val="000000"/>
                <w:lang w:eastAsia="uk-UA"/>
              </w:rPr>
              <w:t xml:space="preserve"> </w:t>
            </w:r>
            <w:proofErr w:type="spellStart"/>
            <w:r w:rsidRPr="00942378">
              <w:rPr>
                <w:b/>
                <w:bCs/>
                <w:iCs/>
                <w:color w:val="000000"/>
                <w:lang w:eastAsia="uk-UA"/>
              </w:rPr>
              <w:t>пільги</w:t>
            </w:r>
            <w:proofErr w:type="spellEnd"/>
            <w:r w:rsidRPr="00942378">
              <w:rPr>
                <w:b/>
                <w:bCs/>
                <w:iCs/>
                <w:color w:val="000000"/>
                <w:lang w:eastAsia="uk-UA"/>
              </w:rPr>
              <w:t xml:space="preserve"> (</w:t>
            </w:r>
            <w:proofErr w:type="spellStart"/>
            <w:r w:rsidRPr="00942378">
              <w:rPr>
                <w:b/>
                <w:bCs/>
                <w:iCs/>
                <w:color w:val="000000"/>
                <w:lang w:eastAsia="uk-UA"/>
              </w:rPr>
              <w:t>відсотків</w:t>
            </w:r>
            <w:proofErr w:type="spellEnd"/>
            <w:r w:rsidRPr="00942378">
              <w:rPr>
                <w:b/>
                <w:bCs/>
                <w:iCs/>
                <w:color w:val="000000"/>
                <w:lang w:eastAsia="uk-UA"/>
              </w:rPr>
              <w:t xml:space="preserve"> </w:t>
            </w:r>
            <w:proofErr w:type="spellStart"/>
            <w:r w:rsidRPr="00942378">
              <w:rPr>
                <w:b/>
                <w:bCs/>
                <w:iCs/>
                <w:color w:val="000000"/>
                <w:lang w:eastAsia="uk-UA"/>
              </w:rPr>
              <w:t>суми</w:t>
            </w:r>
            <w:proofErr w:type="spellEnd"/>
            <w:r w:rsidRPr="00942378">
              <w:rPr>
                <w:b/>
                <w:bCs/>
                <w:iCs/>
                <w:color w:val="000000"/>
                <w:lang w:eastAsia="uk-UA"/>
              </w:rPr>
              <w:t xml:space="preserve"> </w:t>
            </w:r>
            <w:proofErr w:type="spellStart"/>
            <w:r w:rsidRPr="00942378">
              <w:rPr>
                <w:b/>
                <w:bCs/>
                <w:iCs/>
                <w:color w:val="000000"/>
                <w:lang w:eastAsia="uk-UA"/>
              </w:rPr>
              <w:t>податкового</w:t>
            </w:r>
            <w:proofErr w:type="spellEnd"/>
            <w:r w:rsidRPr="00942378">
              <w:rPr>
                <w:b/>
                <w:bCs/>
                <w:iCs/>
                <w:color w:val="000000"/>
                <w:lang w:eastAsia="uk-UA"/>
              </w:rPr>
              <w:t xml:space="preserve"> </w:t>
            </w:r>
            <w:proofErr w:type="spellStart"/>
            <w:r w:rsidRPr="00942378">
              <w:rPr>
                <w:b/>
                <w:bCs/>
                <w:iCs/>
                <w:color w:val="000000"/>
                <w:lang w:eastAsia="uk-UA"/>
              </w:rPr>
              <w:t>зобов’язання</w:t>
            </w:r>
            <w:proofErr w:type="spellEnd"/>
            <w:r w:rsidRPr="00942378">
              <w:rPr>
                <w:b/>
                <w:bCs/>
                <w:iCs/>
                <w:color w:val="000000"/>
                <w:lang w:eastAsia="uk-UA"/>
              </w:rPr>
              <w:t xml:space="preserve"> за </w:t>
            </w:r>
            <w:proofErr w:type="spellStart"/>
            <w:r w:rsidRPr="00942378">
              <w:rPr>
                <w:b/>
                <w:bCs/>
                <w:iCs/>
                <w:color w:val="000000"/>
                <w:lang w:eastAsia="uk-UA"/>
              </w:rPr>
              <w:t>рік</w:t>
            </w:r>
            <w:proofErr w:type="spellEnd"/>
            <w:r w:rsidRPr="00942378">
              <w:rPr>
                <w:b/>
                <w:bCs/>
                <w:iCs/>
                <w:color w:val="000000"/>
                <w:lang w:eastAsia="uk-UA"/>
              </w:rPr>
              <w:t>)</w:t>
            </w:r>
          </w:p>
          <w:p w:rsidR="00907CB4" w:rsidRDefault="00907CB4" w:rsidP="004D2386">
            <w:pPr>
              <w:rPr>
                <w:b/>
                <w:bCs/>
                <w:iCs/>
                <w:color w:val="000000"/>
                <w:lang w:val="uk-UA" w:eastAsia="uk-UA"/>
              </w:rPr>
            </w:pPr>
          </w:p>
          <w:p w:rsidR="00907CB4" w:rsidRPr="004D3613" w:rsidRDefault="00907CB4" w:rsidP="004D2386">
            <w:pPr>
              <w:rPr>
                <w:lang w:val="uk-UA"/>
              </w:rPr>
            </w:pPr>
          </w:p>
        </w:tc>
      </w:tr>
      <w:tr w:rsidR="00907CB4" w:rsidRPr="0009388D" w:rsidTr="004D2386">
        <w:trPr>
          <w:trHeight w:hRule="exact" w:val="827"/>
        </w:trPr>
        <w:tc>
          <w:tcPr>
            <w:tcW w:w="80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07CB4" w:rsidRPr="0081211A" w:rsidRDefault="00907CB4" w:rsidP="004D2386">
            <w:pPr>
              <w:pStyle w:val="a9"/>
            </w:pPr>
            <w:r>
              <w:rPr>
                <w:lang w:val="ru-RU"/>
              </w:rPr>
              <w:t>К</w:t>
            </w:r>
            <w:proofErr w:type="spellStart"/>
            <w:r w:rsidRPr="0081211A">
              <w:t>вартир</w:t>
            </w:r>
            <w:r>
              <w:t>а</w:t>
            </w:r>
            <w:proofErr w:type="spellEnd"/>
            <w:r w:rsidRPr="0081211A">
              <w:t>/квартир</w:t>
            </w:r>
            <w:r>
              <w:t>и</w:t>
            </w:r>
            <w:r w:rsidRPr="0081211A">
              <w:t xml:space="preserve"> незалежно від ї</w:t>
            </w:r>
            <w:proofErr w:type="gramStart"/>
            <w:r w:rsidRPr="0081211A">
              <w:t>х</w:t>
            </w:r>
            <w:proofErr w:type="gramEnd"/>
            <w:r w:rsidRPr="0081211A">
              <w:t xml:space="preserve"> кількості - на 60 кв. метрів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7CB4" w:rsidRPr="0081211A" w:rsidRDefault="00907CB4" w:rsidP="004D2386">
            <w:pPr>
              <w:pStyle w:val="a9"/>
              <w:jc w:val="center"/>
            </w:pPr>
            <w:r w:rsidRPr="0081211A">
              <w:t>100</w:t>
            </w:r>
          </w:p>
        </w:tc>
      </w:tr>
      <w:tr w:rsidR="00907CB4" w:rsidRPr="0009388D" w:rsidTr="004D2386">
        <w:trPr>
          <w:trHeight w:hRule="exact" w:val="563"/>
        </w:trPr>
        <w:tc>
          <w:tcPr>
            <w:tcW w:w="80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7CB4" w:rsidRPr="0081211A" w:rsidRDefault="00907CB4" w:rsidP="004D2386">
            <w:pPr>
              <w:pStyle w:val="a9"/>
            </w:pPr>
            <w:r>
              <w:rPr>
                <w:lang w:val="ru-RU"/>
              </w:rPr>
              <w:t>Ж</w:t>
            </w:r>
            <w:proofErr w:type="spellStart"/>
            <w:r w:rsidRPr="0081211A">
              <w:t>итлов</w:t>
            </w:r>
            <w:r>
              <w:t>ий</w:t>
            </w:r>
            <w:proofErr w:type="spellEnd"/>
            <w:r w:rsidRPr="0081211A">
              <w:t xml:space="preserve"> будин</w:t>
            </w:r>
            <w:r>
              <w:t>ок</w:t>
            </w:r>
            <w:r w:rsidRPr="0081211A">
              <w:t>/будинк</w:t>
            </w:r>
            <w:r>
              <w:t>и</w:t>
            </w:r>
            <w:r w:rsidRPr="0081211A">
              <w:t xml:space="preserve"> незалежно від ї</w:t>
            </w:r>
            <w:proofErr w:type="gramStart"/>
            <w:r w:rsidRPr="0081211A">
              <w:t>х</w:t>
            </w:r>
            <w:proofErr w:type="gramEnd"/>
            <w:r w:rsidRPr="0081211A">
              <w:t xml:space="preserve"> кількості - на 120 кв. метрів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7CB4" w:rsidRPr="0081211A" w:rsidRDefault="00907CB4" w:rsidP="004D2386">
            <w:pPr>
              <w:pStyle w:val="a9"/>
              <w:jc w:val="center"/>
            </w:pPr>
            <w:r w:rsidRPr="0081211A">
              <w:t>100</w:t>
            </w:r>
          </w:p>
        </w:tc>
      </w:tr>
      <w:tr w:rsidR="00907CB4" w:rsidTr="004D2386">
        <w:tblPrEx>
          <w:tblBorders>
            <w:top w:val="double" w:sz="4" w:space="0" w:color="C0C0C0"/>
            <w:left w:val="double" w:sz="4" w:space="0" w:color="C0C0C0"/>
            <w:bottom w:val="double" w:sz="4" w:space="0" w:color="C0C0C0"/>
            <w:right w:val="double" w:sz="4" w:space="0" w:color="C0C0C0"/>
            <w:insideH w:val="double" w:sz="4" w:space="0" w:color="C0C0C0"/>
            <w:insideV w:val="double" w:sz="4" w:space="0" w:color="C0C0C0"/>
          </w:tblBorders>
          <w:tblCellMar>
            <w:left w:w="108" w:type="dxa"/>
            <w:right w:w="108" w:type="dxa"/>
          </w:tblCellMar>
        </w:tblPrEx>
        <w:trPr>
          <w:trHeight w:val="1393"/>
        </w:trPr>
        <w:tc>
          <w:tcPr>
            <w:tcW w:w="80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CB4" w:rsidRPr="0081211A" w:rsidRDefault="00907CB4" w:rsidP="004D2386">
            <w:pPr>
              <w:pStyle w:val="a9"/>
            </w:pPr>
            <w:proofErr w:type="gramStart"/>
            <w:r>
              <w:rPr>
                <w:lang w:val="ru-RU"/>
              </w:rPr>
              <w:t>Р</w:t>
            </w:r>
            <w:proofErr w:type="spellStart"/>
            <w:proofErr w:type="gramEnd"/>
            <w:r>
              <w:t>ізні</w:t>
            </w:r>
            <w:proofErr w:type="spellEnd"/>
            <w:r w:rsidRPr="0081211A">
              <w:t xml:space="preserve"> тип</w:t>
            </w:r>
            <w:r>
              <w:t>и</w:t>
            </w:r>
            <w:r w:rsidRPr="0081211A">
              <w:t xml:space="preserve"> об’єктів житлової нерухомості, в тому числі їх част</w:t>
            </w:r>
            <w:r>
              <w:t>ки</w:t>
            </w:r>
            <w:r w:rsidRPr="0081211A">
              <w:t xml:space="preserve"> (у разі одночасного перебування у власності платника податку квартири/квартир та житлового будинку/бу</w:t>
            </w:r>
            <w:r>
              <w:t>динків, у тому числі їх часток)</w:t>
            </w:r>
            <w:r w:rsidRPr="0081211A">
              <w:t xml:space="preserve"> - на 180 кв. метрів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CB4" w:rsidRPr="0081211A" w:rsidRDefault="00907CB4" w:rsidP="004D2386">
            <w:pPr>
              <w:pStyle w:val="a9"/>
              <w:jc w:val="center"/>
            </w:pPr>
            <w:r w:rsidRPr="0081211A">
              <w:t>100</w:t>
            </w:r>
          </w:p>
        </w:tc>
      </w:tr>
      <w:tr w:rsidR="00907CB4" w:rsidTr="004D2386">
        <w:tblPrEx>
          <w:tblBorders>
            <w:top w:val="double" w:sz="4" w:space="0" w:color="C0C0C0"/>
            <w:left w:val="double" w:sz="4" w:space="0" w:color="C0C0C0"/>
            <w:bottom w:val="double" w:sz="4" w:space="0" w:color="C0C0C0"/>
            <w:right w:val="double" w:sz="4" w:space="0" w:color="C0C0C0"/>
            <w:insideH w:val="double" w:sz="4" w:space="0" w:color="C0C0C0"/>
            <w:insideV w:val="double" w:sz="4" w:space="0" w:color="C0C0C0"/>
          </w:tblBorders>
          <w:tblCellMar>
            <w:left w:w="108" w:type="dxa"/>
            <w:right w:w="108" w:type="dxa"/>
          </w:tblCellMar>
        </w:tblPrEx>
        <w:trPr>
          <w:trHeight w:val="1701"/>
        </w:trPr>
        <w:tc>
          <w:tcPr>
            <w:tcW w:w="80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CB4" w:rsidRPr="0081211A" w:rsidRDefault="00907CB4" w:rsidP="004D2386">
            <w:pPr>
              <w:pStyle w:val="a9"/>
              <w:jc w:val="both"/>
            </w:pPr>
            <w:r>
              <w:rPr>
                <w:lang w:val="ru-RU"/>
              </w:rPr>
              <w:t>О</w:t>
            </w:r>
            <w:proofErr w:type="spellStart"/>
            <w:r w:rsidRPr="0081211A">
              <w:t>б’єкти</w:t>
            </w:r>
            <w:proofErr w:type="spellEnd"/>
            <w:r w:rsidRPr="0081211A">
              <w:t xml:space="preserve"> житлової та нежитлової нерухомості, які перебувають у власності органів державної влади, органів місцевого самоврядування, а також організацій, створених ними в установленому порядку, що повністю утримуються за рахунок </w:t>
            </w:r>
            <w:proofErr w:type="gramStart"/>
            <w:r w:rsidRPr="0081211A">
              <w:t>в</w:t>
            </w:r>
            <w:proofErr w:type="gramEnd"/>
            <w:r w:rsidRPr="0081211A">
              <w:t>ідповідного державного  чи місцевого бюджету і є неприбутковими (їх спільній власності);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CB4" w:rsidRPr="0081211A" w:rsidRDefault="00907CB4" w:rsidP="004D2386">
            <w:pPr>
              <w:pStyle w:val="a9"/>
              <w:jc w:val="center"/>
            </w:pPr>
            <w:r w:rsidRPr="0081211A">
              <w:t>100</w:t>
            </w:r>
          </w:p>
        </w:tc>
      </w:tr>
      <w:tr w:rsidR="00907CB4" w:rsidTr="004D2386">
        <w:tblPrEx>
          <w:tblBorders>
            <w:top w:val="double" w:sz="4" w:space="0" w:color="C0C0C0"/>
            <w:left w:val="double" w:sz="4" w:space="0" w:color="C0C0C0"/>
            <w:bottom w:val="double" w:sz="4" w:space="0" w:color="C0C0C0"/>
            <w:right w:val="double" w:sz="4" w:space="0" w:color="C0C0C0"/>
            <w:insideH w:val="double" w:sz="4" w:space="0" w:color="C0C0C0"/>
            <w:insideV w:val="double" w:sz="4" w:space="0" w:color="C0C0C0"/>
          </w:tblBorders>
          <w:tblCellMar>
            <w:left w:w="108" w:type="dxa"/>
            <w:right w:w="108" w:type="dxa"/>
          </w:tblCellMar>
        </w:tblPrEx>
        <w:trPr>
          <w:trHeight w:val="595"/>
        </w:trPr>
        <w:tc>
          <w:tcPr>
            <w:tcW w:w="80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CB4" w:rsidRPr="0081211A" w:rsidRDefault="00907CB4" w:rsidP="004D2386">
            <w:pPr>
              <w:pStyle w:val="a9"/>
            </w:pPr>
            <w:r>
              <w:t>Б</w:t>
            </w:r>
            <w:r w:rsidRPr="0081211A">
              <w:t>удівлі дитячих будинків сімейного типу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CB4" w:rsidRPr="0081211A" w:rsidRDefault="00907CB4" w:rsidP="004D2386">
            <w:pPr>
              <w:pStyle w:val="a9"/>
              <w:jc w:val="center"/>
            </w:pPr>
            <w:r w:rsidRPr="0081211A">
              <w:t>100</w:t>
            </w:r>
          </w:p>
        </w:tc>
      </w:tr>
      <w:tr w:rsidR="00907CB4" w:rsidTr="004D2386">
        <w:tblPrEx>
          <w:tblBorders>
            <w:top w:val="double" w:sz="4" w:space="0" w:color="C0C0C0"/>
            <w:left w:val="double" w:sz="4" w:space="0" w:color="C0C0C0"/>
            <w:bottom w:val="double" w:sz="4" w:space="0" w:color="C0C0C0"/>
            <w:right w:val="double" w:sz="4" w:space="0" w:color="C0C0C0"/>
            <w:insideH w:val="double" w:sz="4" w:space="0" w:color="C0C0C0"/>
            <w:insideV w:val="double" w:sz="4" w:space="0" w:color="C0C0C0"/>
          </w:tblBorders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80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CB4" w:rsidRPr="0081211A" w:rsidRDefault="00907CB4" w:rsidP="004D2386">
            <w:pPr>
              <w:pStyle w:val="a9"/>
            </w:pPr>
            <w:r w:rsidRPr="0081211A">
              <w:lastRenderedPageBreak/>
              <w:t>Гуртожитки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CB4" w:rsidRPr="0081211A" w:rsidRDefault="00907CB4" w:rsidP="004D2386">
            <w:pPr>
              <w:pStyle w:val="a9"/>
              <w:jc w:val="center"/>
            </w:pPr>
            <w:r w:rsidRPr="0081211A">
              <w:t>100</w:t>
            </w:r>
          </w:p>
        </w:tc>
      </w:tr>
      <w:tr w:rsidR="00907CB4" w:rsidTr="004D2386">
        <w:tblPrEx>
          <w:tblBorders>
            <w:top w:val="double" w:sz="4" w:space="0" w:color="C0C0C0"/>
            <w:left w:val="double" w:sz="4" w:space="0" w:color="C0C0C0"/>
            <w:bottom w:val="double" w:sz="4" w:space="0" w:color="C0C0C0"/>
            <w:right w:val="double" w:sz="4" w:space="0" w:color="C0C0C0"/>
            <w:insideH w:val="double" w:sz="4" w:space="0" w:color="C0C0C0"/>
            <w:insideV w:val="double" w:sz="4" w:space="0" w:color="C0C0C0"/>
          </w:tblBorders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80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CB4" w:rsidRPr="0081211A" w:rsidRDefault="00907CB4" w:rsidP="004D2386">
            <w:pPr>
              <w:pStyle w:val="a9"/>
            </w:pPr>
            <w:r>
              <w:t>Ж</w:t>
            </w:r>
            <w:r w:rsidRPr="0081211A">
              <w:t xml:space="preserve">итлова нерухомість непридатна для проживання, в тому числі у зв’язку з аварійним станом, визнана такою згідно з рішенням  </w:t>
            </w:r>
            <w:r>
              <w:t>селищної ради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CB4" w:rsidRPr="0081211A" w:rsidRDefault="00907CB4" w:rsidP="004D2386">
            <w:pPr>
              <w:pStyle w:val="a9"/>
              <w:jc w:val="center"/>
            </w:pPr>
            <w:r w:rsidRPr="0081211A">
              <w:t>100</w:t>
            </w:r>
          </w:p>
        </w:tc>
      </w:tr>
      <w:tr w:rsidR="00907CB4" w:rsidTr="004D2386">
        <w:tblPrEx>
          <w:tblBorders>
            <w:top w:val="double" w:sz="4" w:space="0" w:color="C0C0C0"/>
            <w:left w:val="double" w:sz="4" w:space="0" w:color="C0C0C0"/>
            <w:bottom w:val="double" w:sz="4" w:space="0" w:color="C0C0C0"/>
            <w:right w:val="double" w:sz="4" w:space="0" w:color="C0C0C0"/>
            <w:insideH w:val="double" w:sz="4" w:space="0" w:color="C0C0C0"/>
            <w:insideV w:val="double" w:sz="4" w:space="0" w:color="C0C0C0"/>
          </w:tblBorders>
          <w:tblCellMar>
            <w:left w:w="108" w:type="dxa"/>
            <w:right w:w="108" w:type="dxa"/>
          </w:tblCellMar>
        </w:tblPrEx>
        <w:trPr>
          <w:trHeight w:val="1994"/>
        </w:trPr>
        <w:tc>
          <w:tcPr>
            <w:tcW w:w="80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CB4" w:rsidRPr="0081211A" w:rsidRDefault="00907CB4" w:rsidP="004D2386">
            <w:pPr>
              <w:pStyle w:val="a9"/>
            </w:pPr>
            <w:r>
              <w:t>О</w:t>
            </w:r>
            <w:r w:rsidRPr="0081211A">
              <w:t>б’єкти житлової нерухомості, в тому числі їх частки, що належать дітям-сиротам, дітям, позбавленим батьківського піклування, та особам з їх числа, визнаним такими відповідно до закону, дітям-інвалідам, які виховуються одинокими матерями (батьками), але не більше одного такого об’єкта на дитину, багатодітним сім’ям, в яких виховується 5 і більше дітей, віком до 18 років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CB4" w:rsidRPr="0081211A" w:rsidRDefault="00907CB4" w:rsidP="004D2386">
            <w:pPr>
              <w:pStyle w:val="a9"/>
              <w:jc w:val="center"/>
            </w:pPr>
            <w:r w:rsidRPr="0081211A">
              <w:t>100</w:t>
            </w:r>
          </w:p>
        </w:tc>
      </w:tr>
      <w:tr w:rsidR="00907CB4" w:rsidTr="004D2386">
        <w:tblPrEx>
          <w:tblBorders>
            <w:top w:val="double" w:sz="4" w:space="0" w:color="C0C0C0"/>
            <w:left w:val="double" w:sz="4" w:space="0" w:color="C0C0C0"/>
            <w:bottom w:val="double" w:sz="4" w:space="0" w:color="C0C0C0"/>
            <w:right w:val="double" w:sz="4" w:space="0" w:color="C0C0C0"/>
            <w:insideH w:val="double" w:sz="4" w:space="0" w:color="C0C0C0"/>
            <w:insideV w:val="double" w:sz="4" w:space="0" w:color="C0C0C0"/>
          </w:tblBorders>
          <w:tblCellMar>
            <w:left w:w="108" w:type="dxa"/>
            <w:right w:w="108" w:type="dxa"/>
          </w:tblCellMar>
        </w:tblPrEx>
        <w:trPr>
          <w:trHeight w:val="1192"/>
        </w:trPr>
        <w:tc>
          <w:tcPr>
            <w:tcW w:w="80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CB4" w:rsidRPr="0081211A" w:rsidRDefault="00907CB4" w:rsidP="004D2386">
            <w:pPr>
              <w:pStyle w:val="a9"/>
            </w:pPr>
            <w:r>
              <w:rPr>
                <w:lang w:val="ru-RU"/>
              </w:rPr>
              <w:t>О</w:t>
            </w:r>
            <w:proofErr w:type="spellStart"/>
            <w:r w:rsidRPr="0081211A">
              <w:t>б’єкти</w:t>
            </w:r>
            <w:proofErr w:type="spellEnd"/>
            <w:r w:rsidRPr="0081211A">
              <w:t xml:space="preserve"> нежитлової нерухомості, які використовуються суб’єктами господарювання малого та середнього бізнесу, що провадять свою діяльність в малих </w:t>
            </w:r>
            <w:proofErr w:type="gramStart"/>
            <w:r w:rsidRPr="0081211A">
              <w:t>арх</w:t>
            </w:r>
            <w:proofErr w:type="gramEnd"/>
            <w:r w:rsidRPr="0081211A">
              <w:t>ітектурних формах та на ринках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CB4" w:rsidRPr="0081211A" w:rsidRDefault="00907CB4" w:rsidP="004D2386">
            <w:pPr>
              <w:pStyle w:val="a9"/>
              <w:jc w:val="center"/>
            </w:pPr>
            <w:r w:rsidRPr="0081211A">
              <w:t>100</w:t>
            </w:r>
          </w:p>
        </w:tc>
      </w:tr>
      <w:tr w:rsidR="00907CB4" w:rsidTr="004D2386">
        <w:tblPrEx>
          <w:tblBorders>
            <w:top w:val="double" w:sz="4" w:space="0" w:color="C0C0C0"/>
            <w:left w:val="double" w:sz="4" w:space="0" w:color="C0C0C0"/>
            <w:bottom w:val="double" w:sz="4" w:space="0" w:color="C0C0C0"/>
            <w:right w:val="double" w:sz="4" w:space="0" w:color="C0C0C0"/>
            <w:insideH w:val="double" w:sz="4" w:space="0" w:color="C0C0C0"/>
            <w:insideV w:val="double" w:sz="4" w:space="0" w:color="C0C0C0"/>
          </w:tblBorders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80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CB4" w:rsidRPr="0081211A" w:rsidRDefault="00907CB4" w:rsidP="004D2386">
            <w:pPr>
              <w:pStyle w:val="a9"/>
            </w:pPr>
            <w:r>
              <w:rPr>
                <w:lang w:val="ru-RU"/>
              </w:rPr>
              <w:t>Б</w:t>
            </w:r>
            <w:proofErr w:type="spellStart"/>
            <w:r w:rsidRPr="0081211A">
              <w:t>уді</w:t>
            </w:r>
            <w:proofErr w:type="gramStart"/>
            <w:r w:rsidRPr="0081211A">
              <w:t>вл</w:t>
            </w:r>
            <w:proofErr w:type="gramEnd"/>
            <w:r w:rsidRPr="0081211A">
              <w:t>і</w:t>
            </w:r>
            <w:proofErr w:type="spellEnd"/>
            <w:r w:rsidRPr="0081211A">
              <w:t xml:space="preserve"> промисловості, зокрема виробничі корпуси, цехи, складські приміщення промислових підприємств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CB4" w:rsidRPr="0081211A" w:rsidRDefault="00907CB4" w:rsidP="004D2386">
            <w:pPr>
              <w:pStyle w:val="a9"/>
              <w:jc w:val="center"/>
            </w:pPr>
            <w:r w:rsidRPr="0081211A">
              <w:t>100</w:t>
            </w:r>
          </w:p>
        </w:tc>
      </w:tr>
      <w:tr w:rsidR="00907CB4" w:rsidTr="004D2386">
        <w:tblPrEx>
          <w:tblBorders>
            <w:top w:val="double" w:sz="4" w:space="0" w:color="C0C0C0"/>
            <w:left w:val="double" w:sz="4" w:space="0" w:color="C0C0C0"/>
            <w:bottom w:val="double" w:sz="4" w:space="0" w:color="C0C0C0"/>
            <w:right w:val="double" w:sz="4" w:space="0" w:color="C0C0C0"/>
            <w:insideH w:val="double" w:sz="4" w:space="0" w:color="C0C0C0"/>
            <w:insideV w:val="double" w:sz="4" w:space="0" w:color="C0C0C0"/>
          </w:tblBorders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80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CB4" w:rsidRPr="0081211A" w:rsidRDefault="00907CB4" w:rsidP="004D2386">
            <w:pPr>
              <w:pStyle w:val="a9"/>
            </w:pPr>
            <w:r>
              <w:rPr>
                <w:lang w:val="ru-RU"/>
              </w:rPr>
              <w:t>Б</w:t>
            </w:r>
            <w:proofErr w:type="spellStart"/>
            <w:r w:rsidRPr="0081211A">
              <w:t>уді</w:t>
            </w:r>
            <w:proofErr w:type="gramStart"/>
            <w:r w:rsidRPr="0081211A">
              <w:t>вл</w:t>
            </w:r>
            <w:proofErr w:type="gramEnd"/>
            <w:r w:rsidRPr="0081211A">
              <w:t>і</w:t>
            </w:r>
            <w:proofErr w:type="spellEnd"/>
            <w:r w:rsidRPr="0081211A">
              <w:t>, споруди сільськогосподарських товаровиробників, призначені для використання безпосередньо у сільськогосподарській діяльності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CB4" w:rsidRPr="0081211A" w:rsidRDefault="00907CB4" w:rsidP="004D2386">
            <w:pPr>
              <w:pStyle w:val="a9"/>
              <w:jc w:val="center"/>
            </w:pPr>
            <w:r w:rsidRPr="0081211A">
              <w:t>100</w:t>
            </w:r>
          </w:p>
        </w:tc>
      </w:tr>
      <w:tr w:rsidR="00907CB4" w:rsidTr="004D2386">
        <w:tblPrEx>
          <w:tblBorders>
            <w:top w:val="double" w:sz="4" w:space="0" w:color="C0C0C0"/>
            <w:left w:val="double" w:sz="4" w:space="0" w:color="C0C0C0"/>
            <w:bottom w:val="double" w:sz="4" w:space="0" w:color="C0C0C0"/>
            <w:right w:val="double" w:sz="4" w:space="0" w:color="C0C0C0"/>
            <w:insideH w:val="double" w:sz="4" w:space="0" w:color="C0C0C0"/>
            <w:insideV w:val="double" w:sz="4" w:space="0" w:color="C0C0C0"/>
          </w:tblBorders>
          <w:tblCellMar>
            <w:left w:w="108" w:type="dxa"/>
            <w:right w:w="108" w:type="dxa"/>
          </w:tblCellMar>
        </w:tblPrEx>
        <w:trPr>
          <w:trHeight w:val="942"/>
        </w:trPr>
        <w:tc>
          <w:tcPr>
            <w:tcW w:w="80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CB4" w:rsidRPr="0081211A" w:rsidRDefault="00907CB4" w:rsidP="004D2386">
            <w:pPr>
              <w:pStyle w:val="a9"/>
            </w:pPr>
            <w:r>
              <w:rPr>
                <w:lang w:val="ru-RU"/>
              </w:rPr>
              <w:t>О</w:t>
            </w:r>
            <w:proofErr w:type="spellStart"/>
            <w:r w:rsidRPr="0081211A">
              <w:t>б’єкти</w:t>
            </w:r>
            <w:proofErr w:type="spellEnd"/>
            <w:r w:rsidRPr="0081211A">
              <w:t xml:space="preserve"> житлової та нежитлової нерухомості, які перебувають у власності громадських організацій інвалідів та їх </w:t>
            </w:r>
            <w:proofErr w:type="gramStart"/>
            <w:r w:rsidRPr="0081211A">
              <w:t>п</w:t>
            </w:r>
            <w:proofErr w:type="gramEnd"/>
            <w:r w:rsidRPr="0081211A">
              <w:t>ідприємств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CB4" w:rsidRPr="0081211A" w:rsidRDefault="00907CB4" w:rsidP="004D2386">
            <w:pPr>
              <w:pStyle w:val="a9"/>
              <w:jc w:val="center"/>
            </w:pPr>
            <w:r w:rsidRPr="0081211A">
              <w:t>100</w:t>
            </w:r>
          </w:p>
        </w:tc>
      </w:tr>
      <w:tr w:rsidR="00907CB4" w:rsidTr="004D2386">
        <w:tblPrEx>
          <w:tblBorders>
            <w:top w:val="double" w:sz="4" w:space="0" w:color="C0C0C0"/>
            <w:left w:val="double" w:sz="4" w:space="0" w:color="C0C0C0"/>
            <w:bottom w:val="double" w:sz="4" w:space="0" w:color="C0C0C0"/>
            <w:right w:val="double" w:sz="4" w:space="0" w:color="C0C0C0"/>
            <w:insideH w:val="double" w:sz="4" w:space="0" w:color="C0C0C0"/>
            <w:insideV w:val="double" w:sz="4" w:space="0" w:color="C0C0C0"/>
          </w:tblBorders>
          <w:tblCellMar>
            <w:left w:w="108" w:type="dxa"/>
            <w:right w:w="108" w:type="dxa"/>
          </w:tblCellMar>
        </w:tblPrEx>
        <w:trPr>
          <w:trHeight w:val="2236"/>
        </w:trPr>
        <w:tc>
          <w:tcPr>
            <w:tcW w:w="80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CB4" w:rsidRPr="0081211A" w:rsidRDefault="00907CB4" w:rsidP="004D2386">
            <w:pPr>
              <w:pStyle w:val="a9"/>
            </w:pPr>
            <w:r>
              <w:rPr>
                <w:lang w:val="ru-RU"/>
              </w:rPr>
              <w:t>О</w:t>
            </w:r>
            <w:proofErr w:type="spellStart"/>
            <w:r w:rsidRPr="0081211A">
              <w:t>б’єкти</w:t>
            </w:r>
            <w:proofErr w:type="spellEnd"/>
            <w:r w:rsidRPr="0081211A">
              <w:t xml:space="preserve"> нерухомості, що перебувають у власності </w:t>
            </w:r>
            <w:proofErr w:type="gramStart"/>
            <w:r w:rsidRPr="0081211A">
              <w:t>рел</w:t>
            </w:r>
            <w:proofErr w:type="gramEnd"/>
            <w:r w:rsidRPr="0081211A">
              <w:t>ігійних організацій, статути (положення) яких зареєстровано у встановленому законом порядку, та використовуються виключно для забезпечення їхньої статутної діяльності, включаючи ті, в яких здійснюють діяльність засновані такими релігійними організаціями добродійні заклади (притулки, інтернати, лікарні тощо), крім об’єктів нерухомості, в яких здійснюється виробнича та/або господарська діяльність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CB4" w:rsidRPr="0081211A" w:rsidRDefault="00907CB4" w:rsidP="004D2386">
            <w:pPr>
              <w:pStyle w:val="a9"/>
              <w:jc w:val="center"/>
            </w:pPr>
            <w:r w:rsidRPr="0081211A">
              <w:t>100</w:t>
            </w:r>
          </w:p>
        </w:tc>
      </w:tr>
      <w:tr w:rsidR="00907CB4" w:rsidTr="004D2386">
        <w:tblPrEx>
          <w:tblBorders>
            <w:top w:val="double" w:sz="4" w:space="0" w:color="C0C0C0"/>
            <w:left w:val="double" w:sz="4" w:space="0" w:color="C0C0C0"/>
            <w:bottom w:val="double" w:sz="4" w:space="0" w:color="C0C0C0"/>
            <w:right w:val="double" w:sz="4" w:space="0" w:color="C0C0C0"/>
            <w:insideH w:val="double" w:sz="4" w:space="0" w:color="C0C0C0"/>
            <w:insideV w:val="double" w:sz="4" w:space="0" w:color="C0C0C0"/>
          </w:tblBorders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80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CB4" w:rsidRPr="0081211A" w:rsidRDefault="00907CB4" w:rsidP="004D2386">
            <w:pPr>
              <w:pStyle w:val="a9"/>
            </w:pPr>
            <w:r>
              <w:rPr>
                <w:lang w:val="ru-RU"/>
              </w:rPr>
              <w:t>Б</w:t>
            </w:r>
            <w:proofErr w:type="spellStart"/>
            <w:r w:rsidRPr="0081211A">
              <w:t>уді</w:t>
            </w:r>
            <w:proofErr w:type="gramStart"/>
            <w:r w:rsidRPr="0081211A">
              <w:t>вл</w:t>
            </w:r>
            <w:proofErr w:type="gramEnd"/>
            <w:r w:rsidRPr="0081211A">
              <w:t>і</w:t>
            </w:r>
            <w:proofErr w:type="spellEnd"/>
            <w:r w:rsidRPr="0081211A">
              <w:t xml:space="preserve"> дошкільних та загальноосвітніх навчальних закладів незалежно від форми  власності та джерел фінансування, що використовуються для надання освітніх послуг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CB4" w:rsidRPr="0081211A" w:rsidRDefault="00907CB4" w:rsidP="004D2386">
            <w:pPr>
              <w:pStyle w:val="a9"/>
              <w:jc w:val="center"/>
            </w:pPr>
            <w:r w:rsidRPr="0081211A">
              <w:t>100</w:t>
            </w:r>
          </w:p>
        </w:tc>
      </w:tr>
    </w:tbl>
    <w:p w:rsidR="00907CB4" w:rsidRDefault="00907CB4" w:rsidP="00907CB4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794F94">
        <w:rPr>
          <w:rFonts w:ascii="Times New Roman" w:hAnsi="Times New Roman"/>
          <w:sz w:val="24"/>
          <w:szCs w:val="24"/>
          <w:vertAlign w:val="superscript"/>
        </w:rPr>
        <w:t xml:space="preserve">1 </w:t>
      </w:r>
      <w:r w:rsidRPr="00794F94">
        <w:rPr>
          <w:rFonts w:ascii="Times New Roman" w:hAnsi="Times New Roman"/>
          <w:sz w:val="24"/>
          <w:szCs w:val="24"/>
        </w:rPr>
        <w:t>Пільги визначаються з урахуванням норм підпункту 12.3.7 пункту 12.3 статті</w:t>
      </w:r>
      <w:r w:rsidRPr="00794F9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94F94">
        <w:rPr>
          <w:rFonts w:ascii="Times New Roman" w:hAnsi="Times New Roman"/>
          <w:sz w:val="24"/>
          <w:szCs w:val="24"/>
        </w:rPr>
        <w:t xml:space="preserve">12, пункту 30.2 статті 30, пункту 266.2 статті 266 Податкового кодексу України. </w:t>
      </w:r>
    </w:p>
    <w:p w:rsidR="00907CB4" w:rsidRDefault="00907CB4" w:rsidP="00907CB4">
      <w:pPr>
        <w:pStyle w:val="rvps2"/>
        <w:jc w:val="both"/>
        <w:rPr>
          <w:b/>
          <w:bCs/>
          <w:sz w:val="28"/>
          <w:szCs w:val="28"/>
          <w:shd w:val="clear" w:color="auto" w:fill="FFFFFF"/>
        </w:rPr>
      </w:pPr>
    </w:p>
    <w:p w:rsidR="00907CB4" w:rsidRDefault="00907CB4" w:rsidP="00104F10">
      <w:pPr>
        <w:pStyle w:val="rvps2"/>
        <w:jc w:val="both"/>
      </w:pPr>
      <w:r>
        <w:rPr>
          <w:b/>
          <w:bCs/>
          <w:sz w:val="28"/>
          <w:szCs w:val="28"/>
          <w:shd w:val="clear" w:color="auto" w:fill="FFFFFF"/>
        </w:rPr>
        <w:t>Селищний</w:t>
      </w:r>
      <w:r w:rsidRPr="00051097">
        <w:rPr>
          <w:b/>
          <w:bCs/>
          <w:sz w:val="28"/>
          <w:szCs w:val="28"/>
          <w:shd w:val="clear" w:color="auto" w:fill="FFFFFF"/>
        </w:rPr>
        <w:t xml:space="preserve"> голова                                               </w:t>
      </w:r>
      <w:r>
        <w:rPr>
          <w:b/>
          <w:bCs/>
          <w:sz w:val="28"/>
          <w:szCs w:val="28"/>
          <w:shd w:val="clear" w:color="auto" w:fill="FFFFFF"/>
        </w:rPr>
        <w:t>Валерій СВІРЖЕВСЬКИЙ</w:t>
      </w:r>
    </w:p>
    <w:sectPr w:rsidR="00907CB4" w:rsidSect="004D3613">
      <w:footerReference w:type="even" r:id="rId5"/>
      <w:footerReference w:type="default" r:id="rId6"/>
      <w:pgSz w:w="11906" w:h="16838"/>
      <w:pgMar w:top="567" w:right="425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C75" w:rsidRDefault="00104F10" w:rsidP="002A0A88">
    <w:pPr>
      <w:pStyle w:val="aa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B23C75" w:rsidRDefault="00104F10" w:rsidP="00846667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C75" w:rsidRDefault="00104F10" w:rsidP="002A0A88">
    <w:pPr>
      <w:pStyle w:val="aa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9</w:t>
    </w:r>
    <w:r>
      <w:rPr>
        <w:rStyle w:val="af"/>
      </w:rPr>
      <w:fldChar w:fldCharType="end"/>
    </w:r>
  </w:p>
  <w:p w:rsidR="00B23C75" w:rsidRDefault="00104F10" w:rsidP="00846667">
    <w:pPr>
      <w:pStyle w:val="aa"/>
      <w:ind w:right="360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4"/>
    <w:lvl w:ilvl="0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1"/>
      <w:numFmt w:val="decimal"/>
      <w:lvlText w:val="6.%2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start w:val="1"/>
      <w:numFmt w:val="decimal"/>
      <w:lvlText w:val="6.%3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3">
      <w:start w:val="1"/>
      <w:numFmt w:val="decimal"/>
      <w:lvlText w:val="6.%4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4">
      <w:start w:val="1"/>
      <w:numFmt w:val="decimal"/>
      <w:lvlText w:val="6.%5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5">
      <w:start w:val="1"/>
      <w:numFmt w:val="decimal"/>
      <w:lvlText w:val="6.%6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6">
      <w:start w:val="1"/>
      <w:numFmt w:val="decimal"/>
      <w:lvlText w:val="6.%7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7">
      <w:start w:val="1"/>
      <w:numFmt w:val="decimal"/>
      <w:lvlText w:val="6.%8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8">
      <w:start w:val="1"/>
      <w:numFmt w:val="decimal"/>
      <w:lvlText w:val="6.%9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</w:abstractNum>
  <w:abstractNum w:abstractNumId="2">
    <w:nsid w:val="00000003"/>
    <w:multiLevelType w:val="multilevel"/>
    <w:tmpl w:val="00000003"/>
    <w:name w:val="WW8Num5"/>
    <w:lvl w:ilvl="0">
      <w:start w:val="5"/>
      <w:numFmt w:val="decimal"/>
      <w:lvlText w:val="5.1.%1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5"/>
      <w:numFmt w:val="decimal"/>
      <w:lvlText w:val="5.1.%2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start w:val="5"/>
      <w:numFmt w:val="decimal"/>
      <w:lvlText w:val="5.1.%3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3">
      <w:start w:val="5"/>
      <w:numFmt w:val="decimal"/>
      <w:lvlText w:val="5.1.%4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4">
      <w:start w:val="5"/>
      <w:numFmt w:val="decimal"/>
      <w:lvlText w:val="5.1.%5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5">
      <w:start w:val="5"/>
      <w:numFmt w:val="decimal"/>
      <w:lvlText w:val="5.1.%6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6">
      <w:start w:val="5"/>
      <w:numFmt w:val="decimal"/>
      <w:lvlText w:val="5.1.%7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7">
      <w:start w:val="5"/>
      <w:numFmt w:val="decimal"/>
      <w:lvlText w:val="5.1.%8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8">
      <w:start w:val="5"/>
      <w:numFmt w:val="decimal"/>
      <w:lvlText w:val="5.1.%9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</w:abstractNum>
  <w:abstractNum w:abstractNumId="3">
    <w:nsid w:val="00000004"/>
    <w:multiLevelType w:val="multilevel"/>
    <w:tmpl w:val="00000004"/>
    <w:name w:val="WW8Num6"/>
    <w:lvl w:ilvl="0">
      <w:start w:val="6"/>
      <w:numFmt w:val="decimal"/>
      <w:lvlText w:val="5.1.%1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6"/>
      <w:numFmt w:val="decimal"/>
      <w:lvlText w:val="5.1.%2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start w:val="6"/>
      <w:numFmt w:val="decimal"/>
      <w:lvlText w:val="5.1.%3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3">
      <w:start w:val="6"/>
      <w:numFmt w:val="decimal"/>
      <w:lvlText w:val="5.1.%4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4">
      <w:start w:val="6"/>
      <w:numFmt w:val="decimal"/>
      <w:lvlText w:val="5.1.%5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5">
      <w:start w:val="6"/>
      <w:numFmt w:val="decimal"/>
      <w:lvlText w:val="5.1.%6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6">
      <w:start w:val="6"/>
      <w:numFmt w:val="decimal"/>
      <w:lvlText w:val="5.1.%7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7">
      <w:start w:val="6"/>
      <w:numFmt w:val="decimal"/>
      <w:lvlText w:val="5.1.%8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8">
      <w:start w:val="6"/>
      <w:numFmt w:val="decimal"/>
      <w:lvlText w:val="5.1.%9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</w:abstractNum>
  <w:abstractNum w:abstractNumId="4">
    <w:nsid w:val="00000005"/>
    <w:multiLevelType w:val="multilevel"/>
    <w:tmpl w:val="00000005"/>
    <w:name w:val="WW8Num7"/>
    <w:lvl w:ilvl="0">
      <w:start w:val="2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5">
    <w:nsid w:val="00000006"/>
    <w:multiLevelType w:val="multilevel"/>
    <w:tmpl w:val="00000006"/>
    <w:name w:val="WW8Num9"/>
    <w:lvl w:ilvl="0">
      <w:start w:val="10"/>
      <w:numFmt w:val="decimal"/>
      <w:lvlText w:val="%1"/>
      <w:lvlJc w:val="left"/>
      <w:pPr>
        <w:tabs>
          <w:tab w:val="num" w:pos="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10"/>
    <w:lvl w:ilvl="0">
      <w:start w:val="3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7">
    <w:nsid w:val="00000008"/>
    <w:multiLevelType w:val="multilevel"/>
    <w:tmpl w:val="00000008"/>
    <w:name w:val="WW8Num11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sz w:val="24"/>
        <w:szCs w:val="24"/>
        <w:lang w:eastAsia="uk-U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sz w:val="24"/>
        <w:szCs w:val="24"/>
        <w:lang w:eastAsia="uk-U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sz w:val="24"/>
        <w:szCs w:val="24"/>
        <w:lang w:eastAsia="uk-U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sz w:val="24"/>
        <w:szCs w:val="24"/>
        <w:lang w:eastAsia="uk-UA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Times New Roman" w:eastAsia="Times New Roman" w:hAnsi="Times New Roman" w:cs="Times New Roman" w:hint="default"/>
        <w:sz w:val="24"/>
        <w:szCs w:val="24"/>
        <w:lang w:eastAsia="uk-UA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Times New Roman" w:eastAsia="Times New Roman" w:hAnsi="Times New Roman" w:cs="Times New Roman" w:hint="default"/>
        <w:sz w:val="24"/>
        <w:szCs w:val="24"/>
        <w:lang w:eastAsia="uk-UA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sz w:val="24"/>
        <w:szCs w:val="24"/>
        <w:lang w:eastAsia="uk-UA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sz w:val="24"/>
        <w:szCs w:val="24"/>
        <w:lang w:eastAsia="uk-UA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Times New Roman" w:eastAsia="Times New Roman" w:hAnsi="Times New Roman" w:cs="Times New Roman" w:hint="default"/>
        <w:sz w:val="24"/>
        <w:szCs w:val="24"/>
        <w:lang w:eastAsia="uk-UA"/>
      </w:rPr>
    </w:lvl>
  </w:abstractNum>
  <w:abstractNum w:abstractNumId="8">
    <w:nsid w:val="00000009"/>
    <w:multiLevelType w:val="singleLevel"/>
    <w:tmpl w:val="00000009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4"/>
        <w:szCs w:val="24"/>
        <w:lang w:eastAsia="uk-UA"/>
      </w:rPr>
    </w:lvl>
  </w:abstractNum>
  <w:abstractNum w:abstractNumId="9">
    <w:nsid w:val="0000000A"/>
    <w:multiLevelType w:val="multilevel"/>
    <w:tmpl w:val="0000000A"/>
    <w:name w:val="WW8Num15"/>
    <w:lvl w:ilvl="0">
      <w:start w:val="5"/>
      <w:numFmt w:val="decimal"/>
      <w:lvlText w:val="%1"/>
      <w:lvlJc w:val="left"/>
      <w:pPr>
        <w:tabs>
          <w:tab w:val="num" w:pos="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0">
    <w:nsid w:val="0000000B"/>
    <w:multiLevelType w:val="multilevel"/>
    <w:tmpl w:val="0000000B"/>
    <w:name w:val="WW8Num17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1">
    <w:nsid w:val="0000000C"/>
    <w:multiLevelType w:val="singleLevel"/>
    <w:tmpl w:val="0000000C"/>
    <w:name w:val="WW8Num19"/>
    <w:lvl w:ilvl="0">
      <w:start w:val="6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  <w:lang w:eastAsia="uk-UA"/>
      </w:rPr>
    </w:lvl>
  </w:abstractNum>
  <w:abstractNum w:abstractNumId="12">
    <w:nsid w:val="01763EA9"/>
    <w:multiLevelType w:val="multilevel"/>
    <w:tmpl w:val="8814FB10"/>
    <w:lvl w:ilvl="0">
      <w:start w:val="6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hint="default"/>
        <w:color w:val="000000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eastAsia="Times New Roman" w:hAnsi="Times New Roman" w:hint="default"/>
        <w:color w:val="0000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eastAsia="Times New Roman" w:hAnsi="Times New Roman" w:hint="default"/>
        <w:color w:val="000000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eastAsia="Times New Roman" w:hAnsi="Times New Roman" w:hint="default"/>
        <w:color w:val="000000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eastAsia="Times New Roman" w:hAnsi="Times New Roman" w:hint="default"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eastAsia="Times New Roman" w:hAnsi="Times New Roman" w:hint="default"/>
        <w:color w:val="000000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eastAsia="Times New Roman" w:hAnsi="Times New Roman" w:hint="default"/>
        <w:color w:val="000000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eastAsia="Times New Roman" w:hAnsi="Times New Roman" w:hint="default"/>
        <w:color w:val="000000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eastAsia="Times New Roman" w:hAnsi="Times New Roman" w:hint="default"/>
        <w:color w:val="000000"/>
        <w:sz w:val="24"/>
      </w:rPr>
    </w:lvl>
  </w:abstractNum>
  <w:abstractNum w:abstractNumId="13">
    <w:nsid w:val="0AB2097F"/>
    <w:multiLevelType w:val="hybridMultilevel"/>
    <w:tmpl w:val="F5D6D8E8"/>
    <w:lvl w:ilvl="0" w:tplc="496623E8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4">
    <w:nsid w:val="25666C02"/>
    <w:multiLevelType w:val="multilevel"/>
    <w:tmpl w:val="962A528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5">
    <w:nsid w:val="3FED39B7"/>
    <w:multiLevelType w:val="hybridMultilevel"/>
    <w:tmpl w:val="799024EC"/>
    <w:lvl w:ilvl="0" w:tplc="FBAA3BB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AA5D38"/>
    <w:multiLevelType w:val="hybridMultilevel"/>
    <w:tmpl w:val="F7A2AF86"/>
    <w:lvl w:ilvl="0" w:tplc="73E8F2A2">
      <w:start w:val="1"/>
      <w:numFmt w:val="upperRoman"/>
      <w:lvlText w:val="%1."/>
      <w:lvlJc w:val="left"/>
      <w:pPr>
        <w:ind w:left="3765" w:hanging="72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4125" w:hanging="360"/>
      </w:pPr>
    </w:lvl>
    <w:lvl w:ilvl="2" w:tplc="0422001B" w:tentative="1">
      <w:start w:val="1"/>
      <w:numFmt w:val="lowerRoman"/>
      <w:lvlText w:val="%3."/>
      <w:lvlJc w:val="right"/>
      <w:pPr>
        <w:ind w:left="4845" w:hanging="180"/>
      </w:pPr>
    </w:lvl>
    <w:lvl w:ilvl="3" w:tplc="0422000F" w:tentative="1">
      <w:start w:val="1"/>
      <w:numFmt w:val="decimal"/>
      <w:lvlText w:val="%4."/>
      <w:lvlJc w:val="left"/>
      <w:pPr>
        <w:ind w:left="5565" w:hanging="360"/>
      </w:pPr>
    </w:lvl>
    <w:lvl w:ilvl="4" w:tplc="04220019" w:tentative="1">
      <w:start w:val="1"/>
      <w:numFmt w:val="lowerLetter"/>
      <w:lvlText w:val="%5."/>
      <w:lvlJc w:val="left"/>
      <w:pPr>
        <w:ind w:left="6285" w:hanging="360"/>
      </w:pPr>
    </w:lvl>
    <w:lvl w:ilvl="5" w:tplc="0422001B" w:tentative="1">
      <w:start w:val="1"/>
      <w:numFmt w:val="lowerRoman"/>
      <w:lvlText w:val="%6."/>
      <w:lvlJc w:val="right"/>
      <w:pPr>
        <w:ind w:left="7005" w:hanging="180"/>
      </w:pPr>
    </w:lvl>
    <w:lvl w:ilvl="6" w:tplc="0422000F" w:tentative="1">
      <w:start w:val="1"/>
      <w:numFmt w:val="decimal"/>
      <w:lvlText w:val="%7."/>
      <w:lvlJc w:val="left"/>
      <w:pPr>
        <w:ind w:left="7725" w:hanging="360"/>
      </w:pPr>
    </w:lvl>
    <w:lvl w:ilvl="7" w:tplc="04220019" w:tentative="1">
      <w:start w:val="1"/>
      <w:numFmt w:val="lowerLetter"/>
      <w:lvlText w:val="%8."/>
      <w:lvlJc w:val="left"/>
      <w:pPr>
        <w:ind w:left="8445" w:hanging="360"/>
      </w:pPr>
    </w:lvl>
    <w:lvl w:ilvl="8" w:tplc="0422001B" w:tentative="1">
      <w:start w:val="1"/>
      <w:numFmt w:val="lowerRoman"/>
      <w:lvlText w:val="%9."/>
      <w:lvlJc w:val="right"/>
      <w:pPr>
        <w:ind w:left="9165" w:hanging="180"/>
      </w:pPr>
    </w:lvl>
  </w:abstractNum>
  <w:abstractNum w:abstractNumId="17">
    <w:nsid w:val="62774014"/>
    <w:multiLevelType w:val="hybridMultilevel"/>
    <w:tmpl w:val="B54CD620"/>
    <w:lvl w:ilvl="0" w:tplc="8A46266E">
      <w:start w:val="1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8">
    <w:nsid w:val="6EF16A7C"/>
    <w:multiLevelType w:val="hybridMultilevel"/>
    <w:tmpl w:val="FA5AD7BE"/>
    <w:lvl w:ilvl="0" w:tplc="5C188A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num w:numId="1">
    <w:abstractNumId w:val="13"/>
  </w:num>
  <w:num w:numId="2">
    <w:abstractNumId w:val="17"/>
  </w:num>
  <w:num w:numId="3">
    <w:abstractNumId w:val="18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4"/>
  </w:num>
  <w:num w:numId="17">
    <w:abstractNumId w:val="15"/>
  </w:num>
  <w:num w:numId="18">
    <w:abstractNumId w:val="16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7CB4"/>
    <w:rsid w:val="00104F10"/>
    <w:rsid w:val="00907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7CB4"/>
    <w:pPr>
      <w:keepNext/>
      <w:jc w:val="center"/>
      <w:outlineLvl w:val="0"/>
    </w:pPr>
    <w:rPr>
      <w:b/>
      <w:bCs/>
      <w:sz w:val="32"/>
      <w:lang w:val="uk-UA"/>
    </w:rPr>
  </w:style>
  <w:style w:type="paragraph" w:styleId="2">
    <w:name w:val="heading 2"/>
    <w:basedOn w:val="a"/>
    <w:next w:val="a"/>
    <w:link w:val="20"/>
    <w:qFormat/>
    <w:rsid w:val="00907C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qFormat/>
    <w:rsid w:val="00907CB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907CB4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907CB4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907CB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semiHidden/>
    <w:rsid w:val="00907CB4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907CB4"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07CB4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a6">
    <w:name w:val="Без інтервалів"/>
    <w:qFormat/>
    <w:rsid w:val="00907CB4"/>
    <w:pPr>
      <w:suppressAutoHyphens/>
      <w:spacing w:after="0" w:line="240" w:lineRule="auto"/>
    </w:pPr>
    <w:rPr>
      <w:rFonts w:ascii="Calibri" w:eastAsia="Calibri" w:hAnsi="Calibri" w:cs="Times New Roman"/>
      <w:lang w:val="uk-UA" w:eastAsia="zh-CN"/>
    </w:rPr>
  </w:style>
  <w:style w:type="paragraph" w:customStyle="1" w:styleId="rvps2">
    <w:name w:val="rvps2"/>
    <w:basedOn w:val="a"/>
    <w:rsid w:val="00907CB4"/>
    <w:pPr>
      <w:spacing w:before="100" w:beforeAutospacing="1" w:after="100" w:afterAutospacing="1"/>
    </w:pPr>
    <w:rPr>
      <w:lang w:val="uk-UA" w:eastAsia="uk-UA"/>
    </w:rPr>
  </w:style>
  <w:style w:type="character" w:styleId="a7">
    <w:name w:val="Emphasis"/>
    <w:basedOn w:val="a0"/>
    <w:qFormat/>
    <w:rsid w:val="00907CB4"/>
    <w:rPr>
      <w:i/>
      <w:iCs/>
    </w:rPr>
  </w:style>
  <w:style w:type="character" w:customStyle="1" w:styleId="WW8Num19z1">
    <w:name w:val="WW8Num19z1"/>
    <w:rsid w:val="00907CB4"/>
    <w:rPr>
      <w:rFonts w:ascii="Courier New" w:hAnsi="Courier New" w:cs="Courier New" w:hint="default"/>
    </w:rPr>
  </w:style>
  <w:style w:type="character" w:customStyle="1" w:styleId="WW8Num19z2">
    <w:name w:val="WW8Num19z2"/>
    <w:rsid w:val="00907CB4"/>
    <w:rPr>
      <w:rFonts w:ascii="Wingdings" w:hAnsi="Wingdings" w:cs="Wingdings" w:hint="default"/>
    </w:rPr>
  </w:style>
  <w:style w:type="character" w:styleId="a8">
    <w:name w:val="Hyperlink"/>
    <w:rsid w:val="00907CB4"/>
    <w:rPr>
      <w:color w:val="0000FF"/>
      <w:u w:val="single"/>
    </w:rPr>
  </w:style>
  <w:style w:type="paragraph" w:styleId="a9">
    <w:name w:val="Normal (Web)"/>
    <w:basedOn w:val="a"/>
    <w:rsid w:val="00907CB4"/>
    <w:pPr>
      <w:suppressAutoHyphens/>
      <w:spacing w:before="280" w:after="280"/>
    </w:pPr>
    <w:rPr>
      <w:lang w:val="uk-UA" w:eastAsia="zh-CN"/>
    </w:rPr>
  </w:style>
  <w:style w:type="paragraph" w:styleId="aa">
    <w:name w:val="footer"/>
    <w:basedOn w:val="a"/>
    <w:link w:val="ab"/>
    <w:rsid w:val="00907CB4"/>
    <w:pPr>
      <w:tabs>
        <w:tab w:val="center" w:pos="4819"/>
        <w:tab w:val="right" w:pos="9639"/>
      </w:tabs>
      <w:suppressAutoHyphens/>
      <w:spacing w:after="200" w:line="276" w:lineRule="auto"/>
    </w:pPr>
    <w:rPr>
      <w:rFonts w:ascii="Calibri" w:eastAsia="Calibri" w:hAnsi="Calibri"/>
      <w:sz w:val="22"/>
      <w:szCs w:val="22"/>
      <w:lang w:val="uk-UA" w:eastAsia="zh-CN"/>
    </w:rPr>
  </w:style>
  <w:style w:type="character" w:customStyle="1" w:styleId="ab">
    <w:name w:val="Нижний колонтитул Знак"/>
    <w:basedOn w:val="a0"/>
    <w:link w:val="aa"/>
    <w:rsid w:val="00907CB4"/>
    <w:rPr>
      <w:rFonts w:ascii="Calibri" w:eastAsia="Calibri" w:hAnsi="Calibri" w:cs="Times New Roman"/>
      <w:lang w:val="uk-UA" w:eastAsia="zh-CN"/>
    </w:rPr>
  </w:style>
  <w:style w:type="paragraph" w:customStyle="1" w:styleId="ac">
    <w:name w:val="Нормальний текст"/>
    <w:basedOn w:val="a"/>
    <w:link w:val="ad"/>
    <w:rsid w:val="00907CB4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23">
    <w:name w:val="rvts23"/>
    <w:basedOn w:val="a0"/>
    <w:rsid w:val="00907CB4"/>
  </w:style>
  <w:style w:type="paragraph" w:customStyle="1" w:styleId="11">
    <w:name w:val=" Знак Знак1 Знак Знак Знак Знак"/>
    <w:basedOn w:val="a"/>
    <w:rsid w:val="00907CB4"/>
    <w:rPr>
      <w:rFonts w:ascii="Verdana" w:hAnsi="Verdana" w:cs="Verdana"/>
      <w:sz w:val="20"/>
      <w:szCs w:val="20"/>
      <w:lang w:val="en-US" w:eastAsia="en-US"/>
    </w:rPr>
  </w:style>
  <w:style w:type="character" w:customStyle="1" w:styleId="ad">
    <w:name w:val="Нормальний текст Знак"/>
    <w:link w:val="ac"/>
    <w:locked/>
    <w:rsid w:val="00907CB4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ListParagraph">
    <w:name w:val="List Paragraph"/>
    <w:basedOn w:val="a"/>
    <w:rsid w:val="00907CB4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0"/>
      <w:szCs w:val="20"/>
    </w:rPr>
  </w:style>
  <w:style w:type="paragraph" w:customStyle="1" w:styleId="ae">
    <w:name w:val="Назва документа"/>
    <w:basedOn w:val="a"/>
    <w:next w:val="ac"/>
    <w:qFormat/>
    <w:rsid w:val="00907CB4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character" w:customStyle="1" w:styleId="WW8Num4z0">
    <w:name w:val="WW8Num4z0"/>
    <w:rsid w:val="00907CB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styleId="af">
    <w:name w:val="page number"/>
    <w:basedOn w:val="a0"/>
    <w:rsid w:val="00907C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2600</Words>
  <Characters>14826</Characters>
  <Application>Microsoft Office Word</Application>
  <DocSecurity>0</DocSecurity>
  <Lines>123</Lines>
  <Paragraphs>34</Paragraphs>
  <ScaleCrop>false</ScaleCrop>
  <Company/>
  <LinksUpToDate>false</LinksUpToDate>
  <CharactersWithSpaces>17392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</dc:creator>
  <cp:lastModifiedBy>Miroslav</cp:lastModifiedBy>
  <cp:revision>2</cp:revision>
  <dcterms:created xsi:type="dcterms:W3CDTF">2021-06-01T13:26:00Z</dcterms:created>
  <dcterms:modified xsi:type="dcterms:W3CDTF">2021-06-01T13:28:00Z</dcterms:modified>
</cp:coreProperties>
</file>