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.112. Про дозвіл на розробку проекту землеустрою щодо відведення земельної ділянки (за заявою Бакуна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