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.2. Про дозвіл на розробку проекту землеустрою щодо відведення земельної ділянки (за заявою Пахалюка В.В.).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