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.32. Про дозвіл на розробку проекту землеустрою щодо відведення земельної ділянки (за заявою Стаднік І.С.).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11,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