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.3. Про затвердження детального плану території (за заявою Ковш В.В.)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