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10 Про затвердження розпоряджень виданих в міжсесійний період.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