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EAD" w:rsidRDefault="00C53EAD" w:rsidP="00C53EAD">
      <w:pPr>
        <w:pStyle w:val="a4"/>
        <w:spacing w:before="240" w:beforeAutospacing="0" w:after="0" w:afterAutospacing="0"/>
        <w:rPr>
          <w:rFonts w:ascii="Helvetica" w:hAnsi="Helvetica" w:cs="Helvetica"/>
          <w:color w:val="000000"/>
          <w:lang w:val="uk-UA"/>
        </w:rPr>
      </w:pPr>
      <w:r>
        <w:rPr>
          <w:rStyle w:val="a5"/>
          <w:rFonts w:ascii="Helvetica" w:hAnsi="Helvetica" w:cs="Helvetica"/>
          <w:i/>
          <w:iCs/>
          <w:color w:val="000000"/>
          <w:lang w:val="uk-UA"/>
        </w:rPr>
        <w:t xml:space="preserve">Інвестиційна пропозиція </w:t>
      </w:r>
      <w:proofErr w:type="spellStart"/>
      <w:r>
        <w:rPr>
          <w:rStyle w:val="a5"/>
          <w:rFonts w:ascii="Helvetica" w:hAnsi="Helvetica" w:cs="Helvetica"/>
          <w:i/>
          <w:iCs/>
          <w:color w:val="000000"/>
          <w:lang w:val="uk-UA"/>
        </w:rPr>
        <w:t>Greenfield</w:t>
      </w:r>
      <w:proofErr w:type="spellEnd"/>
    </w:p>
    <w:p w:rsidR="00C53EAD" w:rsidRDefault="00C53EAD" w:rsidP="00C53EAD">
      <w:pPr>
        <w:numPr>
          <w:ilvl w:val="0"/>
          <w:numId w:val="1"/>
        </w:numPr>
        <w:spacing w:before="100" w:beforeAutospacing="1"/>
        <w:rPr>
          <w:rFonts w:ascii="Helvetica" w:hAnsi="Helvetica" w:cs="Helvetica"/>
          <w:color w:val="000000"/>
        </w:rPr>
      </w:pPr>
      <w:r>
        <w:rPr>
          <w:rStyle w:val="a5"/>
          <w:rFonts w:ascii="Helvetica" w:hAnsi="Helvetica" w:cs="Helvetica"/>
          <w:color w:val="000000"/>
        </w:rPr>
        <w:t>Локація: </w:t>
      </w:r>
    </w:p>
    <w:p w:rsidR="00C53EAD" w:rsidRDefault="00C53EAD" w:rsidP="00C53EAD">
      <w:pPr>
        <w:ind w:left="708" w:firstLine="42"/>
        <w:rPr>
          <w:rFonts w:ascii="Helvetica" w:hAnsi="Helvetica" w:cs="Helvetica"/>
          <w:color w:val="000000"/>
        </w:rPr>
      </w:pPr>
      <w:r>
        <w:rPr>
          <w:sz w:val="28"/>
          <w:szCs w:val="28"/>
        </w:rPr>
        <w:t>вул. 50 років Перемоги</w:t>
      </w:r>
      <w:bookmarkStart w:id="0" w:name="_GoBack"/>
      <w:bookmarkEnd w:id="0"/>
      <w:r>
        <w:rPr>
          <w:rFonts w:ascii="Helvetica" w:hAnsi="Helvetica" w:cs="Helvetica"/>
        </w:rPr>
        <w:t xml:space="preserve">,  </w:t>
      </w:r>
      <w:r>
        <w:rPr>
          <w:sz w:val="28"/>
          <w:szCs w:val="28"/>
        </w:rPr>
        <w:t xml:space="preserve">смт Шацьк, </w:t>
      </w:r>
      <w:r w:rsidR="002F7E5F">
        <w:rPr>
          <w:sz w:val="28"/>
          <w:szCs w:val="28"/>
          <w:lang w:eastAsia="ru-RU"/>
        </w:rPr>
        <w:t>Шацька селищна рада</w:t>
      </w:r>
      <w:r>
        <w:rPr>
          <w:rFonts w:ascii="Helvetica" w:hAnsi="Helvetica" w:cs="Helvetica"/>
          <w:sz w:val="28"/>
          <w:szCs w:val="28"/>
        </w:rPr>
        <w:t>.</w:t>
      </w:r>
      <w:r>
        <w:rPr>
          <w:rFonts w:ascii="Helvetica" w:hAnsi="Helvetica" w:cs="Helvetica"/>
          <w:color w:val="000000"/>
        </w:rPr>
        <w:t xml:space="preserve">                                             </w:t>
      </w:r>
      <w:hyperlink r:id="rId6" w:history="1">
        <w:r w:rsidRPr="00C53EAD">
          <w:rPr>
            <w:rStyle w:val="a3"/>
            <w:color w:val="auto"/>
            <w:sz w:val="28"/>
            <w:szCs w:val="28"/>
            <w:u w:val="none"/>
          </w:rPr>
          <w:t>51°28'19.5"N 23°54'48.6"E</w:t>
        </w:r>
      </w:hyperlink>
      <w:r w:rsidRPr="00C53E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>
        <w:rPr>
          <w:rStyle w:val="a5"/>
          <w:rFonts w:ascii="Helvetica" w:hAnsi="Helvetica" w:cs="Helvetica"/>
          <w:color w:val="000000"/>
        </w:rPr>
        <w:t>Властивості місцевості:</w:t>
      </w:r>
      <w:r>
        <w:rPr>
          <w:rFonts w:ascii="Helvetica" w:hAnsi="Helvetica" w:cs="Helvetica"/>
          <w:color w:val="000000"/>
        </w:rPr>
        <w:t> </w:t>
      </w:r>
    </w:p>
    <w:p w:rsidR="00C53EAD" w:rsidRDefault="00C53EAD" w:rsidP="00C53EAD">
      <w:pPr>
        <w:numPr>
          <w:ilvl w:val="1"/>
          <w:numId w:val="2"/>
        </w:numPr>
        <w:spacing w:before="100" w:beforeAutospacing="1" w:after="100" w:afterAutospacing="1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 xml:space="preserve">Максимально доступна площа (як одна ділянка) [га]: </w:t>
      </w:r>
      <w:r w:rsidR="00264576">
        <w:rPr>
          <w:sz w:val="28"/>
          <w:szCs w:val="28"/>
        </w:rPr>
        <w:t>9</w:t>
      </w:r>
      <w:r>
        <w:rPr>
          <w:sz w:val="28"/>
          <w:szCs w:val="28"/>
        </w:rPr>
        <w:t>,</w:t>
      </w:r>
      <w:r w:rsidR="00264576">
        <w:rPr>
          <w:sz w:val="28"/>
          <w:szCs w:val="28"/>
        </w:rPr>
        <w:t>0000</w:t>
      </w:r>
    </w:p>
    <w:p w:rsidR="00C53EAD" w:rsidRPr="00264576" w:rsidRDefault="00C53EAD" w:rsidP="00C53EAD">
      <w:pPr>
        <w:numPr>
          <w:ilvl w:val="1"/>
          <w:numId w:val="2"/>
        </w:numPr>
        <w:spacing w:before="100" w:beforeAutospacing="1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color w:val="000000"/>
        </w:rPr>
        <w:t>Можливості для розвитку (короткий опис):</w:t>
      </w:r>
      <w:r>
        <w:rPr>
          <w:rFonts w:ascii="Helvetica" w:hAnsi="Helvetica" w:cs="Helvetica"/>
          <w:lang w:eastAsia="ru-RU"/>
        </w:rPr>
        <w:t xml:space="preserve"> </w:t>
      </w:r>
      <w:r w:rsidR="00264576">
        <w:rPr>
          <w:sz w:val="28"/>
          <w:szCs w:val="28"/>
        </w:rPr>
        <w:t>с</w:t>
      </w:r>
      <w:r w:rsidR="00264576" w:rsidRPr="00264576">
        <w:rPr>
          <w:sz w:val="28"/>
          <w:szCs w:val="28"/>
        </w:rPr>
        <w:t>творення рекреаційного комплексу, аквапарку</w:t>
      </w:r>
    </w:p>
    <w:p w:rsidR="00C53EAD" w:rsidRDefault="00C53EAD" w:rsidP="00C53EAD">
      <w:pPr>
        <w:numPr>
          <w:ilvl w:val="0"/>
          <w:numId w:val="3"/>
        </w:numPr>
        <w:spacing w:after="100" w:afterAutospacing="1"/>
        <w:rPr>
          <w:rFonts w:ascii="Helvetica" w:hAnsi="Helvetica" w:cs="Helvetica"/>
          <w:color w:val="000000"/>
        </w:rPr>
      </w:pPr>
      <w:r>
        <w:rPr>
          <w:rStyle w:val="a5"/>
          <w:rFonts w:ascii="Helvetica" w:hAnsi="Helvetica" w:cs="Helvetica"/>
          <w:color w:val="000000"/>
        </w:rPr>
        <w:t>Інформація про власність: </w:t>
      </w:r>
    </w:p>
    <w:p w:rsidR="00C53EAD" w:rsidRDefault="00C53EAD" w:rsidP="00C53EAD">
      <w:pPr>
        <w:numPr>
          <w:ilvl w:val="1"/>
          <w:numId w:val="3"/>
        </w:numPr>
        <w:spacing w:before="100" w:beforeAutospacing="1" w:after="100" w:afterAutospacing="1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Орієнтовна ціна землі (грн./м</w:t>
      </w:r>
      <w:r>
        <w:rPr>
          <w:rFonts w:ascii="Helvetica" w:hAnsi="Helvetica" w:cs="Helvetica"/>
          <w:color w:val="000000"/>
          <w:vertAlign w:val="superscript"/>
        </w:rPr>
        <w:t>2</w:t>
      </w:r>
      <w:r>
        <w:rPr>
          <w:rFonts w:ascii="Helvetica" w:hAnsi="Helvetica" w:cs="Helvetica"/>
          <w:color w:val="000000"/>
        </w:rPr>
        <w:t>):</w:t>
      </w:r>
      <w:r>
        <w:rPr>
          <w:rFonts w:ascii="Helvetica" w:hAnsi="Helvetica" w:cs="Helvetica"/>
          <w:lang w:eastAsia="ru-RU"/>
        </w:rPr>
        <w:t xml:space="preserve"> Після проведення грошової оцінки</w:t>
      </w:r>
    </w:p>
    <w:p w:rsidR="00C53EAD" w:rsidRDefault="00C53EAD" w:rsidP="00C53EAD">
      <w:pPr>
        <w:numPr>
          <w:ilvl w:val="1"/>
          <w:numId w:val="3"/>
        </w:numPr>
        <w:spacing w:before="100" w:beforeAutospacing="1" w:after="100" w:afterAutospacing="1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Власники: </w:t>
      </w:r>
      <w:r>
        <w:rPr>
          <w:rFonts w:ascii="Helvetica" w:hAnsi="Helvetica" w:cs="Helvetica"/>
          <w:lang w:eastAsia="ru-RU"/>
        </w:rPr>
        <w:t>комунальна, Шацька селищна рада</w:t>
      </w:r>
    </w:p>
    <w:p w:rsidR="00C53EAD" w:rsidRDefault="00C53EAD" w:rsidP="00C53EAD">
      <w:pPr>
        <w:numPr>
          <w:ilvl w:val="1"/>
          <w:numId w:val="3"/>
        </w:numPr>
        <w:spacing w:before="100" w:beforeAutospacing="1" w:after="100" w:afterAutospacing="1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Наявність актуального концептуального дизайну: Відсутній</w:t>
      </w:r>
    </w:p>
    <w:p w:rsidR="00C53EAD" w:rsidRPr="0015307A" w:rsidRDefault="00C53EAD" w:rsidP="00C53EAD">
      <w:pPr>
        <w:numPr>
          <w:ilvl w:val="1"/>
          <w:numId w:val="3"/>
        </w:numPr>
        <w:spacing w:before="100" w:beforeAutospacing="1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color w:val="000000"/>
        </w:rPr>
        <w:t>Зонування:</w:t>
      </w:r>
      <w:r>
        <w:rPr>
          <w:rFonts w:ascii="Helvetica" w:hAnsi="Helvetica" w:cs="Helvetica"/>
        </w:rPr>
        <w:t xml:space="preserve"> </w:t>
      </w:r>
      <w:r w:rsidR="0015307A">
        <w:rPr>
          <w:sz w:val="28"/>
          <w:szCs w:val="28"/>
        </w:rPr>
        <w:t>т</w:t>
      </w:r>
      <w:r w:rsidR="0015307A" w:rsidRPr="0015307A">
        <w:rPr>
          <w:sz w:val="28"/>
          <w:szCs w:val="28"/>
        </w:rPr>
        <w:t>ериторія об’єктів обслуговування, торгівлі та інших видів підприємницької діяльності  (відповідно до проекту Генерального плану).</w:t>
      </w:r>
    </w:p>
    <w:p w:rsidR="00C53EAD" w:rsidRDefault="00C53EAD" w:rsidP="00C53EAD">
      <w:pPr>
        <w:numPr>
          <w:ilvl w:val="0"/>
          <w:numId w:val="4"/>
        </w:numPr>
        <w:rPr>
          <w:rFonts w:ascii="Helvetica" w:hAnsi="Helvetica" w:cs="Helvetica"/>
          <w:color w:val="000000"/>
        </w:rPr>
      </w:pPr>
      <w:r>
        <w:rPr>
          <w:rStyle w:val="a5"/>
          <w:rFonts w:ascii="Helvetica" w:hAnsi="Helvetica" w:cs="Helvetica"/>
          <w:color w:val="000000"/>
        </w:rPr>
        <w:t>Характеристика землі (ділянки):</w:t>
      </w:r>
    </w:p>
    <w:p w:rsidR="00C53EAD" w:rsidRDefault="00C53EAD" w:rsidP="00C53EAD">
      <w:pPr>
        <w:numPr>
          <w:ilvl w:val="1"/>
          <w:numId w:val="4"/>
        </w:numPr>
        <w:spacing w:before="100" w:beforeAutospacing="1" w:after="100" w:afterAutospacing="1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color w:val="000000"/>
        </w:rPr>
        <w:t>Вид ґрунту на ділянці (га):</w:t>
      </w:r>
      <w:r>
        <w:rPr>
          <w:rFonts w:ascii="Helvetica" w:hAnsi="Helvetica" w:cs="Helvetica"/>
          <w:lang w:eastAsia="ru-RU"/>
        </w:rPr>
        <w:t xml:space="preserve"> </w:t>
      </w:r>
      <w:r>
        <w:rPr>
          <w:sz w:val="28"/>
          <w:szCs w:val="28"/>
        </w:rPr>
        <w:t>Дерново- підзолисті піщані та торфово-болотні ґрунти.</w:t>
      </w:r>
    </w:p>
    <w:p w:rsidR="00C53EAD" w:rsidRDefault="00C53EAD" w:rsidP="00C53EAD">
      <w:pPr>
        <w:numPr>
          <w:ilvl w:val="1"/>
          <w:numId w:val="4"/>
        </w:numPr>
        <w:spacing w:before="100" w:beforeAutospacing="1" w:after="100" w:afterAutospacing="1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Різниця в рівні землі (м):</w:t>
      </w:r>
      <w:r>
        <w:rPr>
          <w:rFonts w:ascii="Helvetica" w:hAnsi="Helvetica" w:cs="Helvetica"/>
          <w:lang w:eastAsia="ru-RU"/>
        </w:rPr>
        <w:t xml:space="preserve"> 0.</w:t>
      </w:r>
      <w:r w:rsidR="00B802B5">
        <w:rPr>
          <w:rFonts w:ascii="Helvetica" w:hAnsi="Helvetica" w:cs="Helvetica"/>
          <w:lang w:eastAsia="ru-RU"/>
        </w:rPr>
        <w:t>5</w:t>
      </w:r>
    </w:p>
    <w:p w:rsidR="00C53EAD" w:rsidRDefault="00C53EAD" w:rsidP="00C53EAD">
      <w:pPr>
        <w:numPr>
          <w:ilvl w:val="1"/>
          <w:numId w:val="4"/>
        </w:numPr>
        <w:spacing w:before="100" w:beforeAutospacing="1" w:after="100" w:afterAutospacing="1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Використання землі на даний час:</w:t>
      </w:r>
      <w:r>
        <w:rPr>
          <w:rFonts w:ascii="Helvetica" w:hAnsi="Helvetica" w:cs="Helvetica"/>
          <w:lang w:eastAsia="ru-RU"/>
        </w:rPr>
        <w:t xml:space="preserve"> Не використовується</w:t>
      </w:r>
    </w:p>
    <w:p w:rsidR="00C53EAD" w:rsidRDefault="00C53EAD" w:rsidP="00C53EAD">
      <w:pPr>
        <w:numPr>
          <w:ilvl w:val="1"/>
          <w:numId w:val="4"/>
        </w:numPr>
        <w:spacing w:before="100" w:beforeAutospacing="1" w:after="100" w:afterAutospacing="1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Забрудненість ґрунтових та підґрунтових вод: Немає</w:t>
      </w:r>
    </w:p>
    <w:p w:rsidR="00C53EAD" w:rsidRDefault="00C53EAD" w:rsidP="00C53EAD">
      <w:pPr>
        <w:numPr>
          <w:ilvl w:val="1"/>
          <w:numId w:val="4"/>
        </w:numPr>
        <w:spacing w:before="100" w:beforeAutospacing="1" w:after="100" w:afterAutospacing="1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Рівень підґрунтових вод (м):</w:t>
      </w:r>
      <w:r>
        <w:rPr>
          <w:rFonts w:ascii="Helvetica" w:hAnsi="Helvetica" w:cs="Helvetica"/>
          <w:lang w:eastAsia="ru-RU"/>
        </w:rPr>
        <w:t xml:space="preserve"> </w:t>
      </w:r>
      <w:r w:rsidR="00B802B5">
        <w:rPr>
          <w:rFonts w:ascii="Helvetica" w:hAnsi="Helvetica" w:cs="Helvetica"/>
          <w:lang w:eastAsia="ru-RU"/>
        </w:rPr>
        <w:t>0,5 -1</w:t>
      </w:r>
      <w:r>
        <w:rPr>
          <w:rFonts w:ascii="Helvetica" w:hAnsi="Helvetica" w:cs="Helvetica"/>
          <w:lang w:eastAsia="ru-RU"/>
        </w:rPr>
        <w:t>.</w:t>
      </w:r>
    </w:p>
    <w:p w:rsidR="00C53EAD" w:rsidRDefault="00C53EAD" w:rsidP="00C53EAD">
      <w:pPr>
        <w:numPr>
          <w:ilvl w:val="1"/>
          <w:numId w:val="4"/>
        </w:numPr>
        <w:spacing w:before="100" w:beforeAutospacing="1" w:after="100" w:afterAutospacing="1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Чи були проведені геологічні дослідження ділянки: Ні</w:t>
      </w:r>
    </w:p>
    <w:p w:rsidR="00C53EAD" w:rsidRDefault="00C53EAD" w:rsidP="00C53EAD">
      <w:pPr>
        <w:numPr>
          <w:ilvl w:val="1"/>
          <w:numId w:val="4"/>
        </w:numPr>
        <w:spacing w:before="100" w:beforeAutospacing="1" w:after="100" w:afterAutospacing="1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Ризик затоплення чи зсувів землі: Немає</w:t>
      </w:r>
    </w:p>
    <w:p w:rsidR="00C53EAD" w:rsidRDefault="00C53EAD" w:rsidP="00C53EAD">
      <w:pPr>
        <w:numPr>
          <w:ilvl w:val="1"/>
          <w:numId w:val="4"/>
        </w:numPr>
        <w:spacing w:before="100" w:beforeAutospacing="1" w:after="100" w:afterAutospacing="1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Підземні перешкоди: Немає</w:t>
      </w:r>
    </w:p>
    <w:p w:rsidR="00C53EAD" w:rsidRDefault="00C53EAD" w:rsidP="00C53EAD">
      <w:pPr>
        <w:numPr>
          <w:ilvl w:val="1"/>
          <w:numId w:val="4"/>
        </w:numPr>
        <w:spacing w:before="100" w:beforeAutospacing="1" w:after="100" w:afterAutospacing="1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Наземні та повітряні перешкоди: Немає</w:t>
      </w:r>
    </w:p>
    <w:p w:rsidR="00C53EAD" w:rsidRDefault="00C53EAD" w:rsidP="00C53EAD">
      <w:pPr>
        <w:numPr>
          <w:ilvl w:val="1"/>
          <w:numId w:val="4"/>
        </w:numPr>
        <w:spacing w:before="100" w:beforeAutospacing="1" w:after="100" w:afterAutospacing="1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Екологічні обмеження: так. Територія Шацького НПП</w:t>
      </w:r>
    </w:p>
    <w:p w:rsidR="00C53EAD" w:rsidRDefault="00C53EAD" w:rsidP="00C53EAD">
      <w:pPr>
        <w:numPr>
          <w:ilvl w:val="1"/>
          <w:numId w:val="4"/>
        </w:numPr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Будинки чи інші конструкції на ділянці: Немає</w:t>
      </w:r>
    </w:p>
    <w:p w:rsidR="00C53EAD" w:rsidRDefault="00C53EAD" w:rsidP="00C53EAD">
      <w:pPr>
        <w:numPr>
          <w:ilvl w:val="0"/>
          <w:numId w:val="5"/>
        </w:numPr>
        <w:rPr>
          <w:rFonts w:ascii="Helvetica" w:hAnsi="Helvetica" w:cs="Helvetica"/>
          <w:color w:val="000000"/>
        </w:rPr>
      </w:pPr>
      <w:r>
        <w:rPr>
          <w:rStyle w:val="a5"/>
          <w:rFonts w:ascii="Helvetica" w:hAnsi="Helvetica" w:cs="Helvetica"/>
          <w:color w:val="000000"/>
        </w:rPr>
        <w:t>Транспортне положення:</w:t>
      </w:r>
    </w:p>
    <w:p w:rsidR="00C53EAD" w:rsidRPr="00110AE4" w:rsidRDefault="00C53EAD" w:rsidP="00C53EAD">
      <w:pPr>
        <w:numPr>
          <w:ilvl w:val="1"/>
          <w:numId w:val="5"/>
        </w:numPr>
        <w:spacing w:before="100" w:beforeAutospacing="1" w:after="100" w:afterAutospacing="1"/>
        <w:rPr>
          <w:color w:val="000000"/>
          <w:sz w:val="28"/>
          <w:szCs w:val="28"/>
        </w:rPr>
      </w:pPr>
      <w:r>
        <w:rPr>
          <w:rFonts w:ascii="Helvetica" w:hAnsi="Helvetica" w:cs="Helvetica"/>
          <w:color w:val="000000"/>
        </w:rPr>
        <w:t>Доступ доріг до ділянки (вид та ширина доступної дороги):</w:t>
      </w:r>
      <w:r>
        <w:rPr>
          <w:rFonts w:ascii="Helvetica" w:hAnsi="Helvetica" w:cs="Helvetica"/>
          <w:lang w:eastAsia="ru-RU"/>
        </w:rPr>
        <w:t xml:space="preserve"> </w:t>
      </w:r>
      <w:r w:rsidR="00110AE4" w:rsidRPr="00110AE4">
        <w:rPr>
          <w:sz w:val="28"/>
          <w:szCs w:val="28"/>
          <w:lang w:eastAsia="ru-RU"/>
        </w:rPr>
        <w:t>п</w:t>
      </w:r>
      <w:r w:rsidR="00110AE4" w:rsidRPr="00110AE4">
        <w:rPr>
          <w:sz w:val="28"/>
          <w:szCs w:val="28"/>
        </w:rPr>
        <w:t>рилягає до територіальної дороги Т-03-02</w:t>
      </w:r>
      <w:r w:rsidR="00110AE4">
        <w:rPr>
          <w:sz w:val="28"/>
          <w:szCs w:val="28"/>
        </w:rPr>
        <w:t>.</w:t>
      </w:r>
    </w:p>
    <w:p w:rsidR="00C53EAD" w:rsidRDefault="00C53EAD" w:rsidP="00C53EAD">
      <w:pPr>
        <w:numPr>
          <w:ilvl w:val="1"/>
          <w:numId w:val="5"/>
        </w:numPr>
        <w:spacing w:before="100" w:beforeAutospacing="1" w:after="100" w:afterAutospacing="1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Найближча автомагістраль / дорога національного значення (км): </w:t>
      </w:r>
      <w:r>
        <w:rPr>
          <w:rFonts w:ascii="Helvetica" w:hAnsi="Helvetica" w:cs="Helvetica"/>
        </w:rPr>
        <w:t xml:space="preserve"> </w:t>
      </w:r>
      <w:r w:rsidR="00415AC6">
        <w:rPr>
          <w:rFonts w:ascii="Helvetica" w:hAnsi="Helvetica" w:cs="Helvetica"/>
        </w:rPr>
        <w:t>0</w:t>
      </w:r>
      <w:r>
        <w:rPr>
          <w:rFonts w:ascii="Helvetica" w:hAnsi="Helvetica" w:cs="Helvetica"/>
        </w:rPr>
        <w:t>,</w:t>
      </w:r>
      <w:r w:rsidR="00415AC6">
        <w:rPr>
          <w:rFonts w:ascii="Helvetica" w:hAnsi="Helvetica" w:cs="Helvetica"/>
        </w:rPr>
        <w:t>0</w:t>
      </w:r>
      <w:r>
        <w:rPr>
          <w:rFonts w:ascii="Helvetica" w:hAnsi="Helvetica" w:cs="Helvetica"/>
        </w:rPr>
        <w:t xml:space="preserve">. </w:t>
      </w:r>
    </w:p>
    <w:p w:rsidR="00C53EAD" w:rsidRDefault="00C53EAD" w:rsidP="00C53EAD">
      <w:pPr>
        <w:numPr>
          <w:ilvl w:val="1"/>
          <w:numId w:val="5"/>
        </w:numPr>
        <w:spacing w:before="100" w:beforeAutospacing="1" w:after="100" w:afterAutospacing="1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Морські та річкові порти в радіусі до 200 км:  Відсутні</w:t>
      </w:r>
    </w:p>
    <w:p w:rsidR="00C53EAD" w:rsidRDefault="00C53EAD" w:rsidP="00C53EAD">
      <w:pPr>
        <w:numPr>
          <w:ilvl w:val="1"/>
          <w:numId w:val="5"/>
        </w:numPr>
        <w:spacing w:before="100" w:beforeAutospacing="1" w:after="100" w:afterAutospacing="1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Залізнична колія (км): </w:t>
      </w:r>
      <w:r w:rsidR="00415AC6">
        <w:rPr>
          <w:rFonts w:ascii="Helvetica" w:hAnsi="Helvetica" w:cs="Helvetica"/>
          <w:color w:val="000000"/>
        </w:rPr>
        <w:t>33</w:t>
      </w:r>
      <w:r>
        <w:rPr>
          <w:rFonts w:ascii="Helvetica" w:hAnsi="Helvetica" w:cs="Helvetica"/>
          <w:color w:val="000000"/>
        </w:rPr>
        <w:t>.0</w:t>
      </w:r>
    </w:p>
    <w:p w:rsidR="00C53EAD" w:rsidRDefault="00C53EAD" w:rsidP="00C53EAD">
      <w:pPr>
        <w:numPr>
          <w:ilvl w:val="1"/>
          <w:numId w:val="5"/>
        </w:numPr>
        <w:spacing w:before="100" w:beforeAutospacing="1" w:after="100" w:afterAutospacing="1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Залізнична під’їзна колія (км): </w:t>
      </w:r>
      <w:r w:rsidR="00415AC6">
        <w:rPr>
          <w:rFonts w:ascii="Helvetica" w:hAnsi="Helvetica" w:cs="Helvetica"/>
          <w:color w:val="000000"/>
        </w:rPr>
        <w:t>33</w:t>
      </w:r>
      <w:r>
        <w:rPr>
          <w:rFonts w:ascii="Helvetica" w:hAnsi="Helvetica" w:cs="Helvetica"/>
          <w:color w:val="000000"/>
        </w:rPr>
        <w:t>.0</w:t>
      </w:r>
    </w:p>
    <w:p w:rsidR="00C53EAD" w:rsidRDefault="00C53EAD" w:rsidP="00C53EAD">
      <w:pPr>
        <w:numPr>
          <w:ilvl w:val="1"/>
          <w:numId w:val="5"/>
        </w:numPr>
        <w:spacing w:before="100" w:beforeAutospacing="1" w:after="100" w:afterAutospacing="1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Найближчий діючий аеропорт (км): </w:t>
      </w:r>
      <w:r>
        <w:rPr>
          <w:rFonts w:ascii="Helvetica" w:hAnsi="Helvetica" w:cs="Helvetica"/>
          <w:lang w:eastAsia="ru-RU"/>
        </w:rPr>
        <w:t xml:space="preserve">Львів – </w:t>
      </w:r>
      <w:r w:rsidR="00415AC6">
        <w:rPr>
          <w:rFonts w:ascii="Helvetica" w:hAnsi="Helvetica" w:cs="Helvetica"/>
          <w:lang w:eastAsia="ru-RU"/>
        </w:rPr>
        <w:t>243</w:t>
      </w:r>
    </w:p>
    <w:p w:rsidR="00C53EAD" w:rsidRDefault="00C53EAD" w:rsidP="00C53EAD">
      <w:pPr>
        <w:numPr>
          <w:ilvl w:val="1"/>
          <w:numId w:val="5"/>
        </w:numPr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Найближчий морський порт (км):</w:t>
      </w:r>
      <w:r>
        <w:rPr>
          <w:rFonts w:ascii="Helvetica" w:hAnsi="Helvetica" w:cs="Helvetica"/>
          <w:lang w:eastAsia="ru-RU"/>
        </w:rPr>
        <w:t xml:space="preserve"> Гданськ (Республіка Польща) – 6</w:t>
      </w:r>
      <w:r w:rsidR="00415AC6">
        <w:rPr>
          <w:rFonts w:ascii="Helvetica" w:hAnsi="Helvetica" w:cs="Helvetica"/>
          <w:lang w:eastAsia="ru-RU"/>
        </w:rPr>
        <w:t>48</w:t>
      </w:r>
      <w:r>
        <w:rPr>
          <w:rFonts w:ascii="Helvetica" w:hAnsi="Helvetica" w:cs="Helvetica"/>
          <w:lang w:eastAsia="ru-RU"/>
        </w:rPr>
        <w:t>.</w:t>
      </w:r>
    </w:p>
    <w:p w:rsidR="00C53EAD" w:rsidRDefault="00C53EAD" w:rsidP="00C53EAD">
      <w:pPr>
        <w:numPr>
          <w:ilvl w:val="0"/>
          <w:numId w:val="6"/>
        </w:numPr>
        <w:rPr>
          <w:rFonts w:ascii="Helvetica" w:hAnsi="Helvetica" w:cs="Helvetica"/>
          <w:color w:val="000000"/>
        </w:rPr>
      </w:pPr>
      <w:r>
        <w:rPr>
          <w:rStyle w:val="a5"/>
          <w:rFonts w:ascii="Helvetica" w:hAnsi="Helvetica" w:cs="Helvetica"/>
          <w:color w:val="000000"/>
        </w:rPr>
        <w:t>Наявна інфраструктура  </w:t>
      </w:r>
    </w:p>
    <w:p w:rsidR="00C53EAD" w:rsidRDefault="00C53EAD" w:rsidP="00C53EAD">
      <w:pPr>
        <w:numPr>
          <w:ilvl w:val="1"/>
          <w:numId w:val="6"/>
        </w:numPr>
        <w:spacing w:before="100" w:beforeAutospacing="1" w:after="100" w:afterAutospacing="1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Електрика: Відсутня</w:t>
      </w:r>
    </w:p>
    <w:p w:rsidR="00C53EAD" w:rsidRDefault="00C53EAD" w:rsidP="00C53EAD">
      <w:pPr>
        <w:numPr>
          <w:ilvl w:val="2"/>
          <w:numId w:val="6"/>
        </w:numPr>
        <w:spacing w:before="100" w:beforeAutospacing="1" w:after="100" w:afterAutospacing="1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 xml:space="preserve">точка з’єднання (відстань від кордону ділянки) (м) – </w:t>
      </w:r>
      <w:r w:rsidR="000B1670">
        <w:rPr>
          <w:rFonts w:ascii="Helvetica" w:hAnsi="Helvetica" w:cs="Helvetica"/>
          <w:color w:val="000000"/>
        </w:rPr>
        <w:t>10</w:t>
      </w:r>
      <w:r>
        <w:rPr>
          <w:rFonts w:ascii="Helvetica" w:hAnsi="Helvetica" w:cs="Helvetica"/>
          <w:color w:val="000000"/>
        </w:rPr>
        <w:t>0.</w:t>
      </w:r>
    </w:p>
    <w:p w:rsidR="00C53EAD" w:rsidRDefault="00C53EAD" w:rsidP="00C53EAD">
      <w:pPr>
        <w:numPr>
          <w:ilvl w:val="2"/>
          <w:numId w:val="6"/>
        </w:numPr>
        <w:spacing w:before="100" w:beforeAutospacing="1" w:after="100" w:afterAutospacing="1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напруга електричного струму (кВТ) – 10.</w:t>
      </w:r>
    </w:p>
    <w:p w:rsidR="00C53EAD" w:rsidRDefault="00C53EAD" w:rsidP="00C53EAD">
      <w:pPr>
        <w:numPr>
          <w:ilvl w:val="2"/>
          <w:numId w:val="6"/>
        </w:numPr>
        <w:spacing w:before="100" w:beforeAutospacing="1" w:after="100" w:afterAutospacing="1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 xml:space="preserve">допустима електрична ємність (MW) – НД. </w:t>
      </w:r>
    </w:p>
    <w:p w:rsidR="00C53EAD" w:rsidRDefault="00C53EAD" w:rsidP="00C53EAD">
      <w:pPr>
        <w:numPr>
          <w:ilvl w:val="1"/>
          <w:numId w:val="6"/>
        </w:numPr>
        <w:spacing w:before="100" w:beforeAutospacing="1" w:after="100" w:afterAutospacing="1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Газифікація: Відсутня</w:t>
      </w:r>
    </w:p>
    <w:p w:rsidR="00C53EAD" w:rsidRDefault="00C53EAD" w:rsidP="00C53EAD">
      <w:pPr>
        <w:numPr>
          <w:ilvl w:val="2"/>
          <w:numId w:val="6"/>
        </w:numPr>
        <w:spacing w:before="100" w:beforeAutospacing="1" w:after="100" w:afterAutospacing="1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точка з’єднання (відстань від кордону ділянки) (м)</w:t>
      </w:r>
    </w:p>
    <w:p w:rsidR="00C53EAD" w:rsidRDefault="00C53EAD" w:rsidP="00C53EAD">
      <w:pPr>
        <w:numPr>
          <w:ilvl w:val="2"/>
          <w:numId w:val="6"/>
        </w:numPr>
        <w:spacing w:before="100" w:beforeAutospacing="1" w:after="100" w:afterAutospacing="1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показник теплотворної здатності (MJ/Nm</w:t>
      </w:r>
      <w:r>
        <w:rPr>
          <w:rFonts w:ascii="Helvetica" w:hAnsi="Helvetica" w:cs="Helvetica"/>
          <w:color w:val="000000"/>
          <w:vertAlign w:val="superscript"/>
        </w:rPr>
        <w:t>3</w:t>
      </w:r>
      <w:r>
        <w:rPr>
          <w:rFonts w:ascii="Helvetica" w:hAnsi="Helvetica" w:cs="Helvetica"/>
          <w:color w:val="000000"/>
        </w:rPr>
        <w:t>)</w:t>
      </w:r>
    </w:p>
    <w:p w:rsidR="00C53EAD" w:rsidRDefault="00C53EAD" w:rsidP="00C53EAD">
      <w:pPr>
        <w:numPr>
          <w:ilvl w:val="2"/>
          <w:numId w:val="6"/>
        </w:numPr>
        <w:spacing w:before="100" w:beforeAutospacing="1" w:after="100" w:afterAutospacing="1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діаметр труби (мм)</w:t>
      </w:r>
    </w:p>
    <w:p w:rsidR="00C53EAD" w:rsidRDefault="00C53EAD" w:rsidP="00C53EAD">
      <w:pPr>
        <w:numPr>
          <w:ilvl w:val="1"/>
          <w:numId w:val="6"/>
        </w:numPr>
        <w:spacing w:before="100" w:beforeAutospacing="1" w:after="100" w:afterAutospacing="1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Водопостачання: Відсутнє</w:t>
      </w:r>
    </w:p>
    <w:p w:rsidR="00C53EAD" w:rsidRDefault="00C53EAD" w:rsidP="00C53EAD">
      <w:pPr>
        <w:numPr>
          <w:ilvl w:val="2"/>
          <w:numId w:val="6"/>
        </w:numPr>
        <w:spacing w:before="100" w:beforeAutospacing="1" w:after="100" w:afterAutospacing="1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точка з’єднання (відстань від кордону ділянки) (м)</w:t>
      </w:r>
    </w:p>
    <w:p w:rsidR="00C53EAD" w:rsidRDefault="00C53EAD" w:rsidP="00C53EAD">
      <w:pPr>
        <w:numPr>
          <w:ilvl w:val="2"/>
          <w:numId w:val="6"/>
        </w:numPr>
        <w:spacing w:before="100" w:beforeAutospacing="1" w:after="100" w:afterAutospacing="1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допустима пропускна здатність (м</w:t>
      </w:r>
      <w:r>
        <w:rPr>
          <w:rFonts w:ascii="Helvetica" w:hAnsi="Helvetica" w:cs="Helvetica"/>
          <w:color w:val="000000"/>
          <w:vertAlign w:val="superscript"/>
        </w:rPr>
        <w:t>3</w:t>
      </w:r>
      <w:r>
        <w:rPr>
          <w:rFonts w:ascii="Helvetica" w:hAnsi="Helvetica" w:cs="Helvetica"/>
          <w:color w:val="000000"/>
        </w:rPr>
        <w:t>/24 г)</w:t>
      </w:r>
    </w:p>
    <w:p w:rsidR="00C53EAD" w:rsidRDefault="00C53EAD" w:rsidP="00C53EAD">
      <w:pPr>
        <w:numPr>
          <w:ilvl w:val="1"/>
          <w:numId w:val="6"/>
        </w:numPr>
        <w:spacing w:before="100" w:beforeAutospacing="1" w:after="100" w:afterAutospacing="1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lastRenderedPageBreak/>
        <w:t xml:space="preserve">Очисні споруди: </w:t>
      </w:r>
      <w:r w:rsidR="000B1670">
        <w:rPr>
          <w:rFonts w:ascii="Helvetica" w:hAnsi="Helvetica" w:cs="Helvetica"/>
          <w:color w:val="000000"/>
        </w:rPr>
        <w:t>ні</w:t>
      </w:r>
      <w:r>
        <w:rPr>
          <w:rFonts w:ascii="Helvetica" w:hAnsi="Helvetica" w:cs="Helvetica"/>
          <w:color w:val="000000"/>
        </w:rPr>
        <w:t xml:space="preserve"> (</w:t>
      </w:r>
      <w:r w:rsidR="000B1670">
        <w:rPr>
          <w:rFonts w:ascii="Helvetica" w:hAnsi="Helvetica" w:cs="Helvetica"/>
          <w:color w:val="000000"/>
        </w:rPr>
        <w:t xml:space="preserve"> найближче 1</w:t>
      </w:r>
      <w:r>
        <w:rPr>
          <w:rFonts w:ascii="Helvetica" w:hAnsi="Helvetica" w:cs="Helvetica"/>
          <w:color w:val="000000"/>
        </w:rPr>
        <w:t>200м).</w:t>
      </w:r>
    </w:p>
    <w:p w:rsidR="000B1670" w:rsidRDefault="00C53EAD" w:rsidP="000B1670">
      <w:pPr>
        <w:numPr>
          <w:ilvl w:val="1"/>
          <w:numId w:val="6"/>
        </w:numPr>
        <w:spacing w:before="100" w:beforeAutospacing="1" w:after="100" w:afterAutospacing="1"/>
        <w:rPr>
          <w:rFonts w:ascii="Helvetica" w:hAnsi="Helvetica" w:cs="Helvetica"/>
          <w:color w:val="000000"/>
        </w:rPr>
      </w:pPr>
      <w:r w:rsidRPr="000B1670">
        <w:rPr>
          <w:rFonts w:ascii="Helvetica" w:hAnsi="Helvetica" w:cs="Helvetica"/>
          <w:color w:val="000000"/>
        </w:rPr>
        <w:t xml:space="preserve">Телекомунікація: </w:t>
      </w:r>
      <w:r w:rsidR="000B1670">
        <w:rPr>
          <w:rFonts w:ascii="Helvetica" w:hAnsi="Helvetica" w:cs="Helvetica"/>
          <w:color w:val="000000"/>
        </w:rPr>
        <w:t>ні ( найближче 1200м).</w:t>
      </w:r>
    </w:p>
    <w:p w:rsidR="00C53EAD" w:rsidRPr="000B1670" w:rsidRDefault="00C53EAD" w:rsidP="00C53EAD">
      <w:pPr>
        <w:numPr>
          <w:ilvl w:val="0"/>
          <w:numId w:val="7"/>
        </w:numPr>
        <w:spacing w:before="100" w:beforeAutospacing="1" w:after="100" w:afterAutospacing="1"/>
        <w:rPr>
          <w:rFonts w:ascii="Helvetica" w:hAnsi="Helvetica" w:cs="Helvetica"/>
          <w:color w:val="000000"/>
        </w:rPr>
      </w:pPr>
      <w:r w:rsidRPr="000B1670">
        <w:rPr>
          <w:rStyle w:val="a5"/>
          <w:rFonts w:ascii="Helvetica" w:hAnsi="Helvetica" w:cs="Helvetica"/>
          <w:color w:val="000000"/>
        </w:rPr>
        <w:t xml:space="preserve">Орієнтовна вартість підведення інженерних мереж: </w:t>
      </w:r>
    </w:p>
    <w:p w:rsidR="00C53EAD" w:rsidRDefault="00C53EAD" w:rsidP="00C53EAD">
      <w:pPr>
        <w:numPr>
          <w:ilvl w:val="1"/>
          <w:numId w:val="7"/>
        </w:numPr>
        <w:rPr>
          <w:rFonts w:ascii="Helvetica" w:hAnsi="Helvetica" w:cs="Helvetica"/>
          <w:b/>
          <w:color w:val="000000"/>
        </w:rPr>
      </w:pPr>
      <w:r>
        <w:rPr>
          <w:rStyle w:val="a5"/>
          <w:rFonts w:ascii="Helvetica" w:hAnsi="Helvetica" w:cs="Helvetica"/>
          <w:color w:val="000000"/>
        </w:rPr>
        <w:t>НД</w:t>
      </w:r>
    </w:p>
    <w:p w:rsidR="00C53EAD" w:rsidRDefault="00C53EAD" w:rsidP="00C53EAD">
      <w:pPr>
        <w:numPr>
          <w:ilvl w:val="0"/>
          <w:numId w:val="8"/>
        </w:numPr>
        <w:rPr>
          <w:rFonts w:ascii="Helvetica" w:hAnsi="Helvetica" w:cs="Helvetica"/>
          <w:color w:val="000000"/>
        </w:rPr>
      </w:pPr>
      <w:r>
        <w:rPr>
          <w:rStyle w:val="a5"/>
          <w:rFonts w:ascii="Helvetica" w:hAnsi="Helvetica" w:cs="Helvetica"/>
          <w:color w:val="000000"/>
        </w:rPr>
        <w:t>Поточний стан справ (наявність необхідних дозволів, результати зміни призначення земельної ділянки, тощо):</w:t>
      </w:r>
    </w:p>
    <w:p w:rsidR="00C53EAD" w:rsidRDefault="00C53EAD" w:rsidP="00C53EAD">
      <w:pPr>
        <w:spacing w:after="100" w:afterAutospacing="1"/>
        <w:ind w:left="1080"/>
        <w:rPr>
          <w:rFonts w:ascii="Helvetica" w:hAnsi="Helvetica" w:cs="Helvetica"/>
          <w:color w:val="000000"/>
          <w:sz w:val="28"/>
          <w:szCs w:val="28"/>
        </w:rPr>
      </w:pPr>
      <w:r>
        <w:rPr>
          <w:sz w:val="28"/>
          <w:szCs w:val="28"/>
        </w:rPr>
        <w:t>Частково заліснена, в даний момент практично не використовується</w:t>
      </w:r>
      <w:r>
        <w:rPr>
          <w:rFonts w:ascii="Helvetica" w:hAnsi="Helvetica" w:cs="Helvetica"/>
          <w:sz w:val="28"/>
          <w:szCs w:val="28"/>
          <w:lang w:eastAsia="ru-RU"/>
        </w:rPr>
        <w:t xml:space="preserve">.  </w:t>
      </w:r>
    </w:p>
    <w:p w:rsidR="00C53EAD" w:rsidRPr="000B1670" w:rsidRDefault="00C53EAD" w:rsidP="00C53EAD">
      <w:pPr>
        <w:numPr>
          <w:ilvl w:val="0"/>
          <w:numId w:val="9"/>
        </w:numPr>
        <w:spacing w:before="100" w:beforeAutospacing="1" w:after="100" w:afterAutospacing="1"/>
        <w:rPr>
          <w:rStyle w:val="a5"/>
          <w:rFonts w:ascii="Helvetica" w:hAnsi="Helvetica" w:cs="Helvetica"/>
          <w:b w:val="0"/>
          <w:bCs w:val="0"/>
          <w:color w:val="000000"/>
        </w:rPr>
      </w:pPr>
      <w:r>
        <w:rPr>
          <w:rStyle w:val="a5"/>
          <w:rFonts w:ascii="Helvetica" w:hAnsi="Helvetica" w:cs="Helvetica"/>
          <w:color w:val="000000"/>
        </w:rPr>
        <w:t>Інші актуальні коментарі:</w:t>
      </w:r>
    </w:p>
    <w:p w:rsidR="000B1670" w:rsidRDefault="000B1670" w:rsidP="00C53EAD">
      <w:pPr>
        <w:numPr>
          <w:ilvl w:val="0"/>
          <w:numId w:val="9"/>
        </w:numPr>
        <w:spacing w:before="100" w:beforeAutospacing="1" w:after="100" w:afterAutospacing="1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Зручне розташування завдяки інтенсивному руху автотранспорту</w:t>
      </w:r>
    </w:p>
    <w:p w:rsidR="00C53EAD" w:rsidRPr="000B1670" w:rsidRDefault="000B1670" w:rsidP="00C53EAD">
      <w:pPr>
        <w:numPr>
          <w:ilvl w:val="0"/>
          <w:numId w:val="10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0B1670">
        <w:rPr>
          <w:sz w:val="28"/>
          <w:szCs w:val="28"/>
        </w:rPr>
        <w:t>Заболочений пустир. Ділянка не входить до меж населеного пункту, але входитиме після прийняття Генерального плану та розширення меж селища.</w:t>
      </w:r>
    </w:p>
    <w:p w:rsidR="00C53EAD" w:rsidRDefault="00C53EAD" w:rsidP="00C53EAD">
      <w:pPr>
        <w:numPr>
          <w:ilvl w:val="0"/>
          <w:numId w:val="11"/>
        </w:numPr>
        <w:spacing w:before="100" w:beforeAutospacing="1" w:after="100" w:afterAutospacing="1"/>
        <w:rPr>
          <w:rFonts w:ascii="Helvetica" w:hAnsi="Helvetica" w:cs="Helvetica"/>
          <w:color w:val="000000"/>
        </w:rPr>
      </w:pPr>
      <w:r>
        <w:rPr>
          <w:rStyle w:val="a5"/>
          <w:rFonts w:ascii="Helvetica" w:hAnsi="Helvetica" w:cs="Helvetica"/>
          <w:color w:val="000000"/>
        </w:rPr>
        <w:t>Пропозиція підготовлена: </w:t>
      </w:r>
    </w:p>
    <w:p w:rsidR="00C53EAD" w:rsidRDefault="00C53EAD" w:rsidP="00C53EAD">
      <w:pPr>
        <w:numPr>
          <w:ilvl w:val="1"/>
          <w:numId w:val="11"/>
        </w:numPr>
        <w:spacing w:before="100" w:beforeAutospacing="1" w:after="100" w:afterAutospacing="1"/>
        <w:jc w:val="both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lang w:eastAsia="ru-RU"/>
        </w:rPr>
        <w:t>Крат Ярослав Іванович, головний спеціаліст відділу земельних відносин Шацької селищної ради</w:t>
      </w:r>
    </w:p>
    <w:p w:rsidR="00C53EAD" w:rsidRDefault="00C53EAD" w:rsidP="00C53EAD">
      <w:pPr>
        <w:numPr>
          <w:ilvl w:val="1"/>
          <w:numId w:val="12"/>
        </w:numPr>
        <w:rPr>
          <w:rFonts w:ascii="Helvetica" w:hAnsi="Helvetica" w:cs="Helvetica"/>
          <w:color w:val="000000"/>
        </w:rPr>
      </w:pPr>
      <w:r>
        <w:rPr>
          <w:rStyle w:val="a5"/>
          <w:rFonts w:ascii="Helvetica" w:hAnsi="Helvetica" w:cs="Helvetica"/>
          <w:color w:val="000000"/>
        </w:rPr>
        <w:t xml:space="preserve">Контактні особи:                                                                                                  </w:t>
      </w:r>
      <w:r>
        <w:rPr>
          <w:rFonts w:ascii="Helvetica" w:hAnsi="Helvetica" w:cs="Helvetica"/>
          <w:lang w:eastAsia="ru-RU"/>
        </w:rPr>
        <w:t>Юрчук Віталій Миколайович, начальник відділу земельних відносин Шацької селищної ради.</w:t>
      </w:r>
    </w:p>
    <w:p w:rsidR="00C53EAD" w:rsidRDefault="00C53EAD" w:rsidP="00C53EAD">
      <w:pPr>
        <w:numPr>
          <w:ilvl w:val="0"/>
          <w:numId w:val="13"/>
        </w:numPr>
        <w:spacing w:before="100" w:beforeAutospacing="1" w:after="100" w:afterAutospacing="1"/>
        <w:rPr>
          <w:rFonts w:ascii="Helvetica" w:hAnsi="Helvetica" w:cs="Helvetica"/>
          <w:color w:val="000000"/>
        </w:rPr>
      </w:pPr>
      <w:r>
        <w:rPr>
          <w:rStyle w:val="a5"/>
          <w:rFonts w:ascii="Helvetica" w:hAnsi="Helvetica" w:cs="Helvetica"/>
          <w:color w:val="000000"/>
        </w:rPr>
        <w:t>Телефони: </w:t>
      </w:r>
    </w:p>
    <w:p w:rsidR="00C53EAD" w:rsidRDefault="00C53EAD" w:rsidP="00C53EAD">
      <w:pPr>
        <w:numPr>
          <w:ilvl w:val="1"/>
          <w:numId w:val="13"/>
        </w:numPr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</w:rPr>
        <w:t>+380335529001</w:t>
      </w:r>
    </w:p>
    <w:p w:rsidR="00C53EAD" w:rsidRDefault="00C53EAD" w:rsidP="00C53EAD">
      <w:pPr>
        <w:numPr>
          <w:ilvl w:val="0"/>
          <w:numId w:val="14"/>
        </w:numPr>
        <w:spacing w:after="100" w:afterAutospacing="1"/>
        <w:rPr>
          <w:rFonts w:ascii="Helvetica" w:hAnsi="Helvetica" w:cs="Helvetica"/>
          <w:color w:val="000000"/>
        </w:rPr>
      </w:pPr>
      <w:proofErr w:type="spellStart"/>
      <w:r>
        <w:rPr>
          <w:rStyle w:val="a5"/>
          <w:rFonts w:ascii="Helvetica" w:hAnsi="Helvetica" w:cs="Helvetica"/>
          <w:color w:val="000000"/>
        </w:rPr>
        <w:t>Email</w:t>
      </w:r>
      <w:proofErr w:type="spellEnd"/>
      <w:r>
        <w:rPr>
          <w:rStyle w:val="a5"/>
          <w:rFonts w:ascii="Helvetica" w:hAnsi="Helvetica" w:cs="Helvetica"/>
          <w:color w:val="000000"/>
        </w:rPr>
        <w:t>:</w:t>
      </w:r>
    </w:p>
    <w:p w:rsidR="00C53EAD" w:rsidRDefault="00C53EAD" w:rsidP="00C53EAD">
      <w:pPr>
        <w:numPr>
          <w:ilvl w:val="1"/>
          <w:numId w:val="14"/>
        </w:numPr>
        <w:spacing w:before="100" w:beforeAutospacing="1"/>
        <w:rPr>
          <w:rFonts w:ascii="Helvetica" w:hAnsi="Helvetica" w:cs="Helvetica"/>
          <w:color w:val="000000"/>
        </w:rPr>
      </w:pPr>
      <w:proofErr w:type="spellStart"/>
      <w:r>
        <w:rPr>
          <w:rFonts w:ascii="Helvetica" w:hAnsi="Helvetica" w:cs="Helvetica"/>
        </w:rPr>
        <w:t>sh</w:t>
      </w:r>
      <w:proofErr w:type="spellEnd"/>
      <w:r>
        <w:rPr>
          <w:rFonts w:ascii="Helvetica" w:hAnsi="Helvetica" w:cs="Helvetica"/>
          <w:lang w:val="en-US"/>
        </w:rPr>
        <w:t>s</w:t>
      </w:r>
      <w:r>
        <w:rPr>
          <w:rFonts w:ascii="Helvetica" w:hAnsi="Helvetica" w:cs="Helvetica"/>
        </w:rPr>
        <w:t>rada1@ukr.</w:t>
      </w:r>
      <w:r>
        <w:rPr>
          <w:rFonts w:ascii="Helvetica" w:hAnsi="Helvetica" w:cs="Helvetica"/>
          <w:lang w:val="en-US"/>
        </w:rPr>
        <w:t>net</w:t>
      </w:r>
    </w:p>
    <w:p w:rsidR="00C53EAD" w:rsidRDefault="00C53EAD" w:rsidP="00C53EAD">
      <w:pPr>
        <w:rPr>
          <w:sz w:val="22"/>
          <w:szCs w:val="22"/>
        </w:rPr>
      </w:pPr>
    </w:p>
    <w:p w:rsidR="00C53EAD" w:rsidRDefault="00C53EAD" w:rsidP="00C53EAD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Обов’язкові додатки:</w:t>
      </w:r>
    </w:p>
    <w:p w:rsidR="00C53EAD" w:rsidRDefault="00C53EAD" w:rsidP="00C53EAD"/>
    <w:p w:rsidR="00C53EAD" w:rsidRDefault="00C53EAD" w:rsidP="00C53EAD">
      <w:r>
        <w:t xml:space="preserve">                            </w:t>
      </w:r>
    </w:p>
    <w:p w:rsidR="00C53EAD" w:rsidRPr="004C2998" w:rsidRDefault="00C53EAD" w:rsidP="00C53EAD">
      <w:pPr>
        <w:jc w:val="center"/>
        <w:rPr>
          <w:b/>
          <w:sz w:val="22"/>
          <w:szCs w:val="22"/>
        </w:rPr>
      </w:pPr>
      <w:r>
        <w:rPr>
          <w:noProof/>
        </w:rPr>
        <w:drawing>
          <wp:inline distT="0" distB="0" distL="0" distR="0">
            <wp:extent cx="4629150" cy="3543300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0741" t="20622" r="13454" b="70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354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3EAD" w:rsidRDefault="00C53EAD" w:rsidP="00C53EAD">
      <w:pPr>
        <w:ind w:left="1425"/>
        <w:rPr>
          <w:noProof/>
        </w:rPr>
      </w:pPr>
    </w:p>
    <w:p w:rsidR="00C53EAD" w:rsidRDefault="00C53EAD" w:rsidP="00C53EAD">
      <w:pPr>
        <w:ind w:left="1425"/>
        <w:rPr>
          <w:noProof/>
        </w:rPr>
      </w:pPr>
    </w:p>
    <w:p w:rsidR="00C53EAD" w:rsidRPr="004C2998" w:rsidRDefault="00C53EAD" w:rsidP="00C53EAD">
      <w:pPr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6115050" cy="3438525"/>
            <wp:effectExtent l="1905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43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0356" w:rsidRDefault="00F60356"/>
    <w:sectPr w:rsidR="00F60356" w:rsidSect="00F603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28CB"/>
    <w:multiLevelType w:val="multilevel"/>
    <w:tmpl w:val="64EC4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117A80"/>
    <w:multiLevelType w:val="hybridMultilevel"/>
    <w:tmpl w:val="8E12D55C"/>
    <w:lvl w:ilvl="0" w:tplc="712E4DEC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6D52B4"/>
    <w:multiLevelType w:val="multilevel"/>
    <w:tmpl w:val="F8AE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E31801"/>
    <w:multiLevelType w:val="multilevel"/>
    <w:tmpl w:val="22D22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16384B"/>
    <w:multiLevelType w:val="multilevel"/>
    <w:tmpl w:val="AFD6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8D6E7D"/>
    <w:multiLevelType w:val="multilevel"/>
    <w:tmpl w:val="16727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4FF5F18"/>
    <w:multiLevelType w:val="hybridMultilevel"/>
    <w:tmpl w:val="827E8E1A"/>
    <w:lvl w:ilvl="0" w:tplc="712E4D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7252AC"/>
    <w:multiLevelType w:val="multilevel"/>
    <w:tmpl w:val="910AD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690A8C"/>
    <w:multiLevelType w:val="hybridMultilevel"/>
    <w:tmpl w:val="9236A5F0"/>
    <w:lvl w:ilvl="0" w:tplc="712E4DEC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B120E1"/>
    <w:multiLevelType w:val="multilevel"/>
    <w:tmpl w:val="3274E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0B86F80"/>
    <w:multiLevelType w:val="multilevel"/>
    <w:tmpl w:val="B7F84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9A25BD5"/>
    <w:multiLevelType w:val="multilevel"/>
    <w:tmpl w:val="667AC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A8D222D"/>
    <w:multiLevelType w:val="multilevel"/>
    <w:tmpl w:val="8F124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7FF6B34"/>
    <w:multiLevelType w:val="multilevel"/>
    <w:tmpl w:val="E52E9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A367049"/>
    <w:multiLevelType w:val="multilevel"/>
    <w:tmpl w:val="C20E0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A615883"/>
    <w:multiLevelType w:val="multilevel"/>
    <w:tmpl w:val="A4EC5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C121A6A"/>
    <w:multiLevelType w:val="hybridMultilevel"/>
    <w:tmpl w:val="C9648A8C"/>
    <w:lvl w:ilvl="0" w:tplc="712E4DEC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8"/>
  </w:num>
  <w:num w:numId="17">
    <w:abstractNumId w:val="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53EAD"/>
    <w:rsid w:val="000B1670"/>
    <w:rsid w:val="00110AE4"/>
    <w:rsid w:val="0015307A"/>
    <w:rsid w:val="00264576"/>
    <w:rsid w:val="002F7E5F"/>
    <w:rsid w:val="00415AC6"/>
    <w:rsid w:val="00815E05"/>
    <w:rsid w:val="00A8254B"/>
    <w:rsid w:val="00B802B5"/>
    <w:rsid w:val="00C53EAD"/>
    <w:rsid w:val="00F60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102260-7B07-4BC2-A0CE-1DE8359C8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E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53EAD"/>
    <w:rPr>
      <w:color w:val="0563C1"/>
      <w:u w:val="single"/>
    </w:rPr>
  </w:style>
  <w:style w:type="paragraph" w:styleId="a4">
    <w:name w:val="Normal (Web)"/>
    <w:basedOn w:val="a"/>
    <w:uiPriority w:val="99"/>
    <w:semiHidden/>
    <w:unhideWhenUsed/>
    <w:rsid w:val="00C53EAD"/>
    <w:pPr>
      <w:spacing w:before="100" w:beforeAutospacing="1" w:after="100" w:afterAutospacing="1"/>
    </w:pPr>
    <w:rPr>
      <w:lang w:val="ru-RU" w:eastAsia="ru-RU"/>
    </w:rPr>
  </w:style>
  <w:style w:type="character" w:styleId="a5">
    <w:name w:val="Strong"/>
    <w:basedOn w:val="a0"/>
    <w:uiPriority w:val="22"/>
    <w:qFormat/>
    <w:rsid w:val="00C53EA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53EA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3EAD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66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com.ua/maps/place/51%C2%B028'19.5%22N+23%C2%B054'48.6%22E/@51.4720833,23.9113113,492m/data=!3m2!1e3!4b1!4m5!3m4!1s0x0:0x0!8m2!3d51.4720833!4d23.9135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7FC4F-F2A9-4FF0-9FAE-78E4FFBE7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2147</Words>
  <Characters>1224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dcterms:created xsi:type="dcterms:W3CDTF">2021-04-22T12:27:00Z</dcterms:created>
  <dcterms:modified xsi:type="dcterms:W3CDTF">2021-06-17T12:51:00Z</dcterms:modified>
</cp:coreProperties>
</file>