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.92. Про дозвіл на розробку проекту землеустрою щодо відведення земельної ділянки (за заявою Ковш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