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14" w:rsidRDefault="00441D14" w:rsidP="00441D14">
      <w:r w:rsidRPr="001E34EF">
        <w:rPr>
          <w:rFonts w:ascii="Tahoma" w:eastAsia="Tahoma" w:hAnsi="Tahoma" w:cs="Tahoma"/>
          <w:b/>
          <w:bCs/>
          <w:lang w:val="ru-RU"/>
        </w:rPr>
        <w:t xml:space="preserve">28 .42.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Федосюк А.І.).</w:t>
      </w:r>
    </w:p>
    <w:p w:rsidR="00441D14" w:rsidRPr="001E34EF" w:rsidRDefault="00441D14" w:rsidP="00441D1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41D14" w:rsidRPr="001E34EF" w:rsidRDefault="00441D14" w:rsidP="00441D1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16,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41D14" w:rsidRDefault="00441D1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41D14" w:rsidRDefault="00441D1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41D1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41D14" w:rsidRDefault="00441D1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41D14" w:rsidRDefault="00441D14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441D14" w:rsidRDefault="00441D14" w:rsidP="00441D1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14"/>
    <w:rsid w:val="00441D1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1D1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1D1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988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