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538A" w:rsidRPr="00B3538A" w:rsidRDefault="00B3538A" w:rsidP="00B3538A">
      <w:pPr>
        <w:pStyle w:val="a4"/>
        <w:shd w:val="clear" w:color="auto" w:fill="FFFFFF"/>
        <w:spacing w:before="240" w:beforeAutospacing="0" w:after="0" w:afterAutospacing="0"/>
        <w:rPr>
          <w:rFonts w:ascii="Helvetica" w:hAnsi="Helvetica" w:cs="Helvetica"/>
          <w:color w:val="000000"/>
          <w:lang w:val="uk-UA"/>
        </w:rPr>
      </w:pPr>
      <w:r w:rsidRPr="00B3538A">
        <w:rPr>
          <w:rStyle w:val="a5"/>
          <w:rFonts w:ascii="Helvetica" w:hAnsi="Helvetica" w:cs="Helvetica"/>
          <w:i/>
          <w:iCs/>
          <w:color w:val="000000"/>
          <w:lang w:val="uk-UA"/>
        </w:rPr>
        <w:t xml:space="preserve">Інвестиційна пропозиція </w:t>
      </w:r>
      <w:proofErr w:type="spellStart"/>
      <w:r>
        <w:rPr>
          <w:rStyle w:val="a5"/>
          <w:rFonts w:ascii="Helvetica" w:hAnsi="Helvetica" w:cs="Helvetica"/>
          <w:i/>
          <w:iCs/>
          <w:color w:val="000000"/>
        </w:rPr>
        <w:t>Greenfield</w:t>
      </w:r>
      <w:proofErr w:type="spellEnd"/>
    </w:p>
    <w:p w:rsidR="00B3538A" w:rsidRDefault="00B3538A" w:rsidP="00B3538A">
      <w:pPr>
        <w:numPr>
          <w:ilvl w:val="0"/>
          <w:numId w:val="15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Style w:val="a5"/>
          <w:rFonts w:ascii="Helvetica" w:hAnsi="Helvetica" w:cs="Helvetica"/>
          <w:color w:val="000000"/>
        </w:rPr>
        <w:t>Локація: </w:t>
      </w:r>
    </w:p>
    <w:p w:rsidR="00B917B5" w:rsidRDefault="007107B3" w:rsidP="00B917B5">
      <w:pPr>
        <w:numPr>
          <w:ilvl w:val="1"/>
          <w:numId w:val="15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sz w:val="28"/>
          <w:szCs w:val="28"/>
          <w:lang w:eastAsia="ru-RU"/>
        </w:rPr>
        <w:t>Шацька селищна рада</w:t>
      </w:r>
    </w:p>
    <w:p w:rsidR="00B917B5" w:rsidRPr="00B917B5" w:rsidRDefault="00B917B5" w:rsidP="00B917B5">
      <w:pPr>
        <w:pStyle w:val="1"/>
        <w:spacing w:before="0"/>
        <w:textAlignment w:val="baseline"/>
        <w:rPr>
          <w:rFonts w:ascii="Arial" w:hAnsi="Arial" w:cs="Arial"/>
          <w:b w:val="0"/>
          <w:bCs w:val="0"/>
          <w:color w:val="000000"/>
          <w:sz w:val="24"/>
          <w:szCs w:val="24"/>
        </w:rPr>
      </w:pPr>
      <w:r>
        <w:rPr>
          <w:rFonts w:ascii="Arial" w:hAnsi="Arial" w:cs="Arial"/>
          <w:b w:val="0"/>
          <w:bCs w:val="0"/>
          <w:color w:val="000000"/>
          <w:sz w:val="24"/>
          <w:szCs w:val="24"/>
        </w:rPr>
        <w:t xml:space="preserve">                     </w:t>
      </w:r>
      <w:r w:rsidRPr="00B917B5">
        <w:rPr>
          <w:rFonts w:ascii="Arial" w:hAnsi="Arial" w:cs="Arial"/>
          <w:b w:val="0"/>
          <w:bCs w:val="0"/>
          <w:color w:val="000000"/>
          <w:sz w:val="24"/>
          <w:szCs w:val="24"/>
        </w:rPr>
        <w:t>51°28'16.7"N 23°54'39.4"E</w:t>
      </w:r>
    </w:p>
    <w:p w:rsidR="00B917B5" w:rsidRPr="00B917B5" w:rsidRDefault="00B917B5" w:rsidP="00B917B5">
      <w:pPr>
        <w:pStyle w:val="2"/>
        <w:shd w:val="clear" w:color="auto" w:fill="FFFFFF"/>
        <w:spacing w:before="60" w:beforeAutospacing="0" w:after="0" w:afterAutospacing="0"/>
        <w:textAlignment w:val="baseline"/>
        <w:rPr>
          <w:rFonts w:ascii="Helvetica" w:hAnsi="Helvetica" w:cs="Helvetica"/>
          <w:color w:val="00000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                        51.471300, 23.910935</w:t>
      </w:r>
    </w:p>
    <w:p w:rsidR="00B3538A" w:rsidRDefault="00B3538A" w:rsidP="00B3538A">
      <w:pPr>
        <w:numPr>
          <w:ilvl w:val="0"/>
          <w:numId w:val="16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Style w:val="a5"/>
          <w:rFonts w:ascii="Helvetica" w:hAnsi="Helvetica" w:cs="Helvetica"/>
          <w:color w:val="000000"/>
        </w:rPr>
        <w:t>Властивості місцевості:</w:t>
      </w:r>
      <w:r>
        <w:rPr>
          <w:rFonts w:ascii="Helvetica" w:hAnsi="Helvetica" w:cs="Helvetica"/>
          <w:color w:val="000000"/>
        </w:rPr>
        <w:t> </w:t>
      </w:r>
    </w:p>
    <w:p w:rsidR="00B3538A" w:rsidRDefault="00B3538A" w:rsidP="00B3538A">
      <w:pPr>
        <w:numPr>
          <w:ilvl w:val="1"/>
          <w:numId w:val="16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Максимально доступна площа (як одна ділянка) [га]: 1,0 га</w:t>
      </w:r>
    </w:p>
    <w:p w:rsidR="00B3538A" w:rsidRDefault="00B3538A" w:rsidP="00B3538A">
      <w:pPr>
        <w:numPr>
          <w:ilvl w:val="1"/>
          <w:numId w:val="16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Можливості для розвитку (короткий опис): створення закладів готельного типу, придорожньої інфраструктури, логістичних об’єктів</w:t>
      </w:r>
      <w:r w:rsidR="00681D1F">
        <w:rPr>
          <w:rFonts w:ascii="Helvetica" w:hAnsi="Helvetica" w:cs="Helvetica"/>
          <w:color w:val="000000"/>
        </w:rPr>
        <w:t>, об’єктів дорожнього сервісу</w:t>
      </w:r>
    </w:p>
    <w:p w:rsidR="00B3538A" w:rsidRDefault="00B3538A" w:rsidP="00B3538A">
      <w:pPr>
        <w:numPr>
          <w:ilvl w:val="0"/>
          <w:numId w:val="17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Style w:val="a5"/>
          <w:rFonts w:ascii="Helvetica" w:hAnsi="Helvetica" w:cs="Helvetica"/>
          <w:color w:val="000000"/>
        </w:rPr>
        <w:t>Інформація про власність: </w:t>
      </w:r>
    </w:p>
    <w:p w:rsidR="00B3538A" w:rsidRDefault="00B3538A" w:rsidP="00B3538A">
      <w:pPr>
        <w:numPr>
          <w:ilvl w:val="1"/>
          <w:numId w:val="17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Орієнтовна ціна землі (</w:t>
      </w:r>
      <w:proofErr w:type="spellStart"/>
      <w:r>
        <w:rPr>
          <w:rFonts w:ascii="Helvetica" w:hAnsi="Helvetica" w:cs="Helvetica"/>
          <w:color w:val="000000"/>
        </w:rPr>
        <w:t>грн</w:t>
      </w:r>
      <w:proofErr w:type="spellEnd"/>
      <w:r>
        <w:rPr>
          <w:rFonts w:ascii="Helvetica" w:hAnsi="Helvetica" w:cs="Helvetica"/>
          <w:color w:val="000000"/>
        </w:rPr>
        <w:t>/м</w:t>
      </w:r>
      <w:r>
        <w:rPr>
          <w:rFonts w:ascii="Helvetica" w:hAnsi="Helvetica" w:cs="Helvetica"/>
          <w:color w:val="000000"/>
          <w:sz w:val="18"/>
          <w:szCs w:val="18"/>
          <w:vertAlign w:val="superscript"/>
        </w:rPr>
        <w:t>2</w:t>
      </w:r>
      <w:r>
        <w:rPr>
          <w:rFonts w:ascii="Helvetica" w:hAnsi="Helvetica" w:cs="Helvetica"/>
          <w:color w:val="000000"/>
        </w:rPr>
        <w:t>): після проведення грошової оцінки</w:t>
      </w:r>
    </w:p>
    <w:p w:rsidR="00B3538A" w:rsidRDefault="00B3538A" w:rsidP="00B3538A">
      <w:pPr>
        <w:numPr>
          <w:ilvl w:val="1"/>
          <w:numId w:val="17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Власники: комунальна Шацької селищної ради</w:t>
      </w:r>
    </w:p>
    <w:p w:rsidR="00B3538A" w:rsidRDefault="00B3538A" w:rsidP="00B3538A">
      <w:pPr>
        <w:numPr>
          <w:ilvl w:val="1"/>
          <w:numId w:val="17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Наявність актуального концептуального дизайну: ні</w:t>
      </w:r>
    </w:p>
    <w:p w:rsidR="00B3538A" w:rsidRDefault="00B3538A" w:rsidP="00B3538A">
      <w:pPr>
        <w:numPr>
          <w:ilvl w:val="1"/>
          <w:numId w:val="17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 xml:space="preserve">Зонування: територія житлової садибної забудови (відповідно до </w:t>
      </w:r>
      <w:proofErr w:type="spellStart"/>
      <w:r>
        <w:rPr>
          <w:rFonts w:ascii="Helvetica" w:hAnsi="Helvetica" w:cs="Helvetica"/>
          <w:color w:val="000000"/>
        </w:rPr>
        <w:t>проєкту</w:t>
      </w:r>
      <w:proofErr w:type="spellEnd"/>
      <w:r>
        <w:rPr>
          <w:rFonts w:ascii="Helvetica" w:hAnsi="Helvetica" w:cs="Helvetica"/>
          <w:color w:val="000000"/>
        </w:rPr>
        <w:t xml:space="preserve"> Генерального плану). Можлива зміна цільового призначення</w:t>
      </w:r>
    </w:p>
    <w:p w:rsidR="00B3538A" w:rsidRDefault="00B3538A" w:rsidP="00B3538A">
      <w:pPr>
        <w:numPr>
          <w:ilvl w:val="0"/>
          <w:numId w:val="18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Style w:val="a5"/>
          <w:rFonts w:ascii="Helvetica" w:hAnsi="Helvetica" w:cs="Helvetica"/>
          <w:color w:val="000000"/>
        </w:rPr>
        <w:t>Характеристика землі (ділянки):</w:t>
      </w:r>
    </w:p>
    <w:p w:rsidR="00B3538A" w:rsidRDefault="00B3538A" w:rsidP="00B3538A">
      <w:pPr>
        <w:numPr>
          <w:ilvl w:val="1"/>
          <w:numId w:val="18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Вид ґрунту на ділянці (</w:t>
      </w:r>
      <w:r w:rsidR="00681D1F">
        <w:rPr>
          <w:rFonts w:ascii="Helvetica" w:hAnsi="Helvetica" w:cs="Helvetica"/>
          <w:color w:val="000000"/>
        </w:rPr>
        <w:t xml:space="preserve">га): </w:t>
      </w:r>
      <w:proofErr w:type="spellStart"/>
      <w:r w:rsidR="00681D1F">
        <w:rPr>
          <w:rFonts w:ascii="Helvetica" w:hAnsi="Helvetica" w:cs="Helvetica"/>
          <w:color w:val="000000"/>
        </w:rPr>
        <w:t>дерново-</w:t>
      </w:r>
      <w:proofErr w:type="spellEnd"/>
      <w:r w:rsidR="00681D1F">
        <w:rPr>
          <w:rFonts w:ascii="Helvetica" w:hAnsi="Helvetica" w:cs="Helvetica"/>
          <w:color w:val="000000"/>
        </w:rPr>
        <w:t xml:space="preserve"> підзолисті піщані</w:t>
      </w:r>
    </w:p>
    <w:p w:rsidR="00B3538A" w:rsidRDefault="00B3538A" w:rsidP="00B3538A">
      <w:pPr>
        <w:numPr>
          <w:ilvl w:val="1"/>
          <w:numId w:val="18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Різниця в рівні землі (м): 0,5 м</w:t>
      </w:r>
    </w:p>
    <w:p w:rsidR="00B3538A" w:rsidRDefault="00B3538A" w:rsidP="00B3538A">
      <w:pPr>
        <w:numPr>
          <w:ilvl w:val="1"/>
          <w:numId w:val="18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Використання землі на даний час: не використовується</w:t>
      </w:r>
    </w:p>
    <w:p w:rsidR="00B3538A" w:rsidRDefault="00B3538A" w:rsidP="00B3538A">
      <w:pPr>
        <w:numPr>
          <w:ilvl w:val="1"/>
          <w:numId w:val="18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Забрудненість ґрунтових та підґрунтових вод: ні</w:t>
      </w:r>
    </w:p>
    <w:p w:rsidR="00B3538A" w:rsidRDefault="00B3538A" w:rsidP="00B3538A">
      <w:pPr>
        <w:numPr>
          <w:ilvl w:val="1"/>
          <w:numId w:val="18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Рівень підґрунтових вод (м): 1,5-2,0 м</w:t>
      </w:r>
    </w:p>
    <w:p w:rsidR="00B3538A" w:rsidRDefault="00B3538A" w:rsidP="00B3538A">
      <w:pPr>
        <w:numPr>
          <w:ilvl w:val="1"/>
          <w:numId w:val="18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Чи були проведені геологічні дослідження ділянки: ні</w:t>
      </w:r>
    </w:p>
    <w:p w:rsidR="00B3538A" w:rsidRDefault="00B3538A" w:rsidP="00B3538A">
      <w:pPr>
        <w:numPr>
          <w:ilvl w:val="1"/>
          <w:numId w:val="18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Ризик затоплення чи зсувів землі: так</w:t>
      </w:r>
    </w:p>
    <w:p w:rsidR="00B3538A" w:rsidRDefault="00B3538A" w:rsidP="00B3538A">
      <w:pPr>
        <w:numPr>
          <w:ilvl w:val="1"/>
          <w:numId w:val="18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Підземні перешкоди: ні</w:t>
      </w:r>
    </w:p>
    <w:p w:rsidR="00B3538A" w:rsidRDefault="00B3538A" w:rsidP="00B3538A">
      <w:pPr>
        <w:numPr>
          <w:ilvl w:val="1"/>
          <w:numId w:val="18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Наземні та повітряні перешкоди: ні</w:t>
      </w:r>
    </w:p>
    <w:p w:rsidR="00B3538A" w:rsidRDefault="00B3538A" w:rsidP="00B3538A">
      <w:pPr>
        <w:numPr>
          <w:ilvl w:val="1"/>
          <w:numId w:val="18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Екологічні обмеження: так (територія НПП)</w:t>
      </w:r>
    </w:p>
    <w:p w:rsidR="00B3538A" w:rsidRDefault="00B3538A" w:rsidP="00B3538A">
      <w:pPr>
        <w:numPr>
          <w:ilvl w:val="1"/>
          <w:numId w:val="18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Будинки чи інші конструкції на ділянці: ні</w:t>
      </w:r>
    </w:p>
    <w:p w:rsidR="00B3538A" w:rsidRDefault="00B3538A" w:rsidP="00B3538A">
      <w:pPr>
        <w:numPr>
          <w:ilvl w:val="0"/>
          <w:numId w:val="19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Style w:val="a5"/>
          <w:rFonts w:ascii="Helvetica" w:hAnsi="Helvetica" w:cs="Helvetica"/>
          <w:color w:val="000000"/>
        </w:rPr>
        <w:t>Транспортне положення:</w:t>
      </w:r>
    </w:p>
    <w:p w:rsidR="00B3538A" w:rsidRDefault="00B3538A" w:rsidP="00B3538A">
      <w:pPr>
        <w:numPr>
          <w:ilvl w:val="1"/>
          <w:numId w:val="19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Доступ доріг до ділянки (вид та ширина доступної дороги): прилягає до територіальної дороги Т-03-02</w:t>
      </w:r>
      <w:r w:rsidR="00681D1F">
        <w:rPr>
          <w:rFonts w:ascii="Helvetica" w:hAnsi="Helvetica" w:cs="Helvetica"/>
          <w:color w:val="000000"/>
        </w:rPr>
        <w:t xml:space="preserve"> (</w:t>
      </w:r>
      <w:proofErr w:type="spellStart"/>
      <w:r w:rsidR="00681D1F">
        <w:rPr>
          <w:rFonts w:ascii="Helvetica" w:hAnsi="Helvetica" w:cs="Helvetica"/>
          <w:color w:val="000000"/>
        </w:rPr>
        <w:t>Піща-Любомль-Павлівка</w:t>
      </w:r>
      <w:proofErr w:type="spellEnd"/>
      <w:r w:rsidR="00681D1F">
        <w:rPr>
          <w:rFonts w:ascii="Helvetica" w:hAnsi="Helvetica" w:cs="Helvetica"/>
          <w:color w:val="000000"/>
        </w:rPr>
        <w:t>)</w:t>
      </w:r>
    </w:p>
    <w:p w:rsidR="00B3538A" w:rsidRDefault="00B3538A" w:rsidP="00B3538A">
      <w:pPr>
        <w:numPr>
          <w:ilvl w:val="1"/>
          <w:numId w:val="19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Морські та річкові порти в радіусі до 200 км: відсутні</w:t>
      </w:r>
    </w:p>
    <w:p w:rsidR="00B3538A" w:rsidRDefault="00B3538A" w:rsidP="00B3538A">
      <w:pPr>
        <w:numPr>
          <w:ilvl w:val="1"/>
          <w:numId w:val="19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Залізнична колія (км): 35 км</w:t>
      </w:r>
    </w:p>
    <w:p w:rsidR="00B3538A" w:rsidRDefault="00B3538A" w:rsidP="00B3538A">
      <w:pPr>
        <w:numPr>
          <w:ilvl w:val="1"/>
          <w:numId w:val="19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Залізнична під’їзна колія (км): 35 км</w:t>
      </w:r>
    </w:p>
    <w:p w:rsidR="00B3538A" w:rsidRDefault="00B3538A" w:rsidP="00B3538A">
      <w:pPr>
        <w:numPr>
          <w:ilvl w:val="1"/>
          <w:numId w:val="19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Найближчий діючий аеропорт (км): Львів – 245 км</w:t>
      </w:r>
    </w:p>
    <w:p w:rsidR="00B3538A" w:rsidRDefault="00B3538A" w:rsidP="00B3538A">
      <w:pPr>
        <w:numPr>
          <w:ilvl w:val="1"/>
          <w:numId w:val="19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Найближчий морський порт (км): Гданськ (Республіка Польща) – 650 км</w:t>
      </w:r>
    </w:p>
    <w:p w:rsidR="00B3538A" w:rsidRDefault="00B3538A" w:rsidP="00B3538A">
      <w:pPr>
        <w:numPr>
          <w:ilvl w:val="0"/>
          <w:numId w:val="20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Style w:val="a5"/>
          <w:rFonts w:ascii="Helvetica" w:hAnsi="Helvetica" w:cs="Helvetica"/>
          <w:color w:val="000000"/>
        </w:rPr>
        <w:t>Наявна інфраструктура  </w:t>
      </w:r>
    </w:p>
    <w:p w:rsidR="00B3538A" w:rsidRDefault="00B3538A" w:rsidP="00B3538A">
      <w:pPr>
        <w:numPr>
          <w:ilvl w:val="1"/>
          <w:numId w:val="20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Електрика: ні</w:t>
      </w:r>
    </w:p>
    <w:p w:rsidR="00B3538A" w:rsidRDefault="00B3538A" w:rsidP="00B3538A">
      <w:pPr>
        <w:numPr>
          <w:ilvl w:val="2"/>
          <w:numId w:val="20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точка з’єднання (відстань від кордону ділянки) (м) – 50 м</w:t>
      </w:r>
    </w:p>
    <w:p w:rsidR="00B3538A" w:rsidRDefault="00B3538A" w:rsidP="00B3538A">
      <w:pPr>
        <w:numPr>
          <w:ilvl w:val="2"/>
          <w:numId w:val="20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напруга електричного струму (кВТ) – 10 кВт</w:t>
      </w:r>
    </w:p>
    <w:p w:rsidR="00B3538A" w:rsidRDefault="00B3538A" w:rsidP="00B3538A">
      <w:pPr>
        <w:numPr>
          <w:ilvl w:val="2"/>
          <w:numId w:val="20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допустима електрична ємність (MW) - НД</w:t>
      </w:r>
    </w:p>
    <w:p w:rsidR="00B3538A" w:rsidRDefault="00B3538A" w:rsidP="00B3538A">
      <w:pPr>
        <w:numPr>
          <w:ilvl w:val="1"/>
          <w:numId w:val="20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Газифікація: ні</w:t>
      </w:r>
    </w:p>
    <w:p w:rsidR="00B3538A" w:rsidRDefault="00B3538A" w:rsidP="00B3538A">
      <w:pPr>
        <w:numPr>
          <w:ilvl w:val="1"/>
          <w:numId w:val="20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Водопостачання: ні</w:t>
      </w:r>
    </w:p>
    <w:p w:rsidR="00B3538A" w:rsidRDefault="00B3538A" w:rsidP="00B3538A">
      <w:pPr>
        <w:numPr>
          <w:ilvl w:val="1"/>
          <w:numId w:val="20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Очисні споруди: так (50 м)</w:t>
      </w:r>
    </w:p>
    <w:p w:rsidR="00B3538A" w:rsidRDefault="00B3538A" w:rsidP="00B3538A">
      <w:pPr>
        <w:numPr>
          <w:ilvl w:val="1"/>
          <w:numId w:val="20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Телекомунікація: так (50 м)</w:t>
      </w:r>
    </w:p>
    <w:p w:rsidR="00B3538A" w:rsidRDefault="00B3538A" w:rsidP="00B3538A">
      <w:pPr>
        <w:numPr>
          <w:ilvl w:val="0"/>
          <w:numId w:val="21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Style w:val="a5"/>
          <w:rFonts w:ascii="Helvetica" w:hAnsi="Helvetica" w:cs="Helvetica"/>
          <w:color w:val="000000"/>
        </w:rPr>
        <w:lastRenderedPageBreak/>
        <w:t>Поточний стан справ (наявність необхідних дозволів, результати зміни призначення земельної ділянки, тощо):</w:t>
      </w:r>
    </w:p>
    <w:p w:rsidR="00B3538A" w:rsidRDefault="00B3538A" w:rsidP="00B3538A">
      <w:pPr>
        <w:numPr>
          <w:ilvl w:val="1"/>
          <w:numId w:val="21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  <w:color w:val="000000"/>
        </w:rPr>
        <w:t>Заболочений пустир, в даний момент практично не використовується.</w:t>
      </w:r>
    </w:p>
    <w:p w:rsidR="00B3538A" w:rsidRDefault="00B3538A" w:rsidP="00B3538A">
      <w:pPr>
        <w:numPr>
          <w:ilvl w:val="0"/>
          <w:numId w:val="22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Style w:val="a5"/>
          <w:rFonts w:ascii="Helvetica" w:hAnsi="Helvetica" w:cs="Helvetica"/>
          <w:color w:val="000000"/>
        </w:rPr>
        <w:t>Пропозиція підготовлена: </w:t>
      </w:r>
    </w:p>
    <w:p w:rsidR="00681D1F" w:rsidRDefault="00681D1F" w:rsidP="00681D1F">
      <w:pPr>
        <w:numPr>
          <w:ilvl w:val="1"/>
          <w:numId w:val="10"/>
        </w:numPr>
        <w:spacing w:before="100" w:beforeAutospacing="1" w:after="100" w:afterAutospacing="1"/>
        <w:jc w:val="both"/>
        <w:rPr>
          <w:rFonts w:ascii="Helvetica" w:hAnsi="Helvetica" w:cs="Helvetica"/>
          <w:color w:val="000000"/>
        </w:rPr>
      </w:pPr>
      <w:proofErr w:type="spellStart"/>
      <w:r>
        <w:rPr>
          <w:rFonts w:ascii="Helvetica" w:hAnsi="Helvetica" w:cs="Helvetica"/>
          <w:lang w:eastAsia="ru-RU"/>
        </w:rPr>
        <w:t>Крат</w:t>
      </w:r>
      <w:proofErr w:type="spellEnd"/>
      <w:r>
        <w:rPr>
          <w:rFonts w:ascii="Helvetica" w:hAnsi="Helvetica" w:cs="Helvetica"/>
          <w:lang w:eastAsia="ru-RU"/>
        </w:rPr>
        <w:t xml:space="preserve"> Ярослав Іванович, головний спеціаліст відділу земельних відносин Шацької селищної ради</w:t>
      </w:r>
    </w:p>
    <w:p w:rsidR="00681D1F" w:rsidRDefault="00681D1F" w:rsidP="00681D1F">
      <w:pPr>
        <w:numPr>
          <w:ilvl w:val="1"/>
          <w:numId w:val="12"/>
        </w:numPr>
        <w:rPr>
          <w:rFonts w:ascii="Helvetica" w:hAnsi="Helvetica" w:cs="Helvetica"/>
          <w:color w:val="000000"/>
        </w:rPr>
      </w:pPr>
      <w:r>
        <w:rPr>
          <w:rStyle w:val="a5"/>
          <w:rFonts w:ascii="Helvetica" w:hAnsi="Helvetica" w:cs="Helvetica"/>
          <w:color w:val="000000"/>
        </w:rPr>
        <w:t xml:space="preserve">Контактні особи:                                                                                                  </w:t>
      </w:r>
      <w:r>
        <w:rPr>
          <w:rFonts w:ascii="Helvetica" w:hAnsi="Helvetica" w:cs="Helvetica"/>
          <w:lang w:eastAsia="ru-RU"/>
        </w:rPr>
        <w:t>Юрчук Віталій Миколайович, начальник відділу земельних відносин Шацької селищної ради.</w:t>
      </w:r>
    </w:p>
    <w:p w:rsidR="00681D1F" w:rsidRDefault="00681D1F" w:rsidP="00681D1F">
      <w:pPr>
        <w:numPr>
          <w:ilvl w:val="0"/>
          <w:numId w:val="13"/>
        </w:numPr>
        <w:spacing w:before="100" w:beforeAutospacing="1" w:after="100" w:afterAutospacing="1"/>
        <w:rPr>
          <w:rFonts w:ascii="Helvetica" w:hAnsi="Helvetica" w:cs="Helvetica"/>
          <w:color w:val="000000"/>
        </w:rPr>
      </w:pPr>
      <w:r>
        <w:rPr>
          <w:rStyle w:val="a5"/>
          <w:rFonts w:ascii="Helvetica" w:hAnsi="Helvetica" w:cs="Helvetica"/>
          <w:color w:val="000000"/>
        </w:rPr>
        <w:t>Телефони: </w:t>
      </w:r>
    </w:p>
    <w:p w:rsidR="00681D1F" w:rsidRDefault="00681D1F" w:rsidP="00681D1F">
      <w:pPr>
        <w:numPr>
          <w:ilvl w:val="1"/>
          <w:numId w:val="13"/>
        </w:numPr>
        <w:rPr>
          <w:rFonts w:ascii="Helvetica" w:hAnsi="Helvetica" w:cs="Helvetica"/>
          <w:color w:val="000000"/>
        </w:rPr>
      </w:pPr>
      <w:r>
        <w:rPr>
          <w:rFonts w:ascii="Helvetica" w:hAnsi="Helvetica" w:cs="Helvetica"/>
        </w:rPr>
        <w:t>+380335529001</w:t>
      </w:r>
    </w:p>
    <w:p w:rsidR="00681D1F" w:rsidRDefault="00681D1F" w:rsidP="00681D1F">
      <w:pPr>
        <w:numPr>
          <w:ilvl w:val="0"/>
          <w:numId w:val="14"/>
        </w:numPr>
        <w:spacing w:after="100" w:afterAutospacing="1"/>
        <w:rPr>
          <w:rFonts w:ascii="Helvetica" w:hAnsi="Helvetica" w:cs="Helvetica"/>
          <w:color w:val="000000"/>
        </w:rPr>
      </w:pPr>
      <w:proofErr w:type="spellStart"/>
      <w:r>
        <w:rPr>
          <w:rStyle w:val="a5"/>
          <w:rFonts w:ascii="Helvetica" w:hAnsi="Helvetica" w:cs="Helvetica"/>
          <w:color w:val="000000"/>
        </w:rPr>
        <w:t>Email</w:t>
      </w:r>
      <w:proofErr w:type="spellEnd"/>
      <w:r>
        <w:rPr>
          <w:rStyle w:val="a5"/>
          <w:rFonts w:ascii="Helvetica" w:hAnsi="Helvetica" w:cs="Helvetica"/>
          <w:color w:val="000000"/>
        </w:rPr>
        <w:t>:</w:t>
      </w:r>
    </w:p>
    <w:p w:rsidR="00681D1F" w:rsidRPr="00681D1F" w:rsidRDefault="00EC2F40" w:rsidP="00681D1F">
      <w:pPr>
        <w:numPr>
          <w:ilvl w:val="1"/>
          <w:numId w:val="14"/>
        </w:numPr>
        <w:spacing w:before="100" w:beforeAutospacing="1"/>
        <w:rPr>
          <w:rFonts w:ascii="Helvetica" w:hAnsi="Helvetica" w:cs="Helvetica"/>
          <w:color w:val="000000"/>
        </w:rPr>
      </w:pPr>
      <w:hyperlink r:id="rId5" w:history="1">
        <w:r w:rsidR="00681D1F" w:rsidRPr="001F3302">
          <w:rPr>
            <w:rStyle w:val="a3"/>
            <w:rFonts w:ascii="Helvetica" w:hAnsi="Helvetica" w:cs="Helvetica"/>
          </w:rPr>
          <w:t>sh</w:t>
        </w:r>
        <w:r w:rsidR="00681D1F" w:rsidRPr="001F3302">
          <w:rPr>
            <w:rStyle w:val="a3"/>
            <w:rFonts w:ascii="Helvetica" w:hAnsi="Helvetica" w:cs="Helvetica"/>
            <w:lang w:val="en-US"/>
          </w:rPr>
          <w:t>s</w:t>
        </w:r>
        <w:r w:rsidR="00681D1F" w:rsidRPr="001F3302">
          <w:rPr>
            <w:rStyle w:val="a3"/>
            <w:rFonts w:ascii="Helvetica" w:hAnsi="Helvetica" w:cs="Helvetica"/>
          </w:rPr>
          <w:t>rada1@ukr.</w:t>
        </w:r>
        <w:r w:rsidR="00681D1F" w:rsidRPr="001F3302">
          <w:rPr>
            <w:rStyle w:val="a3"/>
            <w:rFonts w:ascii="Helvetica" w:hAnsi="Helvetica" w:cs="Helvetica"/>
            <w:lang w:val="en-US"/>
          </w:rPr>
          <w:t>net</w:t>
        </w:r>
      </w:hyperlink>
    </w:p>
    <w:p w:rsidR="00681D1F" w:rsidRDefault="00681D1F" w:rsidP="00681D1F">
      <w:pPr>
        <w:spacing w:before="100" w:beforeAutospacing="1"/>
        <w:ind w:left="1440"/>
        <w:rPr>
          <w:rFonts w:ascii="Helvetica" w:hAnsi="Helvetica" w:cs="Helvetica"/>
          <w:color w:val="000000"/>
        </w:rPr>
      </w:pPr>
    </w:p>
    <w:p w:rsidR="00681D1F" w:rsidRPr="008A7001" w:rsidRDefault="00B3538A" w:rsidP="00681D1F">
      <w:pPr>
        <w:jc w:val="center"/>
        <w:rPr>
          <w:rFonts w:ascii="Arial Black" w:hAnsi="Arial Black"/>
          <w:color w:val="FF0000"/>
          <w:sz w:val="28"/>
        </w:rPr>
      </w:pPr>
      <w:r>
        <w:rPr>
          <w:rFonts w:ascii="Helvetica" w:hAnsi="Helvetica" w:cs="Helvetica"/>
          <w:color w:val="000000"/>
          <w:sz w:val="2"/>
          <w:szCs w:val="2"/>
        </w:rPr>
        <w:br w:type="textWrapping" w:clear="all"/>
      </w:r>
    </w:p>
    <w:p w:rsidR="00F86D34" w:rsidRDefault="00EC2F40" w:rsidP="00B3538A">
      <w:r w:rsidRPr="00EC2F40">
        <w:rPr>
          <w:rFonts w:ascii="Helvetica" w:hAnsi="Helvetica" w:cs="Helvetica"/>
          <w:noProof/>
          <w:color w:val="000000"/>
          <w:sz w:val="2"/>
          <w:szCs w:val="2"/>
          <w:lang w:val="ru-RU" w:eastAsia="ru-RU"/>
        </w:rPr>
        <w:pict>
          <v:shape id="_x0000_s1026" style="position:absolute;margin-left:181.3pt;margin-top:323.75pt;width:20.95pt;height:29.45pt;z-index:251658240" coordsize="419,589" path="m201,l,86,268,589,419,471,268,220,201,xe" fillcolor="red" strokecolor="red">
            <v:path arrowok="t"/>
          </v:shape>
        </w:pict>
      </w:r>
      <w:r w:rsidR="00681D1F">
        <w:rPr>
          <w:noProof/>
          <w:lang w:val="ru-RU" w:eastAsia="ru-RU"/>
        </w:rPr>
        <w:drawing>
          <wp:inline distT="0" distB="0" distL="0" distR="0">
            <wp:extent cx="6010275" cy="55340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553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1D1F" w:rsidRDefault="00EC2F40" w:rsidP="00B3538A">
      <w:r>
        <w:rPr>
          <w:noProof/>
          <w:lang w:val="ru-RU" w:eastAsia="ru-RU"/>
        </w:rPr>
        <w:pict>
          <v:oval id="_x0000_s1027" style="position:absolute;margin-left:214.05pt;margin-top:215.95pt;width:12.75pt;height:12pt;z-index:251659264" fillcolor="red"/>
        </w:pict>
      </w:r>
    </w:p>
    <w:p w:rsidR="00681D1F" w:rsidRDefault="00681D1F" w:rsidP="00B3538A"/>
    <w:p w:rsidR="00681D1F" w:rsidRDefault="00681D1F" w:rsidP="00B3538A"/>
    <w:p w:rsidR="00681D1F" w:rsidRDefault="00EC2F40" w:rsidP="00B3538A">
      <w:r>
        <w:rPr>
          <w:noProof/>
          <w:lang w:val="ru-RU" w:eastAsia="ru-RU"/>
        </w:rPr>
        <w:pict>
          <v:polyline id="_x0000_s1028" style="position:absolute;z-index:251660288" points="479.5pt,227.65pt,309.55pt,233.5pt,157.2pt,216.75pt,73.45pt,205.85pt,85.2pt,179.1pt,60.9pt,169.85pt,17.35pt,170.7pt" coordsize="9243,1273" filled="f" strokecolor="red">
            <v:path arrowok="t"/>
          </v:polyline>
        </w:pict>
      </w:r>
      <w:r w:rsidR="00681D1F">
        <w:rPr>
          <w:noProof/>
          <w:lang w:val="ru-RU" w:eastAsia="ru-RU"/>
        </w:rPr>
        <w:drawing>
          <wp:inline distT="0" distB="0" distL="0" distR="0">
            <wp:extent cx="6120765" cy="4391377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b="4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391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1D1F" w:rsidRDefault="00681D1F" w:rsidP="00B3538A">
      <w:r>
        <w:rPr>
          <w:noProof/>
          <w:lang w:val="ru-RU" w:eastAsia="ru-RU"/>
        </w:rPr>
        <w:drawing>
          <wp:inline distT="0" distB="0" distL="0" distR="0">
            <wp:extent cx="6120765" cy="4590574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90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1D1F" w:rsidRDefault="00681D1F" w:rsidP="00B3538A"/>
    <w:sectPr w:rsidR="00681D1F" w:rsidSect="00F86D34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28CB"/>
    <w:multiLevelType w:val="multilevel"/>
    <w:tmpl w:val="64EC4B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3910638"/>
    <w:multiLevelType w:val="multilevel"/>
    <w:tmpl w:val="78106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59014AB"/>
    <w:multiLevelType w:val="multilevel"/>
    <w:tmpl w:val="2BD04C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36F2E76"/>
    <w:multiLevelType w:val="multilevel"/>
    <w:tmpl w:val="5E9629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B6D52B4"/>
    <w:multiLevelType w:val="multilevel"/>
    <w:tmpl w:val="F8AEC0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EE31801"/>
    <w:multiLevelType w:val="multilevel"/>
    <w:tmpl w:val="22D226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F16384B"/>
    <w:multiLevelType w:val="multilevel"/>
    <w:tmpl w:val="AFD64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88D6E7D"/>
    <w:multiLevelType w:val="multilevel"/>
    <w:tmpl w:val="167276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D125355"/>
    <w:multiLevelType w:val="multilevel"/>
    <w:tmpl w:val="2FD43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E291051"/>
    <w:multiLevelType w:val="multilevel"/>
    <w:tmpl w:val="385C9E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3FB57E1"/>
    <w:multiLevelType w:val="multilevel"/>
    <w:tmpl w:val="3AA8B2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9C2178A"/>
    <w:multiLevelType w:val="multilevel"/>
    <w:tmpl w:val="95207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9E54A0E"/>
    <w:multiLevelType w:val="multilevel"/>
    <w:tmpl w:val="79460C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97252AC"/>
    <w:multiLevelType w:val="multilevel"/>
    <w:tmpl w:val="910AD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EB120E1"/>
    <w:multiLevelType w:val="multilevel"/>
    <w:tmpl w:val="3274E4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0B86F80"/>
    <w:multiLevelType w:val="multilevel"/>
    <w:tmpl w:val="B7F84B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7801155"/>
    <w:multiLevelType w:val="multilevel"/>
    <w:tmpl w:val="388CCC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9A25BD5"/>
    <w:multiLevelType w:val="multilevel"/>
    <w:tmpl w:val="667AC3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A8D222D"/>
    <w:multiLevelType w:val="multilevel"/>
    <w:tmpl w:val="8F1247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33C3A00"/>
    <w:multiLevelType w:val="multilevel"/>
    <w:tmpl w:val="9D5C55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7FF6B34"/>
    <w:multiLevelType w:val="multilevel"/>
    <w:tmpl w:val="E52E91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A367049"/>
    <w:multiLevelType w:val="multilevel"/>
    <w:tmpl w:val="C20E05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A615883"/>
    <w:multiLevelType w:val="multilevel"/>
    <w:tmpl w:val="A4EC59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B467C3D"/>
    <w:multiLevelType w:val="multilevel"/>
    <w:tmpl w:val="ECAE52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1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4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4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4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5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</w:num>
  <w:num w:numId="16">
    <w:abstractNumId w:val="3"/>
  </w:num>
  <w:num w:numId="17">
    <w:abstractNumId w:val="10"/>
  </w:num>
  <w:num w:numId="18">
    <w:abstractNumId w:val="9"/>
  </w:num>
  <w:num w:numId="19">
    <w:abstractNumId w:val="1"/>
  </w:num>
  <w:num w:numId="20">
    <w:abstractNumId w:val="19"/>
  </w:num>
  <w:num w:numId="21">
    <w:abstractNumId w:val="23"/>
  </w:num>
  <w:num w:numId="22">
    <w:abstractNumId w:val="16"/>
  </w:num>
  <w:num w:numId="23">
    <w:abstractNumId w:val="11"/>
  </w:num>
  <w:num w:numId="24">
    <w:abstractNumId w:val="2"/>
  </w:num>
  <w:num w:numId="25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3538A"/>
    <w:rsid w:val="001B3BEC"/>
    <w:rsid w:val="004711E5"/>
    <w:rsid w:val="00681D1F"/>
    <w:rsid w:val="007107B3"/>
    <w:rsid w:val="009023AD"/>
    <w:rsid w:val="00B3538A"/>
    <w:rsid w:val="00B917B5"/>
    <w:rsid w:val="00EC2F40"/>
    <w:rsid w:val="00F86D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538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1">
    <w:name w:val="heading 1"/>
    <w:basedOn w:val="a"/>
    <w:next w:val="a"/>
    <w:link w:val="10"/>
    <w:uiPriority w:val="9"/>
    <w:qFormat/>
    <w:rsid w:val="00B917B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B3538A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3538A"/>
    <w:rPr>
      <w:color w:val="0563C1"/>
      <w:u w:val="single"/>
    </w:rPr>
  </w:style>
  <w:style w:type="paragraph" w:styleId="a4">
    <w:name w:val="Normal (Web)"/>
    <w:basedOn w:val="a"/>
    <w:uiPriority w:val="99"/>
    <w:semiHidden/>
    <w:unhideWhenUsed/>
    <w:rsid w:val="00B3538A"/>
    <w:pPr>
      <w:spacing w:before="100" w:beforeAutospacing="1" w:after="100" w:afterAutospacing="1"/>
    </w:pPr>
    <w:rPr>
      <w:lang w:val="ru-RU" w:eastAsia="ru-RU"/>
    </w:rPr>
  </w:style>
  <w:style w:type="character" w:styleId="a5">
    <w:name w:val="Strong"/>
    <w:basedOn w:val="a0"/>
    <w:uiPriority w:val="22"/>
    <w:qFormat/>
    <w:rsid w:val="00B3538A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B3538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3538A"/>
    <w:rPr>
      <w:rFonts w:ascii="Tahoma" w:eastAsia="Times New Roman" w:hAnsi="Tahoma" w:cs="Tahoma"/>
      <w:sz w:val="16"/>
      <w:szCs w:val="16"/>
      <w:lang w:eastAsia="uk-UA"/>
    </w:rPr>
  </w:style>
  <w:style w:type="character" w:customStyle="1" w:styleId="20">
    <w:name w:val="Заголовок 2 Знак"/>
    <w:basedOn w:val="a0"/>
    <w:link w:val="2"/>
    <w:uiPriority w:val="9"/>
    <w:rsid w:val="00B3538A"/>
    <w:rPr>
      <w:rFonts w:ascii="Times New Roman" w:eastAsia="Times New Roman" w:hAnsi="Times New Roman" w:cs="Times New Roman"/>
      <w:b/>
      <w:bCs/>
      <w:sz w:val="36"/>
      <w:szCs w:val="36"/>
      <w:lang w:eastAsia="uk-UA"/>
    </w:rPr>
  </w:style>
  <w:style w:type="character" w:customStyle="1" w:styleId="10">
    <w:name w:val="Заголовок 1 Знак"/>
    <w:basedOn w:val="a0"/>
    <w:link w:val="1"/>
    <w:uiPriority w:val="9"/>
    <w:rsid w:val="00B917B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46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4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9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mailto:shsrada1@ukr.net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</Pages>
  <Words>365</Words>
  <Characters>2087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2448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5</cp:revision>
  <dcterms:created xsi:type="dcterms:W3CDTF">2021-04-22T12:44:00Z</dcterms:created>
  <dcterms:modified xsi:type="dcterms:W3CDTF">2021-06-17T11:51:00Z</dcterms:modified>
</cp:coreProperties>
</file>