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33 .11. Про затвердження детального плану території (за заявою Більовського С.С.)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0,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