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Про затвердження детального плану території (за заявою Романчука І.М.)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