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AF" w:rsidRDefault="009F21AF" w:rsidP="009F21AF">
      <w:r w:rsidRPr="001E34EF">
        <w:rPr>
          <w:rFonts w:ascii="Tahoma" w:eastAsia="Tahoma" w:hAnsi="Tahoma" w:cs="Tahoma"/>
          <w:b/>
          <w:bCs/>
          <w:lang w:val="ru-RU"/>
        </w:rPr>
        <w:t xml:space="preserve">26 .6. Про розробку детального плану території частини вулиці Зелена в селі Голядин (за заявою </w:t>
      </w:r>
      <w:r>
        <w:rPr>
          <w:rFonts w:ascii="Tahoma" w:eastAsia="Tahoma" w:hAnsi="Tahoma" w:cs="Tahoma"/>
          <w:b/>
          <w:bCs/>
        </w:rPr>
        <w:t>Савчука М.В.).</w:t>
      </w:r>
    </w:p>
    <w:p w:rsidR="009F21AF" w:rsidRPr="001E34EF" w:rsidRDefault="009F21AF" w:rsidP="009F21A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F21AF" w:rsidRPr="001E34EF" w:rsidRDefault="009F21AF" w:rsidP="009F21A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F21AF" w:rsidRDefault="009F21A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F21AF" w:rsidRDefault="009F21A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F21A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F21AF" w:rsidRDefault="009F21A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F21AF" w:rsidRDefault="009F21AF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F21AF" w:rsidRDefault="009F21AF" w:rsidP="009F21A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AF"/>
    <w:rsid w:val="008D17A1"/>
    <w:rsid w:val="009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21A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21A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920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