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8 Про оплату праці селищного голови у 2022 році.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