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52 .2. Про затвердження акту комісії (за заявою Клекоцюк Олени Іванівни, яка діє в інтересах неповнолітньої гр. Клекоцюк Софії Олександрівни.)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7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