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1E8" w:rsidRPr="00432392" w:rsidRDefault="00432392" w:rsidP="00432392">
      <w:pPr>
        <w:spacing w:after="0"/>
        <w:jc w:val="right"/>
        <w:rPr>
          <w:rFonts w:ascii="Times New Roman" w:hAnsi="Times New Roman" w:cs="Times New Roman"/>
          <w:lang w:val="uk-UA"/>
        </w:rPr>
      </w:pPr>
      <w:r w:rsidRPr="00432392">
        <w:rPr>
          <w:rFonts w:ascii="Times New Roman" w:hAnsi="Times New Roman" w:cs="Times New Roman"/>
          <w:lang w:val="uk-UA"/>
        </w:rPr>
        <w:t>Додаток 2</w:t>
      </w:r>
    </w:p>
    <w:p w:rsidR="00432392" w:rsidRDefault="00432392" w:rsidP="00432392">
      <w:pPr>
        <w:spacing w:after="0"/>
        <w:jc w:val="right"/>
        <w:rPr>
          <w:rFonts w:ascii="Times New Roman" w:hAnsi="Times New Roman" w:cs="Times New Roman"/>
          <w:lang w:val="uk-UA"/>
        </w:rPr>
      </w:pPr>
      <w:r w:rsidRPr="00432392">
        <w:rPr>
          <w:rFonts w:ascii="Times New Roman" w:hAnsi="Times New Roman" w:cs="Times New Roman"/>
          <w:lang w:val="uk-UA"/>
        </w:rPr>
        <w:t>До аналізу регуляторного впливу</w:t>
      </w:r>
    </w:p>
    <w:p w:rsidR="00432392" w:rsidRDefault="00432392" w:rsidP="00432392">
      <w:pPr>
        <w:rPr>
          <w:rFonts w:ascii="Times New Roman" w:hAnsi="Times New Roman" w:cs="Times New Roman"/>
          <w:lang w:val="uk-UA"/>
        </w:rPr>
      </w:pPr>
    </w:p>
    <w:p w:rsidR="00432392" w:rsidRPr="00432392" w:rsidRDefault="00432392" w:rsidP="00432392">
      <w:pPr>
        <w:pStyle w:val="30"/>
        <w:shd w:val="clear" w:color="auto" w:fill="auto"/>
        <w:spacing w:after="8" w:line="220" w:lineRule="exact"/>
        <w:ind w:left="20"/>
        <w:rPr>
          <w:color w:val="000000"/>
          <w:lang w:val="uk-UA" w:eastAsia="uk-UA" w:bidi="uk-UA"/>
        </w:rPr>
      </w:pPr>
      <w:r w:rsidRPr="00432392">
        <w:rPr>
          <w:color w:val="000000"/>
          <w:lang w:val="uk-UA" w:eastAsia="uk-UA" w:bidi="uk-UA"/>
        </w:rPr>
        <w:t>ТЕСТ</w:t>
      </w:r>
    </w:p>
    <w:p w:rsidR="00432392" w:rsidRDefault="00432392" w:rsidP="00432392">
      <w:pPr>
        <w:tabs>
          <w:tab w:val="left" w:pos="4335"/>
        </w:tabs>
        <w:jc w:val="center"/>
        <w:rPr>
          <w:rFonts w:ascii="Times New Roman" w:eastAsia="Microsoft Sans Serif" w:hAnsi="Times New Roman" w:cs="Times New Roman"/>
          <w:b/>
          <w:bCs/>
          <w:color w:val="000000"/>
          <w:lang w:val="uk-UA" w:eastAsia="uk-UA" w:bidi="uk-UA"/>
        </w:rPr>
      </w:pPr>
      <w:r w:rsidRPr="00432392">
        <w:rPr>
          <w:rFonts w:ascii="Times New Roman" w:eastAsia="Microsoft Sans Serif" w:hAnsi="Times New Roman" w:cs="Times New Roman"/>
          <w:b/>
          <w:bCs/>
          <w:color w:val="000000"/>
          <w:lang w:val="uk-UA" w:eastAsia="uk-UA" w:bidi="uk-UA"/>
        </w:rPr>
        <w:t>малого підприємництва (М-Тест)</w:t>
      </w:r>
    </w:p>
    <w:p w:rsidR="00432392" w:rsidRPr="00432392" w:rsidRDefault="00432392" w:rsidP="00432392">
      <w:pPr>
        <w:widowControl w:val="0"/>
        <w:spacing w:after="0" w:line="274" w:lineRule="exact"/>
        <w:jc w:val="both"/>
        <w:rPr>
          <w:rFonts w:ascii="Times New Roman" w:eastAsia="Times New Roman" w:hAnsi="Times New Roman" w:cs="Times New Roman"/>
          <w:b/>
          <w:bCs/>
          <w:color w:val="000000"/>
          <w:lang w:val="uk-UA" w:eastAsia="uk-UA" w:bidi="uk-UA"/>
        </w:rPr>
      </w:pPr>
      <w:r>
        <w:rPr>
          <w:rFonts w:ascii="Times New Roman" w:eastAsia="Times New Roman" w:hAnsi="Times New Roman" w:cs="Times New Roman"/>
          <w:b/>
          <w:bCs/>
          <w:color w:val="000000"/>
          <w:lang w:val="uk-UA" w:eastAsia="uk-UA" w:bidi="uk-UA"/>
        </w:rPr>
        <w:t>1</w:t>
      </w:r>
      <w:r w:rsidRPr="00432392">
        <w:rPr>
          <w:rFonts w:ascii="Times New Roman" w:eastAsia="Times New Roman" w:hAnsi="Times New Roman" w:cs="Times New Roman"/>
          <w:b/>
          <w:bCs/>
          <w:color w:val="000000"/>
          <w:lang w:val="uk-UA" w:eastAsia="uk-UA" w:bidi="uk-UA"/>
        </w:rPr>
        <w:t>. Консультації з представниками мікро- та малого підприємництва щодо оцінки впливу регулювання.</w:t>
      </w:r>
    </w:p>
    <w:p w:rsidR="00432392" w:rsidRPr="00432392" w:rsidRDefault="00432392" w:rsidP="00432392">
      <w:pPr>
        <w:widowControl w:val="0"/>
        <w:spacing w:after="0" w:line="274" w:lineRule="exact"/>
        <w:ind w:firstLine="600"/>
        <w:jc w:val="both"/>
        <w:rPr>
          <w:rFonts w:ascii="Times New Roman" w:eastAsia="Times New Roman" w:hAnsi="Times New Roman" w:cs="Times New Roman"/>
          <w:color w:val="000000"/>
          <w:lang w:val="uk-UA" w:eastAsia="uk-UA" w:bidi="uk-UA"/>
        </w:rPr>
      </w:pPr>
      <w:r w:rsidRPr="00432392">
        <w:rPr>
          <w:rFonts w:ascii="Times New Roman" w:eastAsia="Times New Roman" w:hAnsi="Times New Roman" w:cs="Times New Roman"/>
          <w:color w:val="000000"/>
          <w:lang w:val="uk-UA" w:eastAsia="uk-UA" w:bidi="uk-UA"/>
        </w:rPr>
        <w:t xml:space="preserve">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відповідальним за розробку регуляторного </w:t>
      </w:r>
      <w:proofErr w:type="spellStart"/>
      <w:r w:rsidRPr="00432392">
        <w:rPr>
          <w:rFonts w:ascii="Times New Roman" w:eastAsia="Times New Roman" w:hAnsi="Times New Roman" w:cs="Times New Roman"/>
          <w:color w:val="000000"/>
          <w:lang w:val="uk-UA" w:eastAsia="uk-UA" w:bidi="uk-UA"/>
        </w:rPr>
        <w:t>акта</w:t>
      </w:r>
      <w:proofErr w:type="spellEnd"/>
      <w:r w:rsidRPr="00432392">
        <w:rPr>
          <w:rFonts w:ascii="Times New Roman" w:eastAsia="Times New Roman" w:hAnsi="Times New Roman" w:cs="Times New Roman"/>
          <w:color w:val="000000"/>
          <w:lang w:val="uk-UA" w:eastAsia="uk-UA" w:bidi="uk-UA"/>
        </w:rPr>
        <w:t xml:space="preserve"> в січні-лютому 202</w:t>
      </w:r>
      <w:r>
        <w:rPr>
          <w:rFonts w:ascii="Times New Roman" w:eastAsia="Times New Roman" w:hAnsi="Times New Roman" w:cs="Times New Roman"/>
          <w:color w:val="000000"/>
          <w:lang w:val="uk-UA" w:eastAsia="uk-UA" w:bidi="uk-UA"/>
        </w:rPr>
        <w:t>2</w:t>
      </w:r>
      <w:r w:rsidRPr="00432392">
        <w:rPr>
          <w:rFonts w:ascii="Times New Roman" w:eastAsia="Times New Roman" w:hAnsi="Times New Roman" w:cs="Times New Roman"/>
          <w:color w:val="000000"/>
          <w:lang w:val="uk-UA" w:eastAsia="uk-UA" w:bidi="uk-UA"/>
        </w:rPr>
        <w:t xml:space="preserve"> року.</w:t>
      </w:r>
    </w:p>
    <w:tbl>
      <w:tblPr>
        <w:tblStyle w:val="a3"/>
        <w:tblW w:w="0" w:type="auto"/>
        <w:tblLook w:val="04A0" w:firstRow="1" w:lastRow="0" w:firstColumn="1" w:lastColumn="0" w:noHBand="0" w:noVBand="1"/>
      </w:tblPr>
      <w:tblGrid>
        <w:gridCol w:w="1413"/>
        <w:gridCol w:w="2977"/>
        <w:gridCol w:w="1559"/>
        <w:gridCol w:w="3730"/>
      </w:tblGrid>
      <w:tr w:rsidR="00432392" w:rsidTr="00432392">
        <w:tc>
          <w:tcPr>
            <w:tcW w:w="1413" w:type="dxa"/>
          </w:tcPr>
          <w:p w:rsidR="00432392" w:rsidRDefault="00432392" w:rsidP="00432392">
            <w:pPr>
              <w:tabs>
                <w:tab w:val="left" w:pos="4335"/>
              </w:tabs>
              <w:jc w:val="both"/>
              <w:rPr>
                <w:rFonts w:ascii="Times New Roman" w:hAnsi="Times New Roman" w:cs="Times New Roman"/>
                <w:lang w:val="uk-UA"/>
              </w:rPr>
            </w:pPr>
            <w:r>
              <w:rPr>
                <w:rFonts w:ascii="Times New Roman" w:hAnsi="Times New Roman" w:cs="Times New Roman"/>
                <w:lang w:val="uk-UA"/>
              </w:rPr>
              <w:t>Порядковий номер, дата проведення</w:t>
            </w:r>
          </w:p>
        </w:tc>
        <w:tc>
          <w:tcPr>
            <w:tcW w:w="2977" w:type="dxa"/>
          </w:tcPr>
          <w:p w:rsidR="00432392" w:rsidRDefault="00432392" w:rsidP="00432392">
            <w:pPr>
              <w:tabs>
                <w:tab w:val="left" w:pos="4335"/>
              </w:tabs>
              <w:jc w:val="both"/>
              <w:rPr>
                <w:rFonts w:ascii="Times New Roman" w:hAnsi="Times New Roman" w:cs="Times New Roman"/>
                <w:lang w:val="uk-UA"/>
              </w:rPr>
            </w:pPr>
            <w:r>
              <w:rPr>
                <w:rStyle w:val="2"/>
                <w:rFonts w:eastAsiaTheme="minorHAnsi"/>
              </w:rPr>
              <w:t>Вид консультації (публічні консультації прямі (круглі столи, наради, робочі зустрічі тощо), інтернет-консультації прямі (інтернет-форуми, соціальні мережі тощо), запити (до підприємців, експертів, науковців тощо)</w:t>
            </w:r>
          </w:p>
        </w:tc>
        <w:tc>
          <w:tcPr>
            <w:tcW w:w="1559" w:type="dxa"/>
          </w:tcPr>
          <w:p w:rsidR="00432392" w:rsidRPr="00432392" w:rsidRDefault="00432392" w:rsidP="00432392">
            <w:pPr>
              <w:widowControl w:val="0"/>
              <w:spacing w:line="274" w:lineRule="exact"/>
              <w:ind w:left="13"/>
              <w:rPr>
                <w:rFonts w:ascii="Times New Roman" w:eastAsia="Times New Roman" w:hAnsi="Times New Roman" w:cs="Times New Roman"/>
                <w:color w:val="000000"/>
                <w:lang w:val="uk-UA" w:eastAsia="uk-UA" w:bidi="uk-UA"/>
              </w:rPr>
            </w:pPr>
            <w:r w:rsidRPr="00432392">
              <w:rPr>
                <w:rFonts w:ascii="Times New Roman" w:eastAsia="Times New Roman" w:hAnsi="Times New Roman" w:cs="Times New Roman"/>
                <w:color w:val="000000"/>
                <w:lang w:val="uk-UA" w:eastAsia="uk-UA" w:bidi="uk-UA"/>
              </w:rPr>
              <w:t>Кількість</w:t>
            </w:r>
          </w:p>
          <w:p w:rsidR="00432392" w:rsidRPr="00432392" w:rsidRDefault="00432392" w:rsidP="00432392">
            <w:pPr>
              <w:widowControl w:val="0"/>
              <w:spacing w:line="274" w:lineRule="exact"/>
              <w:ind w:left="13"/>
              <w:rPr>
                <w:rFonts w:ascii="Times New Roman" w:eastAsia="Times New Roman" w:hAnsi="Times New Roman" w:cs="Times New Roman"/>
                <w:color w:val="000000"/>
                <w:lang w:val="uk-UA" w:eastAsia="uk-UA" w:bidi="uk-UA"/>
              </w:rPr>
            </w:pPr>
            <w:r w:rsidRPr="00432392">
              <w:rPr>
                <w:rFonts w:ascii="Times New Roman" w:eastAsia="Times New Roman" w:hAnsi="Times New Roman" w:cs="Times New Roman"/>
                <w:color w:val="000000"/>
                <w:lang w:val="uk-UA" w:eastAsia="uk-UA" w:bidi="uk-UA"/>
              </w:rPr>
              <w:t>учасників</w:t>
            </w:r>
          </w:p>
          <w:p w:rsidR="00432392" w:rsidRPr="00432392" w:rsidRDefault="00432392" w:rsidP="00432392">
            <w:pPr>
              <w:widowControl w:val="0"/>
              <w:spacing w:line="274" w:lineRule="exact"/>
              <w:jc w:val="both"/>
              <w:rPr>
                <w:rFonts w:ascii="Times New Roman" w:eastAsia="Times New Roman" w:hAnsi="Times New Roman" w:cs="Times New Roman"/>
                <w:color w:val="000000"/>
                <w:lang w:val="uk-UA" w:eastAsia="uk-UA" w:bidi="uk-UA"/>
              </w:rPr>
            </w:pPr>
            <w:r w:rsidRPr="00432392">
              <w:rPr>
                <w:rFonts w:ascii="Times New Roman" w:eastAsia="Times New Roman" w:hAnsi="Times New Roman" w:cs="Times New Roman"/>
                <w:color w:val="000000"/>
                <w:lang w:val="uk-UA" w:eastAsia="uk-UA" w:bidi="uk-UA"/>
              </w:rPr>
              <w:t>консультацій,</w:t>
            </w:r>
          </w:p>
          <w:p w:rsidR="00432392" w:rsidRDefault="00432392" w:rsidP="00432392">
            <w:pPr>
              <w:tabs>
                <w:tab w:val="left" w:pos="4335"/>
              </w:tabs>
              <w:jc w:val="both"/>
              <w:rPr>
                <w:rFonts w:ascii="Times New Roman" w:hAnsi="Times New Roman" w:cs="Times New Roman"/>
                <w:lang w:val="uk-UA"/>
              </w:rPr>
            </w:pPr>
            <w:r w:rsidRPr="00432392">
              <w:rPr>
                <w:rFonts w:ascii="Times New Roman" w:eastAsia="Microsoft Sans Serif" w:hAnsi="Times New Roman" w:cs="Times New Roman"/>
                <w:color w:val="000000"/>
                <w:lang w:val="uk-UA" w:eastAsia="uk-UA" w:bidi="uk-UA"/>
              </w:rPr>
              <w:t>осіб</w:t>
            </w:r>
          </w:p>
        </w:tc>
        <w:tc>
          <w:tcPr>
            <w:tcW w:w="3730" w:type="dxa"/>
          </w:tcPr>
          <w:p w:rsidR="00432392" w:rsidRDefault="00432392" w:rsidP="00432392">
            <w:pPr>
              <w:tabs>
                <w:tab w:val="left" w:pos="4335"/>
              </w:tabs>
              <w:jc w:val="both"/>
              <w:rPr>
                <w:rFonts w:ascii="Times New Roman" w:hAnsi="Times New Roman" w:cs="Times New Roman"/>
                <w:lang w:val="uk-UA"/>
              </w:rPr>
            </w:pPr>
            <w:r>
              <w:rPr>
                <w:rStyle w:val="2"/>
                <w:rFonts w:eastAsiaTheme="minorHAnsi"/>
              </w:rPr>
              <w:t>Основні результати консультацій (опис)</w:t>
            </w:r>
          </w:p>
        </w:tc>
      </w:tr>
      <w:tr w:rsidR="00432392" w:rsidTr="00432392">
        <w:tc>
          <w:tcPr>
            <w:tcW w:w="1413" w:type="dxa"/>
          </w:tcPr>
          <w:p w:rsidR="00432392" w:rsidRPr="00432392" w:rsidRDefault="00432392" w:rsidP="00432392">
            <w:pPr>
              <w:widowControl w:val="0"/>
              <w:spacing w:line="274" w:lineRule="exact"/>
              <w:ind w:left="22"/>
              <w:rPr>
                <w:rFonts w:ascii="Times New Roman" w:eastAsia="Times New Roman" w:hAnsi="Times New Roman" w:cs="Times New Roman"/>
                <w:color w:val="000000"/>
                <w:lang w:val="uk-UA" w:eastAsia="uk-UA" w:bidi="uk-UA"/>
              </w:rPr>
            </w:pPr>
            <w:r w:rsidRPr="00432392">
              <w:rPr>
                <w:rFonts w:ascii="Times New Roman" w:eastAsia="Times New Roman" w:hAnsi="Times New Roman" w:cs="Times New Roman"/>
                <w:color w:val="000000"/>
                <w:lang w:val="uk-UA" w:eastAsia="uk-UA" w:bidi="uk-UA"/>
              </w:rPr>
              <w:t>1</w:t>
            </w:r>
          </w:p>
          <w:p w:rsidR="00432392" w:rsidRPr="00432392" w:rsidRDefault="00432392" w:rsidP="00432392">
            <w:pPr>
              <w:widowControl w:val="0"/>
              <w:spacing w:line="274" w:lineRule="exact"/>
              <w:ind w:left="22"/>
              <w:rPr>
                <w:rFonts w:ascii="Times New Roman" w:eastAsia="Times New Roman" w:hAnsi="Times New Roman" w:cs="Times New Roman"/>
                <w:color w:val="000000"/>
                <w:lang w:val="uk-UA" w:eastAsia="uk-UA" w:bidi="uk-UA"/>
              </w:rPr>
            </w:pPr>
            <w:r w:rsidRPr="00432392">
              <w:rPr>
                <w:rFonts w:ascii="Times New Roman" w:eastAsia="Times New Roman" w:hAnsi="Times New Roman" w:cs="Times New Roman"/>
                <w:color w:val="000000"/>
                <w:lang w:val="uk-UA" w:eastAsia="uk-UA" w:bidi="uk-UA"/>
              </w:rPr>
              <w:t>10.02.2021</w:t>
            </w:r>
          </w:p>
          <w:p w:rsidR="00432392" w:rsidRPr="00432392" w:rsidRDefault="00432392" w:rsidP="00432392">
            <w:pPr>
              <w:widowControl w:val="0"/>
              <w:spacing w:line="274" w:lineRule="exact"/>
              <w:ind w:left="22"/>
              <w:rPr>
                <w:rFonts w:ascii="Times New Roman" w:eastAsia="Times New Roman" w:hAnsi="Times New Roman" w:cs="Times New Roman"/>
                <w:color w:val="000000"/>
                <w:lang w:val="uk-UA" w:eastAsia="uk-UA" w:bidi="uk-UA"/>
              </w:rPr>
            </w:pPr>
            <w:r w:rsidRPr="00432392">
              <w:rPr>
                <w:rFonts w:ascii="Times New Roman" w:eastAsia="Times New Roman" w:hAnsi="Times New Roman" w:cs="Times New Roman"/>
                <w:color w:val="000000"/>
                <w:lang w:val="uk-UA" w:eastAsia="uk-UA" w:bidi="uk-UA"/>
              </w:rPr>
              <w:t>2</w:t>
            </w:r>
          </w:p>
          <w:p w:rsidR="00432392" w:rsidRDefault="00432392" w:rsidP="00432392">
            <w:pPr>
              <w:tabs>
                <w:tab w:val="left" w:pos="4335"/>
              </w:tabs>
              <w:ind w:left="22"/>
              <w:jc w:val="both"/>
              <w:rPr>
                <w:rFonts w:ascii="Times New Roman" w:hAnsi="Times New Roman" w:cs="Times New Roman"/>
                <w:lang w:val="uk-UA"/>
              </w:rPr>
            </w:pPr>
            <w:r w:rsidRPr="00432392">
              <w:rPr>
                <w:rFonts w:ascii="Times New Roman" w:eastAsia="Microsoft Sans Serif" w:hAnsi="Times New Roman" w:cs="Times New Roman"/>
                <w:color w:val="000000"/>
                <w:lang w:val="uk-UA" w:eastAsia="uk-UA" w:bidi="uk-UA"/>
              </w:rPr>
              <w:t>23.02.2021</w:t>
            </w:r>
          </w:p>
        </w:tc>
        <w:tc>
          <w:tcPr>
            <w:tcW w:w="2977" w:type="dxa"/>
          </w:tcPr>
          <w:p w:rsidR="00432392" w:rsidRDefault="00432392" w:rsidP="00432392">
            <w:pPr>
              <w:tabs>
                <w:tab w:val="left" w:pos="4335"/>
              </w:tabs>
              <w:jc w:val="both"/>
              <w:rPr>
                <w:rFonts w:ascii="Times New Roman" w:hAnsi="Times New Roman" w:cs="Times New Roman"/>
                <w:lang w:val="uk-UA"/>
              </w:rPr>
            </w:pPr>
            <w:r>
              <w:rPr>
                <w:rStyle w:val="2"/>
                <w:rFonts w:eastAsiaTheme="minorHAnsi"/>
              </w:rPr>
              <w:t>Робоча нарада, круглий стіл з суб’єктами господарювання громади</w:t>
            </w:r>
          </w:p>
        </w:tc>
        <w:tc>
          <w:tcPr>
            <w:tcW w:w="1559" w:type="dxa"/>
          </w:tcPr>
          <w:p w:rsidR="00432392" w:rsidRPr="00432392" w:rsidRDefault="00432392" w:rsidP="00432392">
            <w:pPr>
              <w:widowControl w:val="0"/>
              <w:spacing w:line="274" w:lineRule="exact"/>
              <w:jc w:val="both"/>
              <w:rPr>
                <w:rFonts w:ascii="Times New Roman" w:eastAsia="Times New Roman" w:hAnsi="Times New Roman" w:cs="Times New Roman"/>
                <w:color w:val="000000"/>
                <w:lang w:val="uk-UA" w:eastAsia="uk-UA" w:bidi="uk-UA"/>
              </w:rPr>
            </w:pPr>
            <w:r w:rsidRPr="00432392">
              <w:rPr>
                <w:rFonts w:ascii="Times New Roman" w:eastAsia="Times New Roman" w:hAnsi="Times New Roman" w:cs="Times New Roman"/>
                <w:color w:val="000000"/>
                <w:lang w:val="uk-UA" w:eastAsia="uk-UA" w:bidi="uk-UA"/>
              </w:rPr>
              <w:t>2</w:t>
            </w:r>
            <w:r w:rsidR="000E3C61">
              <w:rPr>
                <w:rFonts w:ascii="Times New Roman" w:eastAsia="Times New Roman" w:hAnsi="Times New Roman" w:cs="Times New Roman"/>
                <w:color w:val="000000"/>
                <w:lang w:val="uk-UA" w:eastAsia="uk-UA" w:bidi="uk-UA"/>
              </w:rPr>
              <w:t>3</w:t>
            </w:r>
            <w:r w:rsidRPr="00432392">
              <w:rPr>
                <w:rFonts w:ascii="Times New Roman" w:eastAsia="Times New Roman" w:hAnsi="Times New Roman" w:cs="Times New Roman"/>
                <w:color w:val="000000"/>
                <w:lang w:val="uk-UA" w:eastAsia="uk-UA" w:bidi="uk-UA"/>
              </w:rPr>
              <w:t xml:space="preserve"> осіб:</w:t>
            </w:r>
          </w:p>
          <w:p w:rsidR="00432392" w:rsidRDefault="00432392" w:rsidP="00432392">
            <w:pPr>
              <w:tabs>
                <w:tab w:val="left" w:pos="4335"/>
              </w:tabs>
              <w:jc w:val="both"/>
              <w:rPr>
                <w:rFonts w:ascii="Times New Roman" w:hAnsi="Times New Roman" w:cs="Times New Roman"/>
                <w:lang w:val="uk-UA"/>
              </w:rPr>
            </w:pPr>
            <w:r w:rsidRPr="00432392">
              <w:rPr>
                <w:rFonts w:ascii="Times New Roman" w:eastAsia="Microsoft Sans Serif" w:hAnsi="Times New Roman" w:cs="Times New Roman"/>
                <w:color w:val="000000"/>
                <w:lang w:val="uk-UA" w:eastAsia="uk-UA" w:bidi="uk-UA"/>
              </w:rPr>
              <w:t>2 посадовців 21 СПД</w:t>
            </w:r>
          </w:p>
        </w:tc>
        <w:tc>
          <w:tcPr>
            <w:tcW w:w="3730" w:type="dxa"/>
          </w:tcPr>
          <w:p w:rsidR="00432392" w:rsidRDefault="00432392" w:rsidP="00432392">
            <w:pPr>
              <w:tabs>
                <w:tab w:val="left" w:pos="4335"/>
              </w:tabs>
              <w:jc w:val="both"/>
              <w:rPr>
                <w:rFonts w:ascii="Times New Roman" w:hAnsi="Times New Roman" w:cs="Times New Roman"/>
                <w:lang w:val="uk-UA"/>
              </w:rPr>
            </w:pPr>
            <w:r>
              <w:rPr>
                <w:rStyle w:val="2"/>
                <w:rFonts w:eastAsiaTheme="minorHAnsi"/>
              </w:rPr>
              <w:t>Ознайомлення представників малого бізнесу з запропонованими розмірами ставок земельного податку. Посадовці інформували про встановлення ставок податків та зборів на 2022 рік, вивчали позицію суб’єктів господарювання щодо розміру запропонованих ставок. Проводилось обговорення ставок місцевих податків та зборів</w:t>
            </w:r>
          </w:p>
        </w:tc>
      </w:tr>
      <w:tr w:rsidR="00432392" w:rsidRPr="000E3C61" w:rsidTr="00432392">
        <w:tc>
          <w:tcPr>
            <w:tcW w:w="1413" w:type="dxa"/>
          </w:tcPr>
          <w:p w:rsidR="00432392" w:rsidRPr="00432392" w:rsidRDefault="00432392" w:rsidP="00432392">
            <w:pPr>
              <w:widowControl w:val="0"/>
              <w:spacing w:line="274" w:lineRule="exact"/>
              <w:ind w:left="140" w:hanging="140"/>
              <w:rPr>
                <w:rFonts w:ascii="Times New Roman" w:eastAsia="Times New Roman" w:hAnsi="Times New Roman" w:cs="Times New Roman"/>
                <w:color w:val="000000"/>
                <w:lang w:val="uk-UA" w:eastAsia="uk-UA" w:bidi="uk-UA"/>
              </w:rPr>
            </w:pPr>
            <w:r w:rsidRPr="00432392">
              <w:rPr>
                <w:rFonts w:ascii="Times New Roman" w:eastAsia="Times New Roman" w:hAnsi="Times New Roman" w:cs="Times New Roman"/>
                <w:color w:val="000000"/>
                <w:lang w:val="uk-UA" w:eastAsia="uk-UA" w:bidi="uk-UA"/>
              </w:rPr>
              <w:t>5</w:t>
            </w:r>
          </w:p>
          <w:p w:rsidR="00432392" w:rsidRDefault="00432392" w:rsidP="00432392">
            <w:pPr>
              <w:tabs>
                <w:tab w:val="left" w:pos="4335"/>
              </w:tabs>
              <w:jc w:val="both"/>
              <w:rPr>
                <w:rFonts w:ascii="Times New Roman" w:hAnsi="Times New Roman" w:cs="Times New Roman"/>
                <w:lang w:val="uk-UA"/>
              </w:rPr>
            </w:pPr>
            <w:r w:rsidRPr="00432392">
              <w:rPr>
                <w:rFonts w:ascii="Times New Roman" w:eastAsia="Microsoft Sans Serif" w:hAnsi="Times New Roman" w:cs="Times New Roman"/>
                <w:color w:val="000000"/>
                <w:lang w:val="uk-UA" w:eastAsia="uk-UA" w:bidi="uk-UA"/>
              </w:rPr>
              <w:t>консультації з 01. 02.2021 по 01.03.2021</w:t>
            </w:r>
          </w:p>
        </w:tc>
        <w:tc>
          <w:tcPr>
            <w:tcW w:w="2977" w:type="dxa"/>
          </w:tcPr>
          <w:p w:rsidR="00432392" w:rsidRDefault="00432392" w:rsidP="00432392">
            <w:pPr>
              <w:tabs>
                <w:tab w:val="left" w:pos="4335"/>
              </w:tabs>
              <w:jc w:val="both"/>
              <w:rPr>
                <w:rFonts w:ascii="Times New Roman" w:hAnsi="Times New Roman" w:cs="Times New Roman"/>
                <w:lang w:val="uk-UA"/>
              </w:rPr>
            </w:pPr>
            <w:r>
              <w:rPr>
                <w:rStyle w:val="2"/>
                <w:rFonts w:eastAsiaTheme="minorHAnsi"/>
              </w:rPr>
              <w:t xml:space="preserve">Вид </w:t>
            </w:r>
            <w:proofErr w:type="spellStart"/>
            <w:r>
              <w:rPr>
                <w:rStyle w:val="2"/>
                <w:rFonts w:eastAsiaTheme="minorHAnsi"/>
              </w:rPr>
              <w:t>консультацій:у</w:t>
            </w:r>
            <w:proofErr w:type="spellEnd"/>
            <w:r>
              <w:rPr>
                <w:rStyle w:val="2"/>
                <w:rFonts w:eastAsiaTheme="minorHAnsi"/>
              </w:rPr>
              <w:t xml:space="preserve"> телефонному та усному режимі.</w:t>
            </w:r>
          </w:p>
        </w:tc>
        <w:tc>
          <w:tcPr>
            <w:tcW w:w="1559" w:type="dxa"/>
          </w:tcPr>
          <w:p w:rsidR="00432392" w:rsidRDefault="00432392" w:rsidP="00432392">
            <w:pPr>
              <w:tabs>
                <w:tab w:val="left" w:pos="4335"/>
              </w:tabs>
              <w:jc w:val="both"/>
              <w:rPr>
                <w:rFonts w:ascii="Times New Roman" w:hAnsi="Times New Roman" w:cs="Times New Roman"/>
                <w:lang w:val="uk-UA"/>
              </w:rPr>
            </w:pPr>
            <w:r>
              <w:rPr>
                <w:rStyle w:val="2"/>
                <w:rFonts w:eastAsiaTheme="minorHAnsi"/>
              </w:rPr>
              <w:t>5 СПД</w:t>
            </w:r>
          </w:p>
        </w:tc>
        <w:tc>
          <w:tcPr>
            <w:tcW w:w="3730" w:type="dxa"/>
          </w:tcPr>
          <w:p w:rsidR="00432392" w:rsidRDefault="00432392" w:rsidP="00432392">
            <w:pPr>
              <w:tabs>
                <w:tab w:val="left" w:pos="4335"/>
              </w:tabs>
              <w:jc w:val="both"/>
              <w:rPr>
                <w:rFonts w:ascii="Times New Roman" w:hAnsi="Times New Roman" w:cs="Times New Roman"/>
                <w:lang w:val="uk-UA"/>
              </w:rPr>
            </w:pPr>
            <w:r>
              <w:rPr>
                <w:rStyle w:val="2"/>
                <w:rFonts w:eastAsiaTheme="minorHAnsi"/>
              </w:rPr>
              <w:t>Отримання обґрунтованої інформації про встановлення запропонованих розмірів місцевих податків та зборів</w:t>
            </w:r>
          </w:p>
        </w:tc>
      </w:tr>
    </w:tbl>
    <w:p w:rsidR="000E3C61" w:rsidRDefault="000E3C61" w:rsidP="000E3C61">
      <w:pPr>
        <w:widowControl w:val="0"/>
        <w:spacing w:after="0" w:line="274" w:lineRule="exact"/>
        <w:ind w:left="220"/>
        <w:rPr>
          <w:rFonts w:ascii="Times New Roman" w:eastAsia="Times New Roman" w:hAnsi="Times New Roman" w:cs="Times New Roman"/>
          <w:b/>
          <w:bCs/>
          <w:color w:val="000000"/>
          <w:lang w:val="uk-UA" w:eastAsia="uk-UA" w:bidi="uk-UA"/>
        </w:rPr>
      </w:pPr>
    </w:p>
    <w:p w:rsidR="00432392" w:rsidRPr="00432392" w:rsidRDefault="00432392" w:rsidP="000E3C61">
      <w:pPr>
        <w:widowControl w:val="0"/>
        <w:spacing w:after="0" w:line="274" w:lineRule="exact"/>
        <w:ind w:left="220"/>
        <w:rPr>
          <w:rFonts w:ascii="Times New Roman" w:eastAsia="Times New Roman" w:hAnsi="Times New Roman" w:cs="Times New Roman"/>
          <w:b/>
          <w:bCs/>
          <w:color w:val="000000"/>
          <w:lang w:val="uk-UA" w:eastAsia="uk-UA" w:bidi="uk-UA"/>
        </w:rPr>
      </w:pPr>
      <w:r w:rsidRPr="00432392">
        <w:rPr>
          <w:rFonts w:ascii="Times New Roman" w:eastAsia="Times New Roman" w:hAnsi="Times New Roman" w:cs="Times New Roman"/>
          <w:b/>
          <w:bCs/>
          <w:color w:val="000000"/>
          <w:lang w:val="uk-UA" w:eastAsia="uk-UA" w:bidi="uk-UA"/>
        </w:rPr>
        <w:t>2. Вимірювання впливу регулювання на суб’єктів малого підприємництва (мікро- та</w:t>
      </w:r>
      <w:r w:rsidR="000E3C61">
        <w:rPr>
          <w:rFonts w:ascii="Times New Roman" w:eastAsia="Times New Roman" w:hAnsi="Times New Roman" w:cs="Times New Roman"/>
          <w:b/>
          <w:bCs/>
          <w:color w:val="000000"/>
          <w:lang w:val="uk-UA" w:eastAsia="uk-UA" w:bidi="uk-UA"/>
        </w:rPr>
        <w:t xml:space="preserve"> </w:t>
      </w:r>
      <w:r w:rsidRPr="00432392">
        <w:rPr>
          <w:rFonts w:ascii="Times New Roman" w:eastAsia="Times New Roman" w:hAnsi="Times New Roman" w:cs="Times New Roman"/>
          <w:b/>
          <w:bCs/>
          <w:color w:val="000000"/>
          <w:lang w:val="uk-UA" w:eastAsia="uk-UA" w:bidi="uk-UA"/>
        </w:rPr>
        <w:t>малі):</w:t>
      </w:r>
    </w:p>
    <w:p w:rsidR="00432392" w:rsidRPr="00432392" w:rsidRDefault="00432392" w:rsidP="00432392">
      <w:pPr>
        <w:widowControl w:val="0"/>
        <w:spacing w:after="0" w:line="274" w:lineRule="exact"/>
        <w:ind w:firstLine="600"/>
        <w:jc w:val="both"/>
        <w:rPr>
          <w:rFonts w:ascii="Times New Roman" w:eastAsia="Times New Roman" w:hAnsi="Times New Roman" w:cs="Times New Roman"/>
          <w:color w:val="000000"/>
          <w:lang w:val="uk-UA" w:eastAsia="uk-UA" w:bidi="uk-UA"/>
        </w:rPr>
      </w:pPr>
      <w:r w:rsidRPr="00432392">
        <w:rPr>
          <w:rFonts w:ascii="Times New Roman" w:eastAsia="Times New Roman" w:hAnsi="Times New Roman" w:cs="Times New Roman"/>
          <w:color w:val="000000"/>
          <w:lang w:val="uk-UA" w:eastAsia="uk-UA" w:bidi="uk-UA"/>
        </w:rPr>
        <w:t xml:space="preserve">Розрахункова чисельність суб’єктів малого підприємництва, на яких поширюється регулювання </w:t>
      </w:r>
      <w:r>
        <w:rPr>
          <w:rFonts w:ascii="Times New Roman" w:eastAsia="Times New Roman" w:hAnsi="Times New Roman" w:cs="Times New Roman"/>
          <w:color w:val="000000"/>
          <w:lang w:val="uk-UA" w:eastAsia="uk-UA" w:bidi="uk-UA"/>
        </w:rPr>
        <w:t>15</w:t>
      </w:r>
      <w:r w:rsidRPr="00432392">
        <w:rPr>
          <w:rFonts w:ascii="Times New Roman" w:eastAsia="Times New Roman" w:hAnsi="Times New Roman" w:cs="Times New Roman"/>
          <w:color w:val="000000"/>
          <w:lang w:val="uk-UA" w:eastAsia="uk-UA" w:bidi="uk-UA"/>
        </w:rPr>
        <w:t xml:space="preserve"> осіб.</w:t>
      </w:r>
    </w:p>
    <w:p w:rsidR="00432392" w:rsidRPr="00432392" w:rsidRDefault="00432392" w:rsidP="00432392">
      <w:pPr>
        <w:widowControl w:val="0"/>
        <w:spacing w:after="0" w:line="274" w:lineRule="exact"/>
        <w:ind w:firstLine="600"/>
        <w:jc w:val="both"/>
        <w:rPr>
          <w:rFonts w:ascii="Times New Roman" w:eastAsia="Times New Roman" w:hAnsi="Times New Roman" w:cs="Times New Roman"/>
          <w:color w:val="000000"/>
          <w:lang w:val="uk-UA" w:eastAsia="uk-UA" w:bidi="uk-UA"/>
        </w:rPr>
      </w:pPr>
      <w:r w:rsidRPr="00432392">
        <w:rPr>
          <w:rFonts w:ascii="Times New Roman" w:eastAsia="Times New Roman" w:hAnsi="Times New Roman" w:cs="Times New Roman"/>
          <w:color w:val="000000"/>
          <w:lang w:val="uk-UA" w:eastAsia="uk-UA" w:bidi="uk-UA"/>
        </w:rPr>
        <w:t xml:space="preserve">Питома вага суб’єктів малого підприємництва, на яких справляє вплив дія запропонованого регулювання, у загальній кількості суб’єктів господарювання становить </w:t>
      </w:r>
      <w:r w:rsidR="00F2110C">
        <w:rPr>
          <w:rFonts w:ascii="Times New Roman" w:eastAsia="Times New Roman" w:hAnsi="Times New Roman" w:cs="Times New Roman"/>
          <w:color w:val="000000"/>
          <w:lang w:val="uk-UA" w:eastAsia="uk-UA" w:bidi="uk-UA"/>
        </w:rPr>
        <w:t>44</w:t>
      </w:r>
      <w:r w:rsidRPr="00432392">
        <w:rPr>
          <w:rFonts w:ascii="Times New Roman" w:eastAsia="Times New Roman" w:hAnsi="Times New Roman" w:cs="Times New Roman"/>
          <w:color w:val="000000"/>
          <w:lang w:val="uk-UA" w:eastAsia="uk-UA" w:bidi="uk-UA"/>
        </w:rPr>
        <w:t>% (відповідно до таблиці «Оцінка впливу на сферу інтересів суб’єктів господарювання» Розділу 2 Аналізу регуляторного впливу.</w:t>
      </w:r>
    </w:p>
    <w:p w:rsidR="00F2110C" w:rsidRDefault="00432392" w:rsidP="00432392">
      <w:pPr>
        <w:tabs>
          <w:tab w:val="left" w:pos="4335"/>
        </w:tabs>
        <w:jc w:val="both"/>
        <w:rPr>
          <w:rFonts w:ascii="Times New Roman" w:hAnsi="Times New Roman" w:cs="Times New Roman"/>
          <w:lang w:val="uk-UA"/>
        </w:rPr>
      </w:pPr>
      <w:r w:rsidRPr="00432392">
        <w:rPr>
          <w:rFonts w:ascii="Times New Roman" w:eastAsia="Microsoft Sans Serif" w:hAnsi="Times New Roman" w:cs="Times New Roman"/>
          <w:color w:val="000000"/>
          <w:sz w:val="24"/>
          <w:szCs w:val="24"/>
          <w:lang w:val="uk-UA" w:eastAsia="uk-UA" w:bidi="uk-UA"/>
        </w:rPr>
        <w:t xml:space="preserve">Регуляторний акт поширюється на суб’єктів господарювання, які перебувають на обліку в фіскальних органах інших областей України, але мають у власності або в користуванні земельні ділянки на території </w:t>
      </w:r>
      <w:proofErr w:type="spellStart"/>
      <w:r w:rsidR="00F2110C">
        <w:rPr>
          <w:rFonts w:ascii="Times New Roman" w:eastAsia="Microsoft Sans Serif" w:hAnsi="Times New Roman" w:cs="Times New Roman"/>
          <w:color w:val="000000"/>
          <w:sz w:val="24"/>
          <w:szCs w:val="24"/>
          <w:lang w:val="uk-UA" w:eastAsia="uk-UA" w:bidi="uk-UA"/>
        </w:rPr>
        <w:t>Поромівської</w:t>
      </w:r>
      <w:proofErr w:type="spellEnd"/>
      <w:r w:rsidR="00F2110C">
        <w:rPr>
          <w:rFonts w:ascii="Times New Roman" w:eastAsia="Microsoft Sans Serif" w:hAnsi="Times New Roman" w:cs="Times New Roman"/>
          <w:color w:val="000000"/>
          <w:sz w:val="24"/>
          <w:szCs w:val="24"/>
          <w:lang w:val="uk-UA" w:eastAsia="uk-UA" w:bidi="uk-UA"/>
        </w:rPr>
        <w:t xml:space="preserve"> сільської</w:t>
      </w:r>
      <w:r w:rsidRPr="00432392">
        <w:rPr>
          <w:rFonts w:ascii="Times New Roman" w:eastAsia="Microsoft Sans Serif" w:hAnsi="Times New Roman" w:cs="Times New Roman"/>
          <w:color w:val="000000"/>
          <w:sz w:val="24"/>
          <w:szCs w:val="24"/>
          <w:lang w:val="uk-UA" w:eastAsia="uk-UA" w:bidi="uk-UA"/>
        </w:rPr>
        <w:t xml:space="preserve"> ради.</w:t>
      </w:r>
    </w:p>
    <w:p w:rsidR="00F2110C" w:rsidRDefault="00F2110C" w:rsidP="00F2110C">
      <w:pPr>
        <w:widowControl w:val="0"/>
        <w:spacing w:after="0" w:line="274" w:lineRule="exact"/>
        <w:ind w:left="220"/>
        <w:rPr>
          <w:rFonts w:ascii="Times New Roman" w:eastAsia="Times New Roman" w:hAnsi="Times New Roman" w:cs="Times New Roman"/>
          <w:b/>
          <w:bCs/>
          <w:color w:val="000000"/>
          <w:lang w:val="uk-UA" w:eastAsia="uk-UA" w:bidi="uk-UA"/>
        </w:rPr>
      </w:pPr>
    </w:p>
    <w:p w:rsidR="000E3C61" w:rsidRDefault="000E3C61" w:rsidP="00F2110C">
      <w:pPr>
        <w:widowControl w:val="0"/>
        <w:spacing w:after="0" w:line="274" w:lineRule="exact"/>
        <w:ind w:left="220"/>
        <w:rPr>
          <w:rFonts w:ascii="Times New Roman" w:eastAsia="Times New Roman" w:hAnsi="Times New Roman" w:cs="Times New Roman"/>
          <w:b/>
          <w:bCs/>
          <w:color w:val="000000"/>
          <w:lang w:val="uk-UA" w:eastAsia="uk-UA" w:bidi="uk-UA"/>
        </w:rPr>
      </w:pPr>
      <w:bookmarkStart w:id="0" w:name="_GoBack"/>
      <w:bookmarkEnd w:id="0"/>
    </w:p>
    <w:p w:rsidR="00F2110C" w:rsidRDefault="00F2110C" w:rsidP="00F2110C">
      <w:pPr>
        <w:widowControl w:val="0"/>
        <w:spacing w:after="0" w:line="274" w:lineRule="exact"/>
        <w:ind w:left="220"/>
        <w:rPr>
          <w:rFonts w:ascii="Times New Roman" w:eastAsia="Times New Roman" w:hAnsi="Times New Roman" w:cs="Times New Roman"/>
          <w:b/>
          <w:bCs/>
          <w:color w:val="000000"/>
          <w:lang w:val="uk-UA" w:eastAsia="uk-UA" w:bidi="uk-UA"/>
        </w:rPr>
      </w:pPr>
    </w:p>
    <w:p w:rsidR="000E3C61" w:rsidRDefault="000E3C61" w:rsidP="00F2110C">
      <w:pPr>
        <w:widowControl w:val="0"/>
        <w:spacing w:after="0" w:line="274" w:lineRule="exact"/>
        <w:ind w:left="220"/>
        <w:rPr>
          <w:rFonts w:ascii="Times New Roman" w:eastAsia="Times New Roman" w:hAnsi="Times New Roman" w:cs="Times New Roman"/>
          <w:b/>
          <w:bCs/>
          <w:color w:val="000000"/>
          <w:lang w:val="uk-UA" w:eastAsia="uk-UA" w:bidi="uk-UA"/>
        </w:rPr>
      </w:pPr>
    </w:p>
    <w:p w:rsidR="00F2110C" w:rsidRPr="00432392" w:rsidRDefault="00F2110C" w:rsidP="00F2110C">
      <w:pPr>
        <w:widowControl w:val="0"/>
        <w:spacing w:after="0" w:line="274" w:lineRule="exact"/>
        <w:ind w:left="220"/>
        <w:rPr>
          <w:rFonts w:ascii="Times New Roman" w:eastAsia="Times New Roman" w:hAnsi="Times New Roman" w:cs="Times New Roman"/>
          <w:b/>
          <w:bCs/>
          <w:color w:val="000000"/>
          <w:lang w:val="uk-UA" w:eastAsia="uk-UA" w:bidi="uk-UA"/>
        </w:rPr>
      </w:pPr>
      <w:r>
        <w:rPr>
          <w:rFonts w:ascii="Times New Roman" w:eastAsia="Times New Roman" w:hAnsi="Times New Roman" w:cs="Times New Roman"/>
          <w:b/>
          <w:bCs/>
          <w:color w:val="000000"/>
          <w:lang w:val="uk-UA" w:eastAsia="uk-UA" w:bidi="uk-UA"/>
        </w:rPr>
        <w:lastRenderedPageBreak/>
        <w:t>3</w:t>
      </w:r>
      <w:r w:rsidRPr="00432392">
        <w:rPr>
          <w:rFonts w:ascii="Times New Roman" w:eastAsia="Times New Roman" w:hAnsi="Times New Roman" w:cs="Times New Roman"/>
          <w:b/>
          <w:bCs/>
          <w:color w:val="000000"/>
          <w:lang w:val="uk-UA" w:eastAsia="uk-UA" w:bidi="uk-UA"/>
        </w:rPr>
        <w:t xml:space="preserve">. </w:t>
      </w:r>
      <w:r>
        <w:rPr>
          <w:rFonts w:ascii="Times New Roman" w:eastAsia="Times New Roman" w:hAnsi="Times New Roman" w:cs="Times New Roman"/>
          <w:b/>
          <w:bCs/>
          <w:color w:val="000000"/>
          <w:lang w:val="uk-UA" w:eastAsia="uk-UA" w:bidi="uk-UA"/>
        </w:rPr>
        <w:t>Розрахунок витрат суб’єктів малого підприємництва на виконання вимог регулювання</w:t>
      </w:r>
    </w:p>
    <w:tbl>
      <w:tblPr>
        <w:tblStyle w:val="a3"/>
        <w:tblW w:w="0" w:type="auto"/>
        <w:tblLook w:val="04A0" w:firstRow="1" w:lastRow="0" w:firstColumn="1" w:lastColumn="0" w:noHBand="0" w:noVBand="1"/>
      </w:tblPr>
      <w:tblGrid>
        <w:gridCol w:w="699"/>
        <w:gridCol w:w="2790"/>
        <w:gridCol w:w="2377"/>
        <w:gridCol w:w="1915"/>
        <w:gridCol w:w="1898"/>
      </w:tblGrid>
      <w:tr w:rsidR="00F2110C" w:rsidTr="00B005FA">
        <w:tc>
          <w:tcPr>
            <w:tcW w:w="699" w:type="dxa"/>
          </w:tcPr>
          <w:p w:rsidR="00F2110C" w:rsidRPr="00F2110C" w:rsidRDefault="00F2110C" w:rsidP="00F2110C">
            <w:pPr>
              <w:widowControl w:val="0"/>
              <w:spacing w:after="60" w:line="220" w:lineRule="exact"/>
              <w:ind w:left="160"/>
              <w:rPr>
                <w:rFonts w:ascii="Times New Roman" w:eastAsia="Times New Roman" w:hAnsi="Times New Roman" w:cs="Times New Roman"/>
                <w:color w:val="000000"/>
                <w:lang w:val="uk-UA" w:eastAsia="uk-UA" w:bidi="uk-UA"/>
              </w:rPr>
            </w:pPr>
            <w:r w:rsidRPr="00F2110C">
              <w:rPr>
                <w:rFonts w:ascii="Times New Roman" w:eastAsia="Times New Roman" w:hAnsi="Times New Roman" w:cs="Times New Roman"/>
                <w:color w:val="000000"/>
                <w:lang w:val="uk-UA" w:eastAsia="uk-UA" w:bidi="uk-UA"/>
              </w:rPr>
              <w:t>№</w:t>
            </w:r>
          </w:p>
          <w:p w:rsidR="00F2110C" w:rsidRDefault="00F2110C" w:rsidP="00F2110C">
            <w:pPr>
              <w:rPr>
                <w:rFonts w:ascii="Times New Roman" w:hAnsi="Times New Roman" w:cs="Times New Roman"/>
                <w:lang w:val="uk-UA"/>
              </w:rPr>
            </w:pPr>
            <w:r w:rsidRPr="00F2110C">
              <w:rPr>
                <w:rFonts w:ascii="Times New Roman" w:eastAsia="Microsoft Sans Serif" w:hAnsi="Times New Roman" w:cs="Times New Roman"/>
                <w:color w:val="000000"/>
                <w:lang w:val="uk-UA" w:eastAsia="uk-UA" w:bidi="uk-UA"/>
              </w:rPr>
              <w:t>з/п</w:t>
            </w:r>
          </w:p>
        </w:tc>
        <w:tc>
          <w:tcPr>
            <w:tcW w:w="2790" w:type="dxa"/>
          </w:tcPr>
          <w:p w:rsidR="00F2110C" w:rsidRDefault="00F2110C" w:rsidP="00F2110C">
            <w:pPr>
              <w:rPr>
                <w:rFonts w:ascii="Times New Roman" w:hAnsi="Times New Roman" w:cs="Times New Roman"/>
                <w:lang w:val="uk-UA"/>
              </w:rPr>
            </w:pPr>
            <w:r>
              <w:rPr>
                <w:rStyle w:val="2"/>
                <w:rFonts w:eastAsiaTheme="minorHAnsi"/>
              </w:rPr>
              <w:t>Витрати</w:t>
            </w:r>
          </w:p>
        </w:tc>
        <w:tc>
          <w:tcPr>
            <w:tcW w:w="2377" w:type="dxa"/>
          </w:tcPr>
          <w:p w:rsidR="00F2110C" w:rsidRDefault="00F2110C" w:rsidP="00F2110C">
            <w:pPr>
              <w:rPr>
                <w:rFonts w:ascii="Times New Roman" w:hAnsi="Times New Roman" w:cs="Times New Roman"/>
                <w:lang w:val="uk-UA"/>
              </w:rPr>
            </w:pPr>
            <w:r>
              <w:rPr>
                <w:rStyle w:val="2"/>
                <w:rFonts w:eastAsiaTheme="minorHAnsi"/>
              </w:rPr>
              <w:t>у перший (стартовий рік ) впровадження регулювання.</w:t>
            </w:r>
          </w:p>
        </w:tc>
        <w:tc>
          <w:tcPr>
            <w:tcW w:w="1915" w:type="dxa"/>
          </w:tcPr>
          <w:p w:rsidR="00B005FA" w:rsidRPr="00B005FA" w:rsidRDefault="00B005FA" w:rsidP="00B005FA">
            <w:pPr>
              <w:widowControl w:val="0"/>
              <w:spacing w:line="274" w:lineRule="exact"/>
              <w:jc w:val="both"/>
              <w:rPr>
                <w:rFonts w:ascii="Times New Roman" w:eastAsia="Times New Roman" w:hAnsi="Times New Roman" w:cs="Times New Roman"/>
                <w:color w:val="000000"/>
                <w:lang w:val="uk-UA" w:eastAsia="uk-UA" w:bidi="uk-UA"/>
              </w:rPr>
            </w:pPr>
            <w:r w:rsidRPr="00B005FA">
              <w:rPr>
                <w:rFonts w:ascii="Times New Roman" w:eastAsia="Times New Roman" w:hAnsi="Times New Roman" w:cs="Times New Roman"/>
                <w:color w:val="000000"/>
                <w:lang w:val="uk-UA" w:eastAsia="uk-UA" w:bidi="uk-UA"/>
              </w:rPr>
              <w:t>періодичний</w:t>
            </w:r>
          </w:p>
          <w:p w:rsidR="00B005FA" w:rsidRPr="00B005FA" w:rsidRDefault="00B005FA" w:rsidP="00B005FA">
            <w:pPr>
              <w:widowControl w:val="0"/>
              <w:spacing w:line="274" w:lineRule="exact"/>
              <w:jc w:val="both"/>
              <w:rPr>
                <w:rFonts w:ascii="Times New Roman" w:eastAsia="Times New Roman" w:hAnsi="Times New Roman" w:cs="Times New Roman"/>
                <w:color w:val="000000"/>
                <w:lang w:val="uk-UA" w:eastAsia="uk-UA" w:bidi="uk-UA"/>
              </w:rPr>
            </w:pPr>
            <w:r w:rsidRPr="00B005FA">
              <w:rPr>
                <w:rFonts w:ascii="Times New Roman" w:eastAsia="Times New Roman" w:hAnsi="Times New Roman" w:cs="Times New Roman"/>
                <w:color w:val="000000"/>
                <w:lang w:val="uk-UA" w:eastAsia="uk-UA" w:bidi="uk-UA"/>
              </w:rPr>
              <w:t>(за</w:t>
            </w:r>
          </w:p>
          <w:p w:rsidR="00B005FA" w:rsidRPr="00B005FA" w:rsidRDefault="00B005FA" w:rsidP="00B005FA">
            <w:pPr>
              <w:widowControl w:val="0"/>
              <w:spacing w:line="274" w:lineRule="exact"/>
              <w:ind w:left="30"/>
              <w:jc w:val="both"/>
              <w:rPr>
                <w:rFonts w:ascii="Times New Roman" w:eastAsia="Times New Roman" w:hAnsi="Times New Roman" w:cs="Times New Roman"/>
                <w:color w:val="000000"/>
                <w:lang w:val="uk-UA" w:eastAsia="uk-UA" w:bidi="uk-UA"/>
              </w:rPr>
            </w:pPr>
            <w:r>
              <w:rPr>
                <w:rFonts w:ascii="Times New Roman" w:eastAsia="Times New Roman" w:hAnsi="Times New Roman" w:cs="Times New Roman"/>
                <w:color w:val="000000"/>
                <w:lang w:val="uk-UA" w:eastAsia="uk-UA" w:bidi="uk-UA"/>
              </w:rPr>
              <w:t>н</w:t>
            </w:r>
            <w:r w:rsidRPr="00B005FA">
              <w:rPr>
                <w:rFonts w:ascii="Times New Roman" w:eastAsia="Times New Roman" w:hAnsi="Times New Roman" w:cs="Times New Roman"/>
                <w:color w:val="000000"/>
                <w:lang w:val="uk-UA" w:eastAsia="uk-UA" w:bidi="uk-UA"/>
              </w:rPr>
              <w:t>аступний</w:t>
            </w:r>
            <w:r>
              <w:rPr>
                <w:rFonts w:ascii="Times New Roman" w:eastAsia="Times New Roman" w:hAnsi="Times New Roman" w:cs="Times New Roman"/>
                <w:color w:val="000000"/>
                <w:lang w:val="uk-UA" w:eastAsia="uk-UA" w:bidi="uk-UA"/>
              </w:rPr>
              <w:t xml:space="preserve"> рік)</w:t>
            </w:r>
          </w:p>
          <w:p w:rsidR="00F2110C" w:rsidRDefault="00F2110C" w:rsidP="00B005FA">
            <w:pPr>
              <w:jc w:val="both"/>
              <w:rPr>
                <w:rFonts w:ascii="Times New Roman" w:hAnsi="Times New Roman" w:cs="Times New Roman"/>
                <w:lang w:val="uk-UA"/>
              </w:rPr>
            </w:pPr>
          </w:p>
        </w:tc>
        <w:tc>
          <w:tcPr>
            <w:tcW w:w="1898" w:type="dxa"/>
          </w:tcPr>
          <w:p w:rsidR="00F2110C" w:rsidRDefault="00B005FA" w:rsidP="00F2110C">
            <w:pPr>
              <w:rPr>
                <w:rFonts w:ascii="Times New Roman" w:hAnsi="Times New Roman" w:cs="Times New Roman"/>
                <w:lang w:val="uk-UA"/>
              </w:rPr>
            </w:pPr>
            <w:r>
              <w:rPr>
                <w:rStyle w:val="2"/>
                <w:rFonts w:eastAsiaTheme="minorHAnsi"/>
              </w:rPr>
              <w:t>витрати за 5 років</w:t>
            </w:r>
          </w:p>
        </w:tc>
      </w:tr>
      <w:tr w:rsidR="00B005FA" w:rsidRPr="000E3C61" w:rsidTr="007E3BCF">
        <w:tc>
          <w:tcPr>
            <w:tcW w:w="9679" w:type="dxa"/>
            <w:gridSpan w:val="5"/>
          </w:tcPr>
          <w:p w:rsidR="00B005FA" w:rsidRDefault="00B005FA" w:rsidP="00B005FA">
            <w:pPr>
              <w:jc w:val="center"/>
              <w:rPr>
                <w:rFonts w:ascii="Times New Roman" w:hAnsi="Times New Roman" w:cs="Times New Roman"/>
                <w:lang w:val="uk-UA"/>
              </w:rPr>
            </w:pPr>
            <w:r w:rsidRPr="00B005FA">
              <w:rPr>
                <w:rFonts w:ascii="Times New Roman" w:hAnsi="Times New Roman" w:cs="Times New Roman"/>
                <w:lang w:val="uk-UA"/>
              </w:rPr>
              <w:t>Оцінка «прямих» витрат суб’єктів малого підприємництва на виконання регулювання</w:t>
            </w:r>
          </w:p>
        </w:tc>
      </w:tr>
      <w:tr w:rsidR="00F2110C" w:rsidTr="00B005FA">
        <w:tc>
          <w:tcPr>
            <w:tcW w:w="699" w:type="dxa"/>
          </w:tcPr>
          <w:p w:rsidR="00F2110C" w:rsidRDefault="00B005FA" w:rsidP="00F2110C">
            <w:pPr>
              <w:rPr>
                <w:rFonts w:ascii="Times New Roman" w:hAnsi="Times New Roman" w:cs="Times New Roman"/>
                <w:lang w:val="uk-UA"/>
              </w:rPr>
            </w:pPr>
            <w:r>
              <w:rPr>
                <w:rFonts w:ascii="Times New Roman" w:hAnsi="Times New Roman" w:cs="Times New Roman"/>
                <w:lang w:val="uk-UA"/>
              </w:rPr>
              <w:t>1</w:t>
            </w:r>
          </w:p>
        </w:tc>
        <w:tc>
          <w:tcPr>
            <w:tcW w:w="2790" w:type="dxa"/>
          </w:tcPr>
          <w:p w:rsidR="00F2110C" w:rsidRDefault="00B005FA" w:rsidP="00F2110C">
            <w:pPr>
              <w:rPr>
                <w:rFonts w:ascii="Times New Roman" w:hAnsi="Times New Roman" w:cs="Times New Roman"/>
                <w:lang w:val="uk-UA"/>
              </w:rPr>
            </w:pPr>
            <w:r>
              <w:rPr>
                <w:rStyle w:val="2"/>
                <w:rFonts w:eastAsiaTheme="minorHAnsi"/>
              </w:rPr>
              <w:t>Придбання необхідного обладнання( пристрої, машини, механізми)</w:t>
            </w:r>
          </w:p>
        </w:tc>
        <w:tc>
          <w:tcPr>
            <w:tcW w:w="2377" w:type="dxa"/>
          </w:tcPr>
          <w:p w:rsidR="00F2110C" w:rsidRDefault="00B005FA" w:rsidP="00F2110C">
            <w:pPr>
              <w:rPr>
                <w:rFonts w:ascii="Times New Roman" w:hAnsi="Times New Roman" w:cs="Times New Roman"/>
                <w:lang w:val="uk-UA"/>
              </w:rPr>
            </w:pPr>
            <w:r>
              <w:rPr>
                <w:rStyle w:val="2"/>
                <w:rFonts w:eastAsiaTheme="minorHAnsi"/>
              </w:rPr>
              <w:t>Цей податок не є новим і не передбачає витрат на придбання нового обладнання</w:t>
            </w:r>
          </w:p>
        </w:tc>
        <w:tc>
          <w:tcPr>
            <w:tcW w:w="1915" w:type="dxa"/>
          </w:tcPr>
          <w:p w:rsidR="00F2110C" w:rsidRDefault="00B005FA" w:rsidP="003E4751">
            <w:pPr>
              <w:jc w:val="center"/>
              <w:rPr>
                <w:rFonts w:ascii="Times New Roman" w:hAnsi="Times New Roman" w:cs="Times New Roman"/>
                <w:lang w:val="uk-UA"/>
              </w:rPr>
            </w:pPr>
            <w:r>
              <w:rPr>
                <w:rFonts w:ascii="Times New Roman" w:hAnsi="Times New Roman" w:cs="Times New Roman"/>
                <w:lang w:val="uk-UA"/>
              </w:rPr>
              <w:t>0</w:t>
            </w:r>
          </w:p>
        </w:tc>
        <w:tc>
          <w:tcPr>
            <w:tcW w:w="1898" w:type="dxa"/>
          </w:tcPr>
          <w:p w:rsidR="00F2110C" w:rsidRDefault="00B005FA" w:rsidP="003E4751">
            <w:pPr>
              <w:jc w:val="center"/>
              <w:rPr>
                <w:rFonts w:ascii="Times New Roman" w:hAnsi="Times New Roman" w:cs="Times New Roman"/>
                <w:lang w:val="uk-UA"/>
              </w:rPr>
            </w:pPr>
            <w:r>
              <w:rPr>
                <w:rFonts w:ascii="Times New Roman" w:hAnsi="Times New Roman" w:cs="Times New Roman"/>
                <w:lang w:val="uk-UA"/>
              </w:rPr>
              <w:t>0</w:t>
            </w:r>
          </w:p>
        </w:tc>
      </w:tr>
      <w:tr w:rsidR="00F2110C" w:rsidTr="00B005FA">
        <w:tc>
          <w:tcPr>
            <w:tcW w:w="699" w:type="dxa"/>
          </w:tcPr>
          <w:p w:rsidR="00F2110C" w:rsidRDefault="00B005FA" w:rsidP="00F2110C">
            <w:pPr>
              <w:rPr>
                <w:rFonts w:ascii="Times New Roman" w:hAnsi="Times New Roman" w:cs="Times New Roman"/>
                <w:lang w:val="uk-UA"/>
              </w:rPr>
            </w:pPr>
            <w:r>
              <w:rPr>
                <w:rFonts w:ascii="Times New Roman" w:hAnsi="Times New Roman" w:cs="Times New Roman"/>
                <w:lang w:val="uk-UA"/>
              </w:rPr>
              <w:t>2</w:t>
            </w:r>
          </w:p>
        </w:tc>
        <w:tc>
          <w:tcPr>
            <w:tcW w:w="2790" w:type="dxa"/>
          </w:tcPr>
          <w:p w:rsidR="00F2110C" w:rsidRDefault="00B005FA" w:rsidP="00F2110C">
            <w:pPr>
              <w:rPr>
                <w:rFonts w:ascii="Times New Roman" w:hAnsi="Times New Roman" w:cs="Times New Roman"/>
                <w:lang w:val="uk-UA"/>
              </w:rPr>
            </w:pPr>
            <w:r>
              <w:rPr>
                <w:rStyle w:val="2"/>
                <w:rFonts w:eastAsiaTheme="minorHAnsi"/>
              </w:rPr>
              <w:t>Процедура повірки та/або встановлення на відповідний облік у визначеному органі державної влади чи місцевого самоврядування грн.</w:t>
            </w:r>
          </w:p>
        </w:tc>
        <w:tc>
          <w:tcPr>
            <w:tcW w:w="2377" w:type="dxa"/>
          </w:tcPr>
          <w:p w:rsidR="00F2110C" w:rsidRDefault="00B005FA" w:rsidP="00F2110C">
            <w:pPr>
              <w:rPr>
                <w:rFonts w:ascii="Times New Roman" w:hAnsi="Times New Roman" w:cs="Times New Roman"/>
                <w:lang w:val="uk-UA"/>
              </w:rPr>
            </w:pPr>
            <w:r>
              <w:rPr>
                <w:rStyle w:val="2"/>
                <w:rFonts w:eastAsiaTheme="minorHAnsi"/>
              </w:rPr>
              <w:t>Податок не є новим, додаткових витрат не передбачено</w:t>
            </w:r>
          </w:p>
        </w:tc>
        <w:tc>
          <w:tcPr>
            <w:tcW w:w="1915" w:type="dxa"/>
          </w:tcPr>
          <w:p w:rsidR="00F2110C" w:rsidRDefault="00B005FA" w:rsidP="003E4751">
            <w:pPr>
              <w:jc w:val="center"/>
              <w:rPr>
                <w:rFonts w:ascii="Times New Roman" w:hAnsi="Times New Roman" w:cs="Times New Roman"/>
                <w:lang w:val="uk-UA"/>
              </w:rPr>
            </w:pPr>
            <w:r>
              <w:rPr>
                <w:rFonts w:ascii="Times New Roman" w:hAnsi="Times New Roman" w:cs="Times New Roman"/>
                <w:lang w:val="uk-UA"/>
              </w:rPr>
              <w:t>0</w:t>
            </w:r>
          </w:p>
        </w:tc>
        <w:tc>
          <w:tcPr>
            <w:tcW w:w="1898" w:type="dxa"/>
          </w:tcPr>
          <w:p w:rsidR="00F2110C" w:rsidRDefault="00B005FA" w:rsidP="003E4751">
            <w:pPr>
              <w:jc w:val="center"/>
              <w:rPr>
                <w:rFonts w:ascii="Times New Roman" w:hAnsi="Times New Roman" w:cs="Times New Roman"/>
                <w:lang w:val="uk-UA"/>
              </w:rPr>
            </w:pPr>
            <w:r>
              <w:rPr>
                <w:rFonts w:ascii="Times New Roman" w:hAnsi="Times New Roman" w:cs="Times New Roman"/>
                <w:lang w:val="uk-UA"/>
              </w:rPr>
              <w:t>0</w:t>
            </w:r>
          </w:p>
        </w:tc>
      </w:tr>
      <w:tr w:rsidR="00F2110C" w:rsidTr="00B005FA">
        <w:tc>
          <w:tcPr>
            <w:tcW w:w="699" w:type="dxa"/>
          </w:tcPr>
          <w:p w:rsidR="00F2110C" w:rsidRDefault="00B005FA" w:rsidP="00F2110C">
            <w:pPr>
              <w:rPr>
                <w:rFonts w:ascii="Times New Roman" w:hAnsi="Times New Roman" w:cs="Times New Roman"/>
                <w:lang w:val="uk-UA"/>
              </w:rPr>
            </w:pPr>
            <w:r>
              <w:rPr>
                <w:rFonts w:ascii="Times New Roman" w:hAnsi="Times New Roman" w:cs="Times New Roman"/>
                <w:lang w:val="uk-UA"/>
              </w:rPr>
              <w:t>3</w:t>
            </w:r>
          </w:p>
        </w:tc>
        <w:tc>
          <w:tcPr>
            <w:tcW w:w="2790" w:type="dxa"/>
          </w:tcPr>
          <w:p w:rsidR="00F2110C" w:rsidRDefault="00B005FA" w:rsidP="00F2110C">
            <w:pPr>
              <w:rPr>
                <w:rFonts w:ascii="Times New Roman" w:hAnsi="Times New Roman" w:cs="Times New Roman"/>
                <w:lang w:val="uk-UA"/>
              </w:rPr>
            </w:pPr>
            <w:r>
              <w:rPr>
                <w:rStyle w:val="2"/>
                <w:rFonts w:eastAsiaTheme="minorHAnsi"/>
              </w:rPr>
              <w:t>Процедура експлуатації обладнання(експлуатаційні витрати - витратні матеріали), грн.</w:t>
            </w:r>
          </w:p>
        </w:tc>
        <w:tc>
          <w:tcPr>
            <w:tcW w:w="2377" w:type="dxa"/>
          </w:tcPr>
          <w:p w:rsidR="00F2110C" w:rsidRDefault="00B005FA" w:rsidP="00F2110C">
            <w:pPr>
              <w:rPr>
                <w:rFonts w:ascii="Times New Roman" w:hAnsi="Times New Roman" w:cs="Times New Roman"/>
                <w:lang w:val="uk-UA"/>
              </w:rPr>
            </w:pPr>
            <w:r>
              <w:rPr>
                <w:rStyle w:val="2"/>
                <w:rFonts w:eastAsiaTheme="minorHAnsi"/>
              </w:rPr>
              <w:t>Податок не є новим, додаткових витрат не передбачено</w:t>
            </w:r>
          </w:p>
        </w:tc>
        <w:tc>
          <w:tcPr>
            <w:tcW w:w="1915" w:type="dxa"/>
          </w:tcPr>
          <w:p w:rsidR="00F2110C" w:rsidRDefault="00B005FA" w:rsidP="003E4751">
            <w:pPr>
              <w:jc w:val="center"/>
              <w:rPr>
                <w:rFonts w:ascii="Times New Roman" w:hAnsi="Times New Roman" w:cs="Times New Roman"/>
                <w:lang w:val="uk-UA"/>
              </w:rPr>
            </w:pPr>
            <w:r>
              <w:rPr>
                <w:rFonts w:ascii="Times New Roman" w:hAnsi="Times New Roman" w:cs="Times New Roman"/>
                <w:lang w:val="uk-UA"/>
              </w:rPr>
              <w:t>0</w:t>
            </w:r>
          </w:p>
        </w:tc>
        <w:tc>
          <w:tcPr>
            <w:tcW w:w="1898" w:type="dxa"/>
          </w:tcPr>
          <w:p w:rsidR="00F2110C" w:rsidRDefault="00B005FA" w:rsidP="003E4751">
            <w:pPr>
              <w:jc w:val="center"/>
              <w:rPr>
                <w:rFonts w:ascii="Times New Roman" w:hAnsi="Times New Roman" w:cs="Times New Roman"/>
                <w:lang w:val="uk-UA"/>
              </w:rPr>
            </w:pPr>
            <w:r>
              <w:rPr>
                <w:rFonts w:ascii="Times New Roman" w:hAnsi="Times New Roman" w:cs="Times New Roman"/>
                <w:lang w:val="uk-UA"/>
              </w:rPr>
              <w:t>0</w:t>
            </w:r>
          </w:p>
        </w:tc>
      </w:tr>
      <w:tr w:rsidR="00F2110C" w:rsidTr="00B005FA">
        <w:tc>
          <w:tcPr>
            <w:tcW w:w="699" w:type="dxa"/>
          </w:tcPr>
          <w:p w:rsidR="00F2110C" w:rsidRDefault="00B005FA" w:rsidP="00F2110C">
            <w:pPr>
              <w:rPr>
                <w:rFonts w:ascii="Times New Roman" w:hAnsi="Times New Roman" w:cs="Times New Roman"/>
                <w:lang w:val="uk-UA"/>
              </w:rPr>
            </w:pPr>
            <w:r>
              <w:rPr>
                <w:rFonts w:ascii="Times New Roman" w:hAnsi="Times New Roman" w:cs="Times New Roman"/>
                <w:lang w:val="uk-UA"/>
              </w:rPr>
              <w:t>4</w:t>
            </w:r>
          </w:p>
        </w:tc>
        <w:tc>
          <w:tcPr>
            <w:tcW w:w="2790" w:type="dxa"/>
          </w:tcPr>
          <w:p w:rsidR="00F2110C" w:rsidRDefault="00B005FA" w:rsidP="00F2110C">
            <w:pPr>
              <w:rPr>
                <w:rFonts w:ascii="Times New Roman" w:hAnsi="Times New Roman" w:cs="Times New Roman"/>
                <w:lang w:val="uk-UA"/>
              </w:rPr>
            </w:pPr>
            <w:r>
              <w:rPr>
                <w:rStyle w:val="2"/>
                <w:rFonts w:eastAsiaTheme="minorHAnsi"/>
              </w:rPr>
              <w:t>Процедура обслуговування обладнання, грн.</w:t>
            </w:r>
          </w:p>
        </w:tc>
        <w:tc>
          <w:tcPr>
            <w:tcW w:w="2377" w:type="dxa"/>
          </w:tcPr>
          <w:p w:rsidR="00F2110C" w:rsidRDefault="00B005FA" w:rsidP="00F2110C">
            <w:pPr>
              <w:rPr>
                <w:rFonts w:ascii="Times New Roman" w:hAnsi="Times New Roman" w:cs="Times New Roman"/>
                <w:lang w:val="uk-UA"/>
              </w:rPr>
            </w:pPr>
            <w:r>
              <w:rPr>
                <w:rStyle w:val="2"/>
                <w:rFonts w:eastAsiaTheme="minorHAnsi"/>
              </w:rPr>
              <w:t>Податок не є новим, додаткових витрат не передбачено</w:t>
            </w:r>
          </w:p>
        </w:tc>
        <w:tc>
          <w:tcPr>
            <w:tcW w:w="1915" w:type="dxa"/>
          </w:tcPr>
          <w:p w:rsidR="00F2110C" w:rsidRDefault="00B005FA" w:rsidP="003E4751">
            <w:pPr>
              <w:jc w:val="center"/>
              <w:rPr>
                <w:rFonts w:ascii="Times New Roman" w:hAnsi="Times New Roman" w:cs="Times New Roman"/>
                <w:lang w:val="uk-UA"/>
              </w:rPr>
            </w:pPr>
            <w:r>
              <w:rPr>
                <w:rFonts w:ascii="Times New Roman" w:hAnsi="Times New Roman" w:cs="Times New Roman"/>
                <w:lang w:val="uk-UA"/>
              </w:rPr>
              <w:t>0</w:t>
            </w:r>
          </w:p>
        </w:tc>
        <w:tc>
          <w:tcPr>
            <w:tcW w:w="1898" w:type="dxa"/>
          </w:tcPr>
          <w:p w:rsidR="00F2110C" w:rsidRDefault="00B005FA" w:rsidP="003E4751">
            <w:pPr>
              <w:jc w:val="center"/>
              <w:rPr>
                <w:rFonts w:ascii="Times New Roman" w:hAnsi="Times New Roman" w:cs="Times New Roman"/>
                <w:lang w:val="uk-UA"/>
              </w:rPr>
            </w:pPr>
            <w:r>
              <w:rPr>
                <w:rFonts w:ascii="Times New Roman" w:hAnsi="Times New Roman" w:cs="Times New Roman"/>
                <w:lang w:val="uk-UA"/>
              </w:rPr>
              <w:t>0</w:t>
            </w:r>
          </w:p>
        </w:tc>
      </w:tr>
      <w:tr w:rsidR="00F2110C" w:rsidTr="00B005FA">
        <w:tc>
          <w:tcPr>
            <w:tcW w:w="699" w:type="dxa"/>
          </w:tcPr>
          <w:p w:rsidR="00F2110C" w:rsidRDefault="00B005FA" w:rsidP="00F2110C">
            <w:pPr>
              <w:rPr>
                <w:rFonts w:ascii="Times New Roman" w:hAnsi="Times New Roman" w:cs="Times New Roman"/>
                <w:lang w:val="uk-UA"/>
              </w:rPr>
            </w:pPr>
            <w:r>
              <w:rPr>
                <w:rFonts w:ascii="Times New Roman" w:hAnsi="Times New Roman" w:cs="Times New Roman"/>
                <w:lang w:val="uk-UA"/>
              </w:rPr>
              <w:t>5</w:t>
            </w:r>
          </w:p>
        </w:tc>
        <w:tc>
          <w:tcPr>
            <w:tcW w:w="2790" w:type="dxa"/>
          </w:tcPr>
          <w:p w:rsidR="00F2110C" w:rsidRDefault="00B005FA" w:rsidP="00F2110C">
            <w:pPr>
              <w:rPr>
                <w:rFonts w:ascii="Times New Roman" w:hAnsi="Times New Roman" w:cs="Times New Roman"/>
                <w:lang w:val="uk-UA"/>
              </w:rPr>
            </w:pPr>
            <w:r>
              <w:rPr>
                <w:rStyle w:val="2"/>
                <w:rFonts w:eastAsiaTheme="minorHAnsi"/>
              </w:rPr>
              <w:t>Інші процедури (сплата земельного податку ), грн.</w:t>
            </w:r>
          </w:p>
        </w:tc>
        <w:tc>
          <w:tcPr>
            <w:tcW w:w="2377" w:type="dxa"/>
          </w:tcPr>
          <w:p w:rsidR="00F2110C" w:rsidRDefault="00B005FA" w:rsidP="003E4751">
            <w:pPr>
              <w:jc w:val="center"/>
              <w:rPr>
                <w:rFonts w:ascii="Times New Roman" w:hAnsi="Times New Roman" w:cs="Times New Roman"/>
                <w:lang w:val="uk-UA"/>
              </w:rPr>
            </w:pPr>
            <w:r>
              <w:rPr>
                <w:rStyle w:val="2"/>
                <w:rFonts w:eastAsiaTheme="minorHAnsi"/>
              </w:rPr>
              <w:t>13 033,00</w:t>
            </w:r>
          </w:p>
        </w:tc>
        <w:tc>
          <w:tcPr>
            <w:tcW w:w="1915" w:type="dxa"/>
          </w:tcPr>
          <w:p w:rsidR="00F2110C" w:rsidRDefault="00B005FA" w:rsidP="003E4751">
            <w:pPr>
              <w:jc w:val="center"/>
              <w:rPr>
                <w:rFonts w:ascii="Times New Roman" w:hAnsi="Times New Roman" w:cs="Times New Roman"/>
                <w:lang w:val="uk-UA"/>
              </w:rPr>
            </w:pPr>
            <w:r>
              <w:rPr>
                <w:rFonts w:ascii="Times New Roman" w:hAnsi="Times New Roman" w:cs="Times New Roman"/>
                <w:lang w:val="uk-UA"/>
              </w:rPr>
              <w:t>0</w:t>
            </w:r>
          </w:p>
        </w:tc>
        <w:tc>
          <w:tcPr>
            <w:tcW w:w="1898" w:type="dxa"/>
          </w:tcPr>
          <w:p w:rsidR="00F2110C" w:rsidRDefault="00B005FA" w:rsidP="003E4751">
            <w:pPr>
              <w:jc w:val="center"/>
              <w:rPr>
                <w:rFonts w:ascii="Times New Roman" w:hAnsi="Times New Roman" w:cs="Times New Roman"/>
                <w:lang w:val="uk-UA"/>
              </w:rPr>
            </w:pPr>
            <w:r>
              <w:rPr>
                <w:rFonts w:ascii="Times New Roman" w:hAnsi="Times New Roman" w:cs="Times New Roman"/>
                <w:lang w:val="uk-UA"/>
              </w:rPr>
              <w:t>0</w:t>
            </w:r>
          </w:p>
        </w:tc>
      </w:tr>
      <w:tr w:rsidR="00B005FA" w:rsidTr="00B005FA">
        <w:tc>
          <w:tcPr>
            <w:tcW w:w="699" w:type="dxa"/>
          </w:tcPr>
          <w:p w:rsidR="00B005FA" w:rsidRDefault="00B005FA" w:rsidP="00B005FA">
            <w:pPr>
              <w:rPr>
                <w:rFonts w:ascii="Times New Roman" w:hAnsi="Times New Roman" w:cs="Times New Roman"/>
                <w:lang w:val="uk-UA"/>
              </w:rPr>
            </w:pPr>
            <w:r>
              <w:rPr>
                <w:rFonts w:ascii="Times New Roman" w:hAnsi="Times New Roman" w:cs="Times New Roman"/>
                <w:lang w:val="uk-UA"/>
              </w:rPr>
              <w:t>6</w:t>
            </w:r>
          </w:p>
        </w:tc>
        <w:tc>
          <w:tcPr>
            <w:tcW w:w="2790" w:type="dxa"/>
            <w:vAlign w:val="bottom"/>
          </w:tcPr>
          <w:p w:rsidR="00B005FA" w:rsidRDefault="00B005FA" w:rsidP="00B005FA">
            <w:pPr>
              <w:spacing w:after="60" w:line="220" w:lineRule="exact"/>
              <w:jc w:val="center"/>
            </w:pPr>
            <w:r>
              <w:rPr>
                <w:rStyle w:val="2"/>
                <w:rFonts w:eastAsiaTheme="minorHAnsi"/>
              </w:rPr>
              <w:t>Разом, грн.</w:t>
            </w:r>
          </w:p>
          <w:p w:rsidR="00B005FA" w:rsidRDefault="00B005FA" w:rsidP="00B005FA">
            <w:pPr>
              <w:spacing w:before="60" w:line="220" w:lineRule="exact"/>
              <w:jc w:val="center"/>
            </w:pPr>
            <w:r>
              <w:rPr>
                <w:rStyle w:val="2"/>
                <w:rFonts w:eastAsiaTheme="minorHAnsi"/>
              </w:rPr>
              <w:t>Сума рядків1+2+3+4+5</w:t>
            </w:r>
          </w:p>
        </w:tc>
        <w:tc>
          <w:tcPr>
            <w:tcW w:w="2377" w:type="dxa"/>
          </w:tcPr>
          <w:p w:rsidR="00B005FA" w:rsidRDefault="00B005FA" w:rsidP="003E4751">
            <w:pPr>
              <w:jc w:val="center"/>
              <w:rPr>
                <w:rFonts w:ascii="Times New Roman" w:hAnsi="Times New Roman" w:cs="Times New Roman"/>
                <w:lang w:val="uk-UA"/>
              </w:rPr>
            </w:pPr>
            <w:r>
              <w:rPr>
                <w:rStyle w:val="2"/>
                <w:rFonts w:eastAsiaTheme="minorHAnsi"/>
              </w:rPr>
              <w:t>13 033,00</w:t>
            </w:r>
          </w:p>
        </w:tc>
        <w:tc>
          <w:tcPr>
            <w:tcW w:w="1915" w:type="dxa"/>
          </w:tcPr>
          <w:p w:rsidR="00B005FA" w:rsidRDefault="00B005FA" w:rsidP="003E4751">
            <w:pPr>
              <w:jc w:val="center"/>
              <w:rPr>
                <w:rFonts w:ascii="Times New Roman" w:hAnsi="Times New Roman" w:cs="Times New Roman"/>
                <w:lang w:val="uk-UA"/>
              </w:rPr>
            </w:pPr>
            <w:r>
              <w:rPr>
                <w:rFonts w:ascii="Times New Roman" w:hAnsi="Times New Roman" w:cs="Times New Roman"/>
                <w:lang w:val="uk-UA"/>
              </w:rPr>
              <w:t>0</w:t>
            </w:r>
          </w:p>
        </w:tc>
        <w:tc>
          <w:tcPr>
            <w:tcW w:w="1898" w:type="dxa"/>
          </w:tcPr>
          <w:p w:rsidR="00B005FA" w:rsidRDefault="00B005FA" w:rsidP="003E4751">
            <w:pPr>
              <w:jc w:val="center"/>
              <w:rPr>
                <w:rFonts w:ascii="Times New Roman" w:hAnsi="Times New Roman" w:cs="Times New Roman"/>
                <w:lang w:val="uk-UA"/>
              </w:rPr>
            </w:pPr>
            <w:r>
              <w:rPr>
                <w:rFonts w:ascii="Times New Roman" w:hAnsi="Times New Roman" w:cs="Times New Roman"/>
                <w:lang w:val="uk-UA"/>
              </w:rPr>
              <w:t>0</w:t>
            </w:r>
          </w:p>
        </w:tc>
      </w:tr>
      <w:tr w:rsidR="00B005FA" w:rsidTr="00B005FA">
        <w:tc>
          <w:tcPr>
            <w:tcW w:w="699" w:type="dxa"/>
          </w:tcPr>
          <w:p w:rsidR="00B005FA" w:rsidRDefault="0011639C" w:rsidP="00B005FA">
            <w:pPr>
              <w:rPr>
                <w:rFonts w:ascii="Times New Roman" w:hAnsi="Times New Roman" w:cs="Times New Roman"/>
                <w:lang w:val="uk-UA"/>
              </w:rPr>
            </w:pPr>
            <w:r>
              <w:rPr>
                <w:rFonts w:ascii="Times New Roman" w:hAnsi="Times New Roman" w:cs="Times New Roman"/>
                <w:lang w:val="uk-UA"/>
              </w:rPr>
              <w:t>7</w:t>
            </w:r>
          </w:p>
        </w:tc>
        <w:tc>
          <w:tcPr>
            <w:tcW w:w="2790" w:type="dxa"/>
            <w:vAlign w:val="bottom"/>
          </w:tcPr>
          <w:p w:rsidR="00B005FA" w:rsidRDefault="0011639C" w:rsidP="00B005FA">
            <w:pPr>
              <w:spacing w:after="60" w:line="220" w:lineRule="exact"/>
              <w:jc w:val="center"/>
              <w:rPr>
                <w:rStyle w:val="2"/>
                <w:rFonts w:eastAsiaTheme="minorHAnsi"/>
              </w:rPr>
            </w:pPr>
            <w:r>
              <w:rPr>
                <w:rStyle w:val="2"/>
                <w:rFonts w:eastAsiaTheme="minorHAnsi"/>
              </w:rPr>
              <w:t>Кількість суб’єктів господарювання, що повинні виконати вимоги регулювання, одиниць:</w:t>
            </w:r>
          </w:p>
        </w:tc>
        <w:tc>
          <w:tcPr>
            <w:tcW w:w="2377" w:type="dxa"/>
          </w:tcPr>
          <w:p w:rsidR="00B005FA" w:rsidRDefault="0011639C" w:rsidP="003E4751">
            <w:pPr>
              <w:jc w:val="center"/>
              <w:rPr>
                <w:rStyle w:val="2"/>
                <w:rFonts w:eastAsiaTheme="minorHAnsi"/>
              </w:rPr>
            </w:pPr>
            <w:r>
              <w:rPr>
                <w:rStyle w:val="2"/>
                <w:rFonts w:eastAsiaTheme="minorHAnsi"/>
              </w:rPr>
              <w:t>21</w:t>
            </w:r>
          </w:p>
        </w:tc>
        <w:tc>
          <w:tcPr>
            <w:tcW w:w="1915" w:type="dxa"/>
          </w:tcPr>
          <w:p w:rsidR="00B005FA" w:rsidRDefault="0011639C" w:rsidP="003E4751">
            <w:pPr>
              <w:jc w:val="center"/>
              <w:rPr>
                <w:rFonts w:ascii="Times New Roman" w:hAnsi="Times New Roman" w:cs="Times New Roman"/>
                <w:lang w:val="uk-UA"/>
              </w:rPr>
            </w:pPr>
            <w:r>
              <w:rPr>
                <w:rFonts w:ascii="Times New Roman" w:hAnsi="Times New Roman" w:cs="Times New Roman"/>
                <w:lang w:val="uk-UA"/>
              </w:rPr>
              <w:t>0</w:t>
            </w:r>
          </w:p>
        </w:tc>
        <w:tc>
          <w:tcPr>
            <w:tcW w:w="1898" w:type="dxa"/>
          </w:tcPr>
          <w:p w:rsidR="00B005FA" w:rsidRDefault="0011639C" w:rsidP="003E4751">
            <w:pPr>
              <w:jc w:val="center"/>
              <w:rPr>
                <w:rFonts w:ascii="Times New Roman" w:hAnsi="Times New Roman" w:cs="Times New Roman"/>
                <w:lang w:val="uk-UA"/>
              </w:rPr>
            </w:pPr>
            <w:r>
              <w:rPr>
                <w:rFonts w:ascii="Times New Roman" w:hAnsi="Times New Roman" w:cs="Times New Roman"/>
                <w:lang w:val="uk-UA"/>
              </w:rPr>
              <w:t>0</w:t>
            </w:r>
          </w:p>
        </w:tc>
      </w:tr>
      <w:tr w:rsidR="0011639C" w:rsidTr="00B005FA">
        <w:tc>
          <w:tcPr>
            <w:tcW w:w="699" w:type="dxa"/>
          </w:tcPr>
          <w:p w:rsidR="0011639C" w:rsidRDefault="0011639C" w:rsidP="00B005FA">
            <w:pPr>
              <w:rPr>
                <w:rFonts w:ascii="Times New Roman" w:hAnsi="Times New Roman" w:cs="Times New Roman"/>
                <w:lang w:val="uk-UA"/>
              </w:rPr>
            </w:pPr>
            <w:r>
              <w:rPr>
                <w:rFonts w:ascii="Times New Roman" w:hAnsi="Times New Roman" w:cs="Times New Roman"/>
                <w:lang w:val="uk-UA"/>
              </w:rPr>
              <w:t>8</w:t>
            </w:r>
          </w:p>
        </w:tc>
        <w:tc>
          <w:tcPr>
            <w:tcW w:w="2790" w:type="dxa"/>
            <w:vAlign w:val="bottom"/>
          </w:tcPr>
          <w:p w:rsidR="0011639C" w:rsidRDefault="0011639C" w:rsidP="00B005FA">
            <w:pPr>
              <w:spacing w:after="60" w:line="220" w:lineRule="exact"/>
              <w:jc w:val="center"/>
              <w:rPr>
                <w:rStyle w:val="2"/>
                <w:rFonts w:eastAsiaTheme="minorHAnsi"/>
              </w:rPr>
            </w:pPr>
            <w:r>
              <w:rPr>
                <w:rStyle w:val="2"/>
                <w:rFonts w:eastAsiaTheme="minorHAnsi"/>
              </w:rPr>
              <w:t>Сумарно, грн. (</w:t>
            </w:r>
            <w:proofErr w:type="spellStart"/>
            <w:r>
              <w:rPr>
                <w:rStyle w:val="2"/>
                <w:rFonts w:eastAsiaTheme="minorHAnsi"/>
              </w:rPr>
              <w:t>рядокб</w:t>
            </w:r>
            <w:proofErr w:type="spellEnd"/>
            <w:r>
              <w:rPr>
                <w:rStyle w:val="2"/>
                <w:rFonts w:eastAsiaTheme="minorHAnsi"/>
              </w:rPr>
              <w:t xml:space="preserve"> х рядок 7)</w:t>
            </w:r>
          </w:p>
        </w:tc>
        <w:tc>
          <w:tcPr>
            <w:tcW w:w="2377" w:type="dxa"/>
          </w:tcPr>
          <w:p w:rsidR="0011639C" w:rsidRDefault="0011639C" w:rsidP="003E4751">
            <w:pPr>
              <w:jc w:val="center"/>
              <w:rPr>
                <w:rStyle w:val="2"/>
                <w:rFonts w:eastAsiaTheme="minorHAnsi"/>
              </w:rPr>
            </w:pPr>
            <w:r>
              <w:rPr>
                <w:rStyle w:val="2"/>
                <w:rFonts w:eastAsiaTheme="minorHAnsi"/>
              </w:rPr>
              <w:t>273 693</w:t>
            </w:r>
          </w:p>
        </w:tc>
        <w:tc>
          <w:tcPr>
            <w:tcW w:w="1915" w:type="dxa"/>
          </w:tcPr>
          <w:p w:rsidR="0011639C" w:rsidRDefault="0011639C" w:rsidP="003E4751">
            <w:pPr>
              <w:jc w:val="center"/>
              <w:rPr>
                <w:rFonts w:ascii="Times New Roman" w:hAnsi="Times New Roman" w:cs="Times New Roman"/>
                <w:lang w:val="uk-UA"/>
              </w:rPr>
            </w:pPr>
            <w:r>
              <w:rPr>
                <w:rFonts w:ascii="Times New Roman" w:hAnsi="Times New Roman" w:cs="Times New Roman"/>
                <w:lang w:val="uk-UA"/>
              </w:rPr>
              <w:t>0</w:t>
            </w:r>
          </w:p>
        </w:tc>
        <w:tc>
          <w:tcPr>
            <w:tcW w:w="1898" w:type="dxa"/>
          </w:tcPr>
          <w:p w:rsidR="0011639C" w:rsidRDefault="0011639C" w:rsidP="003E4751">
            <w:pPr>
              <w:jc w:val="center"/>
              <w:rPr>
                <w:rFonts w:ascii="Times New Roman" w:hAnsi="Times New Roman" w:cs="Times New Roman"/>
                <w:lang w:val="uk-UA"/>
              </w:rPr>
            </w:pPr>
            <w:r>
              <w:rPr>
                <w:rFonts w:ascii="Times New Roman" w:hAnsi="Times New Roman" w:cs="Times New Roman"/>
                <w:lang w:val="uk-UA"/>
              </w:rPr>
              <w:t>0</w:t>
            </w:r>
          </w:p>
        </w:tc>
      </w:tr>
      <w:tr w:rsidR="009132D9" w:rsidTr="009132D9">
        <w:trPr>
          <w:trHeight w:val="677"/>
        </w:trPr>
        <w:tc>
          <w:tcPr>
            <w:tcW w:w="9679" w:type="dxa"/>
            <w:gridSpan w:val="5"/>
          </w:tcPr>
          <w:p w:rsidR="009132D9" w:rsidRDefault="009132D9" w:rsidP="00B005FA">
            <w:pPr>
              <w:rPr>
                <w:rFonts w:ascii="Times New Roman" w:hAnsi="Times New Roman" w:cs="Times New Roman"/>
                <w:lang w:val="uk-UA"/>
              </w:rPr>
            </w:pPr>
          </w:p>
          <w:p w:rsidR="009132D9" w:rsidRPr="009132D9" w:rsidRDefault="009132D9" w:rsidP="009132D9">
            <w:pPr>
              <w:widowControl w:val="0"/>
              <w:spacing w:line="259" w:lineRule="exact"/>
              <w:jc w:val="both"/>
              <w:rPr>
                <w:rFonts w:ascii="Times New Roman" w:eastAsia="Times New Roman" w:hAnsi="Times New Roman" w:cs="Times New Roman"/>
                <w:color w:val="000000"/>
                <w:lang w:val="uk-UA" w:eastAsia="uk-UA" w:bidi="uk-UA"/>
              </w:rPr>
            </w:pPr>
            <w:r w:rsidRPr="009132D9">
              <w:rPr>
                <w:rFonts w:ascii="Times New Roman" w:eastAsia="Times New Roman" w:hAnsi="Times New Roman" w:cs="Times New Roman"/>
                <w:b/>
                <w:bCs/>
                <w:i/>
                <w:iCs/>
                <w:color w:val="000000"/>
                <w:lang w:val="uk-UA" w:eastAsia="uk-UA" w:bidi="uk-UA"/>
              </w:rPr>
              <w:t>Оцінка вартості адміністративних пр</w:t>
            </w:r>
            <w:r>
              <w:rPr>
                <w:rFonts w:ascii="Times New Roman" w:eastAsia="Times New Roman" w:hAnsi="Times New Roman" w:cs="Times New Roman"/>
                <w:b/>
                <w:bCs/>
                <w:i/>
                <w:iCs/>
                <w:color w:val="000000"/>
                <w:lang w:val="uk-UA" w:eastAsia="uk-UA" w:bidi="uk-UA"/>
              </w:rPr>
              <w:t>оцедур об’єктів малого підприємництва щодо</w:t>
            </w:r>
            <w:r w:rsidRPr="009132D9">
              <w:rPr>
                <w:rFonts w:ascii="Times New Roman" w:eastAsia="Times New Roman" w:hAnsi="Times New Roman" w:cs="Times New Roman"/>
                <w:b/>
                <w:bCs/>
                <w:i/>
                <w:iCs/>
                <w:color w:val="000000"/>
                <w:lang w:val="uk-UA" w:eastAsia="uk-UA" w:bidi="uk-UA"/>
              </w:rPr>
              <w:t xml:space="preserve"> виконання регулювання та звітування</w:t>
            </w:r>
          </w:p>
          <w:p w:rsidR="009132D9" w:rsidRDefault="009132D9" w:rsidP="009132D9">
            <w:pPr>
              <w:rPr>
                <w:rFonts w:ascii="Times New Roman" w:hAnsi="Times New Roman" w:cs="Times New Roman"/>
                <w:lang w:val="uk-UA"/>
              </w:rPr>
            </w:pPr>
          </w:p>
        </w:tc>
      </w:tr>
      <w:tr w:rsidR="009132D9" w:rsidTr="009132D9">
        <w:trPr>
          <w:trHeight w:val="352"/>
        </w:trPr>
        <w:tc>
          <w:tcPr>
            <w:tcW w:w="9679" w:type="dxa"/>
            <w:gridSpan w:val="5"/>
          </w:tcPr>
          <w:p w:rsidR="009132D9" w:rsidRDefault="009132D9" w:rsidP="009132D9">
            <w:pPr>
              <w:rPr>
                <w:rFonts w:ascii="Times New Roman" w:hAnsi="Times New Roman" w:cs="Times New Roman"/>
                <w:lang w:val="uk-UA"/>
              </w:rPr>
            </w:pPr>
            <w:r w:rsidRPr="009132D9">
              <w:rPr>
                <w:rFonts w:ascii="Times New Roman" w:eastAsia="Microsoft Sans Serif" w:hAnsi="Times New Roman" w:cs="Times New Roman"/>
                <w:color w:val="000000"/>
                <w:lang w:val="uk-UA" w:eastAsia="uk-UA" w:bidi="uk-UA"/>
              </w:rPr>
              <w:t>Розрахунок вартості 1 людино-години</w:t>
            </w:r>
          </w:p>
          <w:p w:rsidR="009132D9" w:rsidRDefault="009132D9" w:rsidP="00B005FA">
            <w:pPr>
              <w:rPr>
                <w:rFonts w:ascii="Times New Roman" w:hAnsi="Times New Roman" w:cs="Times New Roman"/>
                <w:lang w:val="uk-UA"/>
              </w:rPr>
            </w:pPr>
          </w:p>
        </w:tc>
      </w:tr>
      <w:tr w:rsidR="009132D9" w:rsidRPr="000E3C61" w:rsidTr="002453D4">
        <w:trPr>
          <w:trHeight w:val="637"/>
        </w:trPr>
        <w:tc>
          <w:tcPr>
            <w:tcW w:w="9679" w:type="dxa"/>
            <w:gridSpan w:val="5"/>
          </w:tcPr>
          <w:p w:rsidR="009132D9" w:rsidRPr="009132D9" w:rsidRDefault="009132D9" w:rsidP="009132D9">
            <w:pPr>
              <w:rPr>
                <w:rFonts w:ascii="Times New Roman" w:eastAsia="Microsoft Sans Serif" w:hAnsi="Times New Roman" w:cs="Times New Roman"/>
                <w:color w:val="000000"/>
                <w:lang w:val="uk-UA" w:eastAsia="uk-UA" w:bidi="uk-UA"/>
              </w:rPr>
            </w:pPr>
            <w:r>
              <w:rPr>
                <w:rStyle w:val="2"/>
                <w:rFonts w:eastAsiaTheme="minorHAnsi"/>
              </w:rPr>
              <w:t>для розрахунку використовується прогнозований показник Міністерства фінансів, мінімальна заробітна плата прогнозовано становитиме 6700 грн</w:t>
            </w:r>
            <w:r w:rsidRPr="009132D9">
              <w:rPr>
                <w:rStyle w:val="Exact"/>
                <w:rFonts w:eastAsiaTheme="minorHAnsi"/>
                <w:lang w:val="ru-RU"/>
              </w:rPr>
              <w:t xml:space="preserve"> </w:t>
            </w:r>
            <w:r>
              <w:rPr>
                <w:rStyle w:val="2"/>
                <w:rFonts w:eastAsiaTheme="minorHAnsi"/>
              </w:rPr>
              <w:t>у 2022 році, у погодинному вираження 6700грн/160 год= в.д.41,88 грн</w:t>
            </w:r>
          </w:p>
        </w:tc>
      </w:tr>
      <w:tr w:rsidR="0011639C" w:rsidTr="00603FE4">
        <w:tc>
          <w:tcPr>
            <w:tcW w:w="699" w:type="dxa"/>
          </w:tcPr>
          <w:p w:rsidR="0011639C" w:rsidRDefault="0011639C" w:rsidP="00603FE4">
            <w:pPr>
              <w:rPr>
                <w:rFonts w:ascii="Times New Roman" w:hAnsi="Times New Roman" w:cs="Times New Roman"/>
                <w:lang w:val="uk-UA"/>
              </w:rPr>
            </w:pPr>
            <w:r>
              <w:rPr>
                <w:rFonts w:ascii="Times New Roman" w:hAnsi="Times New Roman" w:cs="Times New Roman"/>
                <w:lang w:val="uk-UA"/>
              </w:rPr>
              <w:t>9</w:t>
            </w:r>
          </w:p>
        </w:tc>
        <w:tc>
          <w:tcPr>
            <w:tcW w:w="2790" w:type="dxa"/>
            <w:vAlign w:val="bottom"/>
          </w:tcPr>
          <w:p w:rsidR="0011639C" w:rsidRDefault="0011639C" w:rsidP="00603FE4">
            <w:pPr>
              <w:spacing w:after="60" w:line="220" w:lineRule="exact"/>
              <w:jc w:val="center"/>
              <w:rPr>
                <w:rStyle w:val="2"/>
                <w:rFonts w:eastAsiaTheme="minorHAnsi"/>
              </w:rPr>
            </w:pPr>
            <w:r>
              <w:rPr>
                <w:rStyle w:val="2"/>
                <w:rFonts w:eastAsiaTheme="minorHAnsi"/>
              </w:rPr>
              <w:t>Процедури отримання первинної інформації про вимоги регулювання:</w:t>
            </w:r>
          </w:p>
        </w:tc>
        <w:tc>
          <w:tcPr>
            <w:tcW w:w="2377" w:type="dxa"/>
          </w:tcPr>
          <w:p w:rsidR="0011639C" w:rsidRDefault="0011639C" w:rsidP="00603FE4">
            <w:pPr>
              <w:rPr>
                <w:rStyle w:val="2"/>
                <w:rFonts w:eastAsiaTheme="minorHAnsi"/>
              </w:rPr>
            </w:pPr>
            <w:r>
              <w:rPr>
                <w:rStyle w:val="2"/>
                <w:rFonts w:eastAsiaTheme="minorHAnsi"/>
              </w:rPr>
              <w:t>1 година х 41,88 грн. = 41,88 грн.</w:t>
            </w:r>
          </w:p>
        </w:tc>
        <w:tc>
          <w:tcPr>
            <w:tcW w:w="1915" w:type="dxa"/>
          </w:tcPr>
          <w:p w:rsidR="0011639C" w:rsidRDefault="0011639C" w:rsidP="003E4751">
            <w:pPr>
              <w:jc w:val="center"/>
              <w:rPr>
                <w:rFonts w:ascii="Times New Roman" w:hAnsi="Times New Roman" w:cs="Times New Roman"/>
                <w:lang w:val="uk-UA"/>
              </w:rPr>
            </w:pPr>
            <w:r>
              <w:rPr>
                <w:rFonts w:ascii="Times New Roman" w:hAnsi="Times New Roman" w:cs="Times New Roman"/>
                <w:lang w:val="uk-UA"/>
              </w:rPr>
              <w:t>0</w:t>
            </w:r>
          </w:p>
        </w:tc>
        <w:tc>
          <w:tcPr>
            <w:tcW w:w="1898" w:type="dxa"/>
          </w:tcPr>
          <w:p w:rsidR="0011639C" w:rsidRDefault="0011639C" w:rsidP="003E4751">
            <w:pPr>
              <w:jc w:val="center"/>
              <w:rPr>
                <w:rFonts w:ascii="Times New Roman" w:hAnsi="Times New Roman" w:cs="Times New Roman"/>
                <w:lang w:val="uk-UA"/>
              </w:rPr>
            </w:pPr>
            <w:r>
              <w:rPr>
                <w:rFonts w:ascii="Times New Roman" w:hAnsi="Times New Roman" w:cs="Times New Roman"/>
                <w:lang w:val="uk-UA"/>
              </w:rPr>
              <w:t>0</w:t>
            </w:r>
          </w:p>
        </w:tc>
      </w:tr>
      <w:tr w:rsidR="0011639C" w:rsidTr="00603FE4">
        <w:tc>
          <w:tcPr>
            <w:tcW w:w="699" w:type="dxa"/>
          </w:tcPr>
          <w:p w:rsidR="0011639C" w:rsidRDefault="0011639C" w:rsidP="00603FE4">
            <w:pPr>
              <w:rPr>
                <w:rFonts w:ascii="Times New Roman" w:hAnsi="Times New Roman" w:cs="Times New Roman"/>
                <w:lang w:val="uk-UA"/>
              </w:rPr>
            </w:pPr>
            <w:r>
              <w:rPr>
                <w:rFonts w:ascii="Times New Roman" w:hAnsi="Times New Roman" w:cs="Times New Roman"/>
                <w:lang w:val="uk-UA"/>
              </w:rPr>
              <w:t>10</w:t>
            </w:r>
          </w:p>
        </w:tc>
        <w:tc>
          <w:tcPr>
            <w:tcW w:w="2790" w:type="dxa"/>
            <w:vAlign w:val="bottom"/>
          </w:tcPr>
          <w:p w:rsidR="0011639C" w:rsidRDefault="0011639C" w:rsidP="00603FE4">
            <w:pPr>
              <w:spacing w:after="60" w:line="220" w:lineRule="exact"/>
              <w:jc w:val="center"/>
              <w:rPr>
                <w:rStyle w:val="2"/>
                <w:rFonts w:eastAsiaTheme="minorHAnsi"/>
              </w:rPr>
            </w:pPr>
            <w:r>
              <w:rPr>
                <w:rStyle w:val="2"/>
                <w:rFonts w:eastAsiaTheme="minorHAnsi"/>
              </w:rPr>
              <w:t>Процедура організації виконання вимог регулювання</w:t>
            </w:r>
          </w:p>
        </w:tc>
        <w:tc>
          <w:tcPr>
            <w:tcW w:w="2377" w:type="dxa"/>
          </w:tcPr>
          <w:p w:rsidR="0011639C" w:rsidRDefault="0011639C" w:rsidP="00603FE4">
            <w:pPr>
              <w:rPr>
                <w:rStyle w:val="2"/>
                <w:rFonts w:eastAsiaTheme="minorHAnsi"/>
              </w:rPr>
            </w:pPr>
            <w:r>
              <w:rPr>
                <w:rStyle w:val="2"/>
                <w:rFonts w:eastAsiaTheme="minorHAnsi"/>
              </w:rPr>
              <w:t>Податок не новий, не потребує додаткових витрат</w:t>
            </w:r>
          </w:p>
        </w:tc>
        <w:tc>
          <w:tcPr>
            <w:tcW w:w="1915" w:type="dxa"/>
          </w:tcPr>
          <w:p w:rsidR="0011639C" w:rsidRDefault="0011639C" w:rsidP="003E4751">
            <w:pPr>
              <w:jc w:val="center"/>
              <w:rPr>
                <w:rFonts w:ascii="Times New Roman" w:hAnsi="Times New Roman" w:cs="Times New Roman"/>
                <w:lang w:val="uk-UA"/>
              </w:rPr>
            </w:pPr>
            <w:r>
              <w:rPr>
                <w:rFonts w:ascii="Times New Roman" w:hAnsi="Times New Roman" w:cs="Times New Roman"/>
                <w:lang w:val="uk-UA"/>
              </w:rPr>
              <w:t>0</w:t>
            </w:r>
          </w:p>
        </w:tc>
        <w:tc>
          <w:tcPr>
            <w:tcW w:w="1898" w:type="dxa"/>
          </w:tcPr>
          <w:p w:rsidR="0011639C" w:rsidRDefault="0011639C" w:rsidP="003E4751">
            <w:pPr>
              <w:jc w:val="center"/>
              <w:rPr>
                <w:rFonts w:ascii="Times New Roman" w:hAnsi="Times New Roman" w:cs="Times New Roman"/>
                <w:lang w:val="uk-UA"/>
              </w:rPr>
            </w:pPr>
            <w:r>
              <w:rPr>
                <w:rFonts w:ascii="Times New Roman" w:hAnsi="Times New Roman" w:cs="Times New Roman"/>
                <w:lang w:val="uk-UA"/>
              </w:rPr>
              <w:t>0</w:t>
            </w:r>
          </w:p>
        </w:tc>
      </w:tr>
      <w:tr w:rsidR="0011639C" w:rsidTr="00603FE4">
        <w:tc>
          <w:tcPr>
            <w:tcW w:w="699" w:type="dxa"/>
          </w:tcPr>
          <w:p w:rsidR="0011639C" w:rsidRDefault="0011639C" w:rsidP="00603FE4">
            <w:pPr>
              <w:rPr>
                <w:rFonts w:ascii="Times New Roman" w:hAnsi="Times New Roman" w:cs="Times New Roman"/>
                <w:lang w:val="uk-UA"/>
              </w:rPr>
            </w:pPr>
            <w:r>
              <w:rPr>
                <w:rFonts w:ascii="Times New Roman" w:hAnsi="Times New Roman" w:cs="Times New Roman"/>
                <w:lang w:val="uk-UA"/>
              </w:rPr>
              <w:t>11</w:t>
            </w:r>
          </w:p>
        </w:tc>
        <w:tc>
          <w:tcPr>
            <w:tcW w:w="2790" w:type="dxa"/>
            <w:vAlign w:val="bottom"/>
          </w:tcPr>
          <w:p w:rsidR="0011639C" w:rsidRDefault="0011639C" w:rsidP="00603FE4">
            <w:pPr>
              <w:spacing w:after="60" w:line="220" w:lineRule="exact"/>
              <w:jc w:val="center"/>
              <w:rPr>
                <w:rStyle w:val="2"/>
                <w:rFonts w:eastAsiaTheme="minorHAnsi"/>
              </w:rPr>
            </w:pPr>
            <w:r>
              <w:rPr>
                <w:rStyle w:val="2"/>
                <w:rFonts w:eastAsiaTheme="minorHAnsi"/>
              </w:rPr>
              <w:t>Процедури офіційного звітування</w:t>
            </w:r>
          </w:p>
        </w:tc>
        <w:tc>
          <w:tcPr>
            <w:tcW w:w="2377" w:type="dxa"/>
          </w:tcPr>
          <w:p w:rsidR="0011639C" w:rsidRDefault="0011639C" w:rsidP="003E4751">
            <w:pPr>
              <w:jc w:val="center"/>
              <w:rPr>
                <w:rStyle w:val="2"/>
                <w:rFonts w:eastAsiaTheme="minorHAnsi"/>
              </w:rPr>
            </w:pPr>
            <w:r>
              <w:rPr>
                <w:rStyle w:val="2"/>
                <w:rFonts w:eastAsiaTheme="minorHAnsi"/>
              </w:rPr>
              <w:t>0</w:t>
            </w:r>
          </w:p>
        </w:tc>
        <w:tc>
          <w:tcPr>
            <w:tcW w:w="1915" w:type="dxa"/>
          </w:tcPr>
          <w:p w:rsidR="0011639C" w:rsidRDefault="0011639C" w:rsidP="003E4751">
            <w:pPr>
              <w:jc w:val="center"/>
              <w:rPr>
                <w:rFonts w:ascii="Times New Roman" w:hAnsi="Times New Roman" w:cs="Times New Roman"/>
                <w:lang w:val="uk-UA"/>
              </w:rPr>
            </w:pPr>
            <w:r>
              <w:rPr>
                <w:rFonts w:ascii="Times New Roman" w:hAnsi="Times New Roman" w:cs="Times New Roman"/>
                <w:lang w:val="uk-UA"/>
              </w:rPr>
              <w:t>0</w:t>
            </w:r>
          </w:p>
        </w:tc>
        <w:tc>
          <w:tcPr>
            <w:tcW w:w="1898" w:type="dxa"/>
          </w:tcPr>
          <w:p w:rsidR="0011639C" w:rsidRDefault="0011639C" w:rsidP="003E4751">
            <w:pPr>
              <w:jc w:val="center"/>
              <w:rPr>
                <w:rFonts w:ascii="Times New Roman" w:hAnsi="Times New Roman" w:cs="Times New Roman"/>
                <w:lang w:val="uk-UA"/>
              </w:rPr>
            </w:pPr>
            <w:r>
              <w:rPr>
                <w:rFonts w:ascii="Times New Roman" w:hAnsi="Times New Roman" w:cs="Times New Roman"/>
                <w:lang w:val="uk-UA"/>
              </w:rPr>
              <w:t>0</w:t>
            </w:r>
          </w:p>
        </w:tc>
      </w:tr>
      <w:tr w:rsidR="0011639C" w:rsidTr="00603FE4">
        <w:tc>
          <w:tcPr>
            <w:tcW w:w="699" w:type="dxa"/>
          </w:tcPr>
          <w:p w:rsidR="0011639C" w:rsidRDefault="0011639C" w:rsidP="00603FE4">
            <w:pPr>
              <w:rPr>
                <w:rFonts w:ascii="Times New Roman" w:hAnsi="Times New Roman" w:cs="Times New Roman"/>
                <w:lang w:val="uk-UA"/>
              </w:rPr>
            </w:pPr>
            <w:r>
              <w:rPr>
                <w:rFonts w:ascii="Times New Roman" w:hAnsi="Times New Roman" w:cs="Times New Roman"/>
                <w:lang w:val="uk-UA"/>
              </w:rPr>
              <w:lastRenderedPageBreak/>
              <w:t>12</w:t>
            </w:r>
          </w:p>
        </w:tc>
        <w:tc>
          <w:tcPr>
            <w:tcW w:w="2790" w:type="dxa"/>
            <w:vAlign w:val="bottom"/>
          </w:tcPr>
          <w:p w:rsidR="0011639C" w:rsidRDefault="0011639C" w:rsidP="00603FE4">
            <w:pPr>
              <w:spacing w:after="60" w:line="220" w:lineRule="exact"/>
              <w:jc w:val="center"/>
              <w:rPr>
                <w:rStyle w:val="2"/>
                <w:rFonts w:eastAsiaTheme="minorHAnsi"/>
              </w:rPr>
            </w:pPr>
            <w:r>
              <w:rPr>
                <w:rStyle w:val="2"/>
                <w:rFonts w:eastAsiaTheme="minorHAnsi"/>
              </w:rPr>
              <w:t>Процедури щодо забезпечення процесу перевірок</w:t>
            </w:r>
          </w:p>
        </w:tc>
        <w:tc>
          <w:tcPr>
            <w:tcW w:w="2377" w:type="dxa"/>
          </w:tcPr>
          <w:p w:rsidR="0011639C" w:rsidRDefault="0011639C" w:rsidP="003E4751">
            <w:pPr>
              <w:jc w:val="center"/>
              <w:rPr>
                <w:rStyle w:val="2"/>
                <w:rFonts w:eastAsiaTheme="minorHAnsi"/>
              </w:rPr>
            </w:pPr>
            <w:r>
              <w:rPr>
                <w:rStyle w:val="2"/>
                <w:rFonts w:eastAsiaTheme="minorHAnsi"/>
              </w:rPr>
              <w:t>0</w:t>
            </w:r>
          </w:p>
        </w:tc>
        <w:tc>
          <w:tcPr>
            <w:tcW w:w="1915" w:type="dxa"/>
          </w:tcPr>
          <w:p w:rsidR="0011639C" w:rsidRDefault="0011639C" w:rsidP="003E4751">
            <w:pPr>
              <w:jc w:val="center"/>
              <w:rPr>
                <w:rFonts w:ascii="Times New Roman" w:hAnsi="Times New Roman" w:cs="Times New Roman"/>
                <w:lang w:val="uk-UA"/>
              </w:rPr>
            </w:pPr>
            <w:r>
              <w:rPr>
                <w:rFonts w:ascii="Times New Roman" w:hAnsi="Times New Roman" w:cs="Times New Roman"/>
                <w:lang w:val="uk-UA"/>
              </w:rPr>
              <w:t>0</w:t>
            </w:r>
          </w:p>
        </w:tc>
        <w:tc>
          <w:tcPr>
            <w:tcW w:w="1898" w:type="dxa"/>
          </w:tcPr>
          <w:p w:rsidR="0011639C" w:rsidRDefault="0011639C" w:rsidP="003E4751">
            <w:pPr>
              <w:jc w:val="center"/>
              <w:rPr>
                <w:rFonts w:ascii="Times New Roman" w:hAnsi="Times New Roman" w:cs="Times New Roman"/>
                <w:lang w:val="uk-UA"/>
              </w:rPr>
            </w:pPr>
            <w:r>
              <w:rPr>
                <w:rFonts w:ascii="Times New Roman" w:hAnsi="Times New Roman" w:cs="Times New Roman"/>
                <w:lang w:val="uk-UA"/>
              </w:rPr>
              <w:t>0</w:t>
            </w:r>
          </w:p>
        </w:tc>
      </w:tr>
      <w:tr w:rsidR="0011639C" w:rsidTr="00603FE4">
        <w:tc>
          <w:tcPr>
            <w:tcW w:w="699" w:type="dxa"/>
          </w:tcPr>
          <w:p w:rsidR="0011639C" w:rsidRDefault="0011639C" w:rsidP="00603FE4">
            <w:pPr>
              <w:rPr>
                <w:rFonts w:ascii="Times New Roman" w:hAnsi="Times New Roman" w:cs="Times New Roman"/>
                <w:lang w:val="uk-UA"/>
              </w:rPr>
            </w:pPr>
            <w:r>
              <w:rPr>
                <w:rFonts w:ascii="Times New Roman" w:hAnsi="Times New Roman" w:cs="Times New Roman"/>
                <w:lang w:val="uk-UA"/>
              </w:rPr>
              <w:t>13</w:t>
            </w:r>
          </w:p>
        </w:tc>
        <w:tc>
          <w:tcPr>
            <w:tcW w:w="2790" w:type="dxa"/>
            <w:vAlign w:val="bottom"/>
          </w:tcPr>
          <w:p w:rsidR="0011639C" w:rsidRDefault="0011639C" w:rsidP="00603FE4">
            <w:pPr>
              <w:spacing w:after="60" w:line="220" w:lineRule="exact"/>
              <w:jc w:val="center"/>
              <w:rPr>
                <w:rStyle w:val="2"/>
                <w:rFonts w:eastAsiaTheme="minorHAnsi"/>
              </w:rPr>
            </w:pPr>
            <w:r>
              <w:rPr>
                <w:rStyle w:val="2"/>
                <w:rFonts w:eastAsiaTheme="minorHAnsi"/>
              </w:rPr>
              <w:t>Інші процедури</w:t>
            </w:r>
          </w:p>
        </w:tc>
        <w:tc>
          <w:tcPr>
            <w:tcW w:w="2377" w:type="dxa"/>
          </w:tcPr>
          <w:p w:rsidR="0011639C" w:rsidRDefault="0011639C" w:rsidP="003E4751">
            <w:pPr>
              <w:jc w:val="center"/>
              <w:rPr>
                <w:rStyle w:val="2"/>
                <w:rFonts w:eastAsiaTheme="minorHAnsi"/>
              </w:rPr>
            </w:pPr>
            <w:r>
              <w:rPr>
                <w:rStyle w:val="2"/>
                <w:rFonts w:eastAsiaTheme="minorHAnsi"/>
              </w:rPr>
              <w:t>х</w:t>
            </w:r>
          </w:p>
        </w:tc>
        <w:tc>
          <w:tcPr>
            <w:tcW w:w="1915" w:type="dxa"/>
          </w:tcPr>
          <w:p w:rsidR="0011639C" w:rsidRDefault="0011639C" w:rsidP="003E4751">
            <w:pPr>
              <w:jc w:val="center"/>
              <w:rPr>
                <w:rFonts w:ascii="Times New Roman" w:hAnsi="Times New Roman" w:cs="Times New Roman"/>
                <w:lang w:val="uk-UA"/>
              </w:rPr>
            </w:pPr>
            <w:r>
              <w:rPr>
                <w:rFonts w:ascii="Times New Roman" w:hAnsi="Times New Roman" w:cs="Times New Roman"/>
                <w:lang w:val="uk-UA"/>
              </w:rPr>
              <w:t>х</w:t>
            </w:r>
          </w:p>
        </w:tc>
        <w:tc>
          <w:tcPr>
            <w:tcW w:w="1898" w:type="dxa"/>
          </w:tcPr>
          <w:p w:rsidR="0011639C" w:rsidRDefault="0011639C" w:rsidP="003E4751">
            <w:pPr>
              <w:jc w:val="center"/>
              <w:rPr>
                <w:rFonts w:ascii="Times New Roman" w:hAnsi="Times New Roman" w:cs="Times New Roman"/>
                <w:lang w:val="uk-UA"/>
              </w:rPr>
            </w:pPr>
            <w:r>
              <w:rPr>
                <w:rFonts w:ascii="Times New Roman" w:hAnsi="Times New Roman" w:cs="Times New Roman"/>
                <w:lang w:val="uk-UA"/>
              </w:rPr>
              <w:t>х</w:t>
            </w:r>
          </w:p>
        </w:tc>
      </w:tr>
      <w:tr w:rsidR="0011639C" w:rsidTr="00603FE4">
        <w:tc>
          <w:tcPr>
            <w:tcW w:w="699" w:type="dxa"/>
          </w:tcPr>
          <w:p w:rsidR="0011639C" w:rsidRDefault="0011639C" w:rsidP="00603FE4">
            <w:pPr>
              <w:rPr>
                <w:rFonts w:ascii="Times New Roman" w:hAnsi="Times New Roman" w:cs="Times New Roman"/>
                <w:lang w:val="uk-UA"/>
              </w:rPr>
            </w:pPr>
            <w:r>
              <w:rPr>
                <w:rFonts w:ascii="Times New Roman" w:hAnsi="Times New Roman" w:cs="Times New Roman"/>
                <w:lang w:val="uk-UA"/>
              </w:rPr>
              <w:t>14</w:t>
            </w:r>
          </w:p>
        </w:tc>
        <w:tc>
          <w:tcPr>
            <w:tcW w:w="2790" w:type="dxa"/>
            <w:vAlign w:val="bottom"/>
          </w:tcPr>
          <w:p w:rsidR="0011639C" w:rsidRDefault="0011639C" w:rsidP="00603FE4">
            <w:pPr>
              <w:spacing w:after="60" w:line="220" w:lineRule="exact"/>
              <w:jc w:val="center"/>
              <w:rPr>
                <w:rStyle w:val="2"/>
                <w:rFonts w:eastAsiaTheme="minorHAnsi"/>
              </w:rPr>
            </w:pPr>
            <w:r>
              <w:rPr>
                <w:rStyle w:val="2"/>
                <w:rFonts w:eastAsiaTheme="minorHAnsi"/>
              </w:rPr>
              <w:t>РАЗОМ (сума рядків: 9+10+11+12+13) грн.</w:t>
            </w:r>
          </w:p>
        </w:tc>
        <w:tc>
          <w:tcPr>
            <w:tcW w:w="2377" w:type="dxa"/>
          </w:tcPr>
          <w:p w:rsidR="0011639C" w:rsidRDefault="0011639C" w:rsidP="003E4751">
            <w:pPr>
              <w:jc w:val="center"/>
              <w:rPr>
                <w:rStyle w:val="2"/>
                <w:rFonts w:eastAsiaTheme="minorHAnsi"/>
              </w:rPr>
            </w:pPr>
            <w:r>
              <w:rPr>
                <w:rStyle w:val="2"/>
                <w:rFonts w:eastAsiaTheme="minorHAnsi"/>
              </w:rPr>
              <w:t>41,88</w:t>
            </w:r>
          </w:p>
        </w:tc>
        <w:tc>
          <w:tcPr>
            <w:tcW w:w="1915" w:type="dxa"/>
          </w:tcPr>
          <w:p w:rsidR="0011639C" w:rsidRDefault="0011639C" w:rsidP="003E4751">
            <w:pPr>
              <w:jc w:val="center"/>
              <w:rPr>
                <w:rFonts w:ascii="Times New Roman" w:hAnsi="Times New Roman" w:cs="Times New Roman"/>
                <w:lang w:val="uk-UA"/>
              </w:rPr>
            </w:pPr>
            <w:r>
              <w:rPr>
                <w:rFonts w:ascii="Times New Roman" w:hAnsi="Times New Roman" w:cs="Times New Roman"/>
                <w:lang w:val="uk-UA"/>
              </w:rPr>
              <w:t>0</w:t>
            </w:r>
          </w:p>
        </w:tc>
        <w:tc>
          <w:tcPr>
            <w:tcW w:w="1898" w:type="dxa"/>
          </w:tcPr>
          <w:p w:rsidR="0011639C" w:rsidRDefault="0011639C" w:rsidP="003E4751">
            <w:pPr>
              <w:jc w:val="center"/>
              <w:rPr>
                <w:rFonts w:ascii="Times New Roman" w:hAnsi="Times New Roman" w:cs="Times New Roman"/>
                <w:lang w:val="uk-UA"/>
              </w:rPr>
            </w:pPr>
            <w:r>
              <w:rPr>
                <w:rFonts w:ascii="Times New Roman" w:hAnsi="Times New Roman" w:cs="Times New Roman"/>
                <w:lang w:val="uk-UA"/>
              </w:rPr>
              <w:t>0</w:t>
            </w:r>
          </w:p>
        </w:tc>
      </w:tr>
      <w:tr w:rsidR="0011639C" w:rsidTr="00603FE4">
        <w:tc>
          <w:tcPr>
            <w:tcW w:w="699" w:type="dxa"/>
          </w:tcPr>
          <w:p w:rsidR="0011639C" w:rsidRDefault="0011639C" w:rsidP="00603FE4">
            <w:pPr>
              <w:rPr>
                <w:rFonts w:ascii="Times New Roman" w:hAnsi="Times New Roman" w:cs="Times New Roman"/>
                <w:lang w:val="uk-UA"/>
              </w:rPr>
            </w:pPr>
            <w:r>
              <w:rPr>
                <w:rFonts w:ascii="Times New Roman" w:hAnsi="Times New Roman" w:cs="Times New Roman"/>
                <w:lang w:val="uk-UA"/>
              </w:rPr>
              <w:t>15</w:t>
            </w:r>
          </w:p>
        </w:tc>
        <w:tc>
          <w:tcPr>
            <w:tcW w:w="2790" w:type="dxa"/>
            <w:vAlign w:val="bottom"/>
          </w:tcPr>
          <w:p w:rsidR="0011639C" w:rsidRDefault="0011639C" w:rsidP="00603FE4">
            <w:pPr>
              <w:spacing w:after="60" w:line="220" w:lineRule="exact"/>
              <w:jc w:val="center"/>
              <w:rPr>
                <w:rStyle w:val="2"/>
                <w:rFonts w:eastAsiaTheme="minorHAnsi"/>
              </w:rPr>
            </w:pPr>
            <w:r>
              <w:rPr>
                <w:rStyle w:val="2"/>
                <w:rFonts w:eastAsiaTheme="minorHAnsi"/>
              </w:rPr>
              <w:t>Кількість суб’єктів господарювання, що повинні виконати вимоги регулювання</w:t>
            </w:r>
          </w:p>
        </w:tc>
        <w:tc>
          <w:tcPr>
            <w:tcW w:w="2377" w:type="dxa"/>
          </w:tcPr>
          <w:p w:rsidR="0011639C" w:rsidRDefault="0011639C" w:rsidP="003E4751">
            <w:pPr>
              <w:jc w:val="center"/>
              <w:rPr>
                <w:rStyle w:val="2"/>
                <w:rFonts w:eastAsiaTheme="minorHAnsi"/>
              </w:rPr>
            </w:pPr>
            <w:r>
              <w:rPr>
                <w:rStyle w:val="2"/>
                <w:rFonts w:eastAsiaTheme="minorHAnsi"/>
              </w:rPr>
              <w:t>21</w:t>
            </w:r>
          </w:p>
        </w:tc>
        <w:tc>
          <w:tcPr>
            <w:tcW w:w="1915" w:type="dxa"/>
          </w:tcPr>
          <w:p w:rsidR="0011639C" w:rsidRDefault="0011639C" w:rsidP="003E4751">
            <w:pPr>
              <w:jc w:val="center"/>
              <w:rPr>
                <w:rFonts w:ascii="Times New Roman" w:hAnsi="Times New Roman" w:cs="Times New Roman"/>
                <w:lang w:val="uk-UA"/>
              </w:rPr>
            </w:pPr>
            <w:r>
              <w:rPr>
                <w:rFonts w:ascii="Times New Roman" w:hAnsi="Times New Roman" w:cs="Times New Roman"/>
                <w:lang w:val="uk-UA"/>
              </w:rPr>
              <w:t>х</w:t>
            </w:r>
          </w:p>
        </w:tc>
        <w:tc>
          <w:tcPr>
            <w:tcW w:w="1898" w:type="dxa"/>
          </w:tcPr>
          <w:p w:rsidR="0011639C" w:rsidRDefault="0011639C" w:rsidP="003E4751">
            <w:pPr>
              <w:jc w:val="center"/>
              <w:rPr>
                <w:rFonts w:ascii="Times New Roman" w:hAnsi="Times New Roman" w:cs="Times New Roman"/>
                <w:lang w:val="uk-UA"/>
              </w:rPr>
            </w:pPr>
            <w:r>
              <w:rPr>
                <w:rFonts w:ascii="Times New Roman" w:hAnsi="Times New Roman" w:cs="Times New Roman"/>
                <w:lang w:val="uk-UA"/>
              </w:rPr>
              <w:t>х</w:t>
            </w:r>
          </w:p>
        </w:tc>
      </w:tr>
      <w:tr w:rsidR="0011639C" w:rsidTr="00603FE4">
        <w:tc>
          <w:tcPr>
            <w:tcW w:w="699" w:type="dxa"/>
          </w:tcPr>
          <w:p w:rsidR="0011639C" w:rsidRDefault="0011639C" w:rsidP="00603FE4">
            <w:pPr>
              <w:rPr>
                <w:rFonts w:ascii="Times New Roman" w:hAnsi="Times New Roman" w:cs="Times New Roman"/>
                <w:lang w:val="uk-UA"/>
              </w:rPr>
            </w:pPr>
            <w:r>
              <w:rPr>
                <w:rFonts w:ascii="Times New Roman" w:hAnsi="Times New Roman" w:cs="Times New Roman"/>
                <w:lang w:val="uk-UA"/>
              </w:rPr>
              <w:t>16</w:t>
            </w:r>
          </w:p>
        </w:tc>
        <w:tc>
          <w:tcPr>
            <w:tcW w:w="2790" w:type="dxa"/>
            <w:vAlign w:val="bottom"/>
          </w:tcPr>
          <w:p w:rsidR="0011639C" w:rsidRDefault="0011639C" w:rsidP="00603FE4">
            <w:pPr>
              <w:spacing w:after="60" w:line="220" w:lineRule="exact"/>
              <w:jc w:val="center"/>
              <w:rPr>
                <w:rStyle w:val="2"/>
                <w:rFonts w:eastAsiaTheme="minorHAnsi"/>
              </w:rPr>
            </w:pPr>
            <w:r>
              <w:rPr>
                <w:rStyle w:val="2"/>
                <w:rFonts w:eastAsiaTheme="minorHAnsi"/>
              </w:rPr>
              <w:t>Сумарні витрати суб’єктів малого господарювання підприємництва, на виконання регулювання (вартість регулювання) / рядок 13 х рядок 14/, грн.</w:t>
            </w:r>
          </w:p>
        </w:tc>
        <w:tc>
          <w:tcPr>
            <w:tcW w:w="2377" w:type="dxa"/>
          </w:tcPr>
          <w:p w:rsidR="0011639C" w:rsidRDefault="0011639C" w:rsidP="003E4751">
            <w:pPr>
              <w:jc w:val="center"/>
              <w:rPr>
                <w:rStyle w:val="2"/>
                <w:rFonts w:eastAsiaTheme="minorHAnsi"/>
              </w:rPr>
            </w:pPr>
            <w:r>
              <w:rPr>
                <w:rStyle w:val="2"/>
                <w:rFonts w:eastAsiaTheme="minorHAnsi"/>
              </w:rPr>
              <w:t>879,48</w:t>
            </w:r>
          </w:p>
        </w:tc>
        <w:tc>
          <w:tcPr>
            <w:tcW w:w="1915" w:type="dxa"/>
          </w:tcPr>
          <w:p w:rsidR="0011639C" w:rsidRDefault="0011639C" w:rsidP="003E4751">
            <w:pPr>
              <w:jc w:val="center"/>
              <w:rPr>
                <w:rFonts w:ascii="Times New Roman" w:hAnsi="Times New Roman" w:cs="Times New Roman"/>
                <w:lang w:val="uk-UA"/>
              </w:rPr>
            </w:pPr>
            <w:r>
              <w:rPr>
                <w:rFonts w:ascii="Times New Roman" w:hAnsi="Times New Roman" w:cs="Times New Roman"/>
                <w:lang w:val="uk-UA"/>
              </w:rPr>
              <w:t>0</w:t>
            </w:r>
          </w:p>
        </w:tc>
        <w:tc>
          <w:tcPr>
            <w:tcW w:w="1898" w:type="dxa"/>
          </w:tcPr>
          <w:p w:rsidR="0011639C" w:rsidRDefault="0011639C" w:rsidP="003E4751">
            <w:pPr>
              <w:jc w:val="center"/>
              <w:rPr>
                <w:rFonts w:ascii="Times New Roman" w:hAnsi="Times New Roman" w:cs="Times New Roman"/>
                <w:lang w:val="uk-UA"/>
              </w:rPr>
            </w:pPr>
            <w:r>
              <w:rPr>
                <w:rFonts w:ascii="Times New Roman" w:hAnsi="Times New Roman" w:cs="Times New Roman"/>
                <w:lang w:val="uk-UA"/>
              </w:rPr>
              <w:t>0</w:t>
            </w:r>
          </w:p>
        </w:tc>
      </w:tr>
    </w:tbl>
    <w:p w:rsidR="002F3330" w:rsidRPr="00306687" w:rsidRDefault="002F3330" w:rsidP="00306687">
      <w:pPr>
        <w:pStyle w:val="a5"/>
        <w:shd w:val="clear" w:color="auto" w:fill="auto"/>
        <w:spacing w:line="274" w:lineRule="exact"/>
        <w:ind w:firstLine="720"/>
        <w:jc w:val="both"/>
        <w:rPr>
          <w:lang w:val="ru-RU"/>
        </w:rPr>
      </w:pPr>
      <w:proofErr w:type="spellStart"/>
      <w:r w:rsidRPr="002F3330">
        <w:rPr>
          <w:rStyle w:val="Exact"/>
          <w:lang w:val="ru-RU"/>
        </w:rPr>
        <w:t>Земельний</w:t>
      </w:r>
      <w:proofErr w:type="spellEnd"/>
      <w:r w:rsidRPr="002F3330">
        <w:rPr>
          <w:rStyle w:val="Exact"/>
          <w:lang w:val="ru-RU"/>
        </w:rPr>
        <w:t xml:space="preserve"> </w:t>
      </w:r>
      <w:proofErr w:type="spellStart"/>
      <w:r w:rsidRPr="002F3330">
        <w:rPr>
          <w:rStyle w:val="Exact"/>
          <w:lang w:val="ru-RU"/>
        </w:rPr>
        <w:t>податок</w:t>
      </w:r>
      <w:proofErr w:type="spellEnd"/>
      <w:r w:rsidRPr="002F3330">
        <w:rPr>
          <w:rStyle w:val="Exact"/>
          <w:lang w:val="ru-RU"/>
        </w:rPr>
        <w:t xml:space="preserve"> не є </w:t>
      </w:r>
      <w:proofErr w:type="spellStart"/>
      <w:r w:rsidRPr="002F3330">
        <w:rPr>
          <w:rStyle w:val="Exact"/>
          <w:lang w:val="ru-RU"/>
        </w:rPr>
        <w:t>новим</w:t>
      </w:r>
      <w:proofErr w:type="spellEnd"/>
      <w:r w:rsidRPr="002F3330">
        <w:rPr>
          <w:rStyle w:val="Exact"/>
          <w:lang w:val="ru-RU"/>
        </w:rPr>
        <w:t xml:space="preserve"> </w:t>
      </w:r>
      <w:proofErr w:type="spellStart"/>
      <w:r w:rsidRPr="002F3330">
        <w:rPr>
          <w:rStyle w:val="Exact"/>
          <w:lang w:val="ru-RU"/>
        </w:rPr>
        <w:t>податком</w:t>
      </w:r>
      <w:proofErr w:type="spellEnd"/>
      <w:r w:rsidRPr="002F3330">
        <w:rPr>
          <w:rStyle w:val="Exact"/>
          <w:lang w:val="ru-RU"/>
        </w:rPr>
        <w:t xml:space="preserve">, </w:t>
      </w:r>
      <w:proofErr w:type="spellStart"/>
      <w:r w:rsidRPr="002F3330">
        <w:rPr>
          <w:rStyle w:val="Exact"/>
          <w:lang w:val="ru-RU"/>
        </w:rPr>
        <w:t>суб’єкти</w:t>
      </w:r>
      <w:proofErr w:type="spellEnd"/>
      <w:r w:rsidRPr="002F3330">
        <w:rPr>
          <w:rStyle w:val="Exact"/>
          <w:lang w:val="ru-RU"/>
        </w:rPr>
        <w:t xml:space="preserve"> </w:t>
      </w:r>
      <w:proofErr w:type="spellStart"/>
      <w:r w:rsidRPr="002F3330">
        <w:rPr>
          <w:rStyle w:val="Exact"/>
          <w:lang w:val="ru-RU"/>
        </w:rPr>
        <w:t>господарювання</w:t>
      </w:r>
      <w:proofErr w:type="spellEnd"/>
      <w:r w:rsidRPr="002F3330">
        <w:rPr>
          <w:rStyle w:val="Exact"/>
          <w:lang w:val="ru-RU"/>
        </w:rPr>
        <w:t xml:space="preserve"> </w:t>
      </w:r>
      <w:proofErr w:type="spellStart"/>
      <w:r w:rsidRPr="002F3330">
        <w:rPr>
          <w:rStyle w:val="Exact"/>
          <w:lang w:val="ru-RU"/>
        </w:rPr>
        <w:t>ознайомленні</w:t>
      </w:r>
      <w:proofErr w:type="spellEnd"/>
      <w:r w:rsidRPr="002F3330">
        <w:rPr>
          <w:rStyle w:val="Exact"/>
          <w:lang w:val="ru-RU"/>
        </w:rPr>
        <w:t xml:space="preserve"> з </w:t>
      </w:r>
      <w:proofErr w:type="spellStart"/>
      <w:r w:rsidRPr="002F3330">
        <w:rPr>
          <w:rStyle w:val="Exact"/>
          <w:lang w:val="ru-RU"/>
        </w:rPr>
        <w:t>вимогами</w:t>
      </w:r>
      <w:proofErr w:type="spellEnd"/>
      <w:r w:rsidRPr="002F3330">
        <w:rPr>
          <w:rStyle w:val="Exact"/>
          <w:lang w:val="ru-RU"/>
        </w:rPr>
        <w:t xml:space="preserve"> </w:t>
      </w:r>
      <w:proofErr w:type="spellStart"/>
      <w:r w:rsidRPr="002F3330">
        <w:rPr>
          <w:rStyle w:val="Exact"/>
          <w:lang w:val="ru-RU"/>
        </w:rPr>
        <w:t>податкового</w:t>
      </w:r>
      <w:proofErr w:type="spellEnd"/>
      <w:r w:rsidRPr="002F3330">
        <w:rPr>
          <w:rStyle w:val="Exact"/>
          <w:lang w:val="ru-RU"/>
        </w:rPr>
        <w:t xml:space="preserve"> Кодексу </w:t>
      </w:r>
      <w:proofErr w:type="spellStart"/>
      <w:r w:rsidRPr="002F3330">
        <w:rPr>
          <w:rStyle w:val="Exact"/>
          <w:lang w:val="ru-RU"/>
        </w:rPr>
        <w:t>України</w:t>
      </w:r>
      <w:proofErr w:type="spellEnd"/>
      <w:r w:rsidRPr="002F3330">
        <w:rPr>
          <w:rStyle w:val="Exact"/>
          <w:lang w:val="ru-RU"/>
        </w:rPr>
        <w:t xml:space="preserve"> та </w:t>
      </w:r>
      <w:proofErr w:type="spellStart"/>
      <w:r w:rsidRPr="002F3330">
        <w:rPr>
          <w:rStyle w:val="Exact"/>
          <w:lang w:val="ru-RU"/>
        </w:rPr>
        <w:t>сплачують</w:t>
      </w:r>
      <w:proofErr w:type="spellEnd"/>
      <w:r w:rsidRPr="002F3330">
        <w:rPr>
          <w:rStyle w:val="Exact"/>
          <w:lang w:val="ru-RU"/>
        </w:rPr>
        <w:t xml:space="preserve"> </w:t>
      </w:r>
      <w:proofErr w:type="spellStart"/>
      <w:r w:rsidRPr="002F3330">
        <w:rPr>
          <w:rStyle w:val="Exact"/>
          <w:lang w:val="ru-RU"/>
        </w:rPr>
        <w:t>податок</w:t>
      </w:r>
      <w:proofErr w:type="spellEnd"/>
      <w:r w:rsidRPr="002F3330">
        <w:rPr>
          <w:rStyle w:val="Exact"/>
          <w:lang w:val="ru-RU"/>
        </w:rPr>
        <w:t xml:space="preserve"> </w:t>
      </w:r>
      <w:proofErr w:type="spellStart"/>
      <w:r w:rsidRPr="002F3330">
        <w:rPr>
          <w:rStyle w:val="Exact"/>
          <w:lang w:val="ru-RU"/>
        </w:rPr>
        <w:t>вже</w:t>
      </w:r>
      <w:proofErr w:type="spellEnd"/>
      <w:r w:rsidRPr="002F3330">
        <w:rPr>
          <w:rStyle w:val="Exact"/>
          <w:lang w:val="ru-RU"/>
        </w:rPr>
        <w:t xml:space="preserve"> не один </w:t>
      </w:r>
      <w:proofErr w:type="spellStart"/>
      <w:r w:rsidRPr="002F3330">
        <w:rPr>
          <w:rStyle w:val="Exact"/>
          <w:lang w:val="ru-RU"/>
        </w:rPr>
        <w:t>рік</w:t>
      </w:r>
      <w:proofErr w:type="spellEnd"/>
      <w:r w:rsidRPr="002F3330">
        <w:rPr>
          <w:rStyle w:val="Exact"/>
          <w:lang w:val="ru-RU"/>
        </w:rPr>
        <w:t xml:space="preserve">. </w:t>
      </w:r>
      <w:r w:rsidRPr="00306687">
        <w:rPr>
          <w:rStyle w:val="Exact"/>
          <w:lang w:val="ru-RU"/>
        </w:rPr>
        <w:t xml:space="preserve">Тому </w:t>
      </w:r>
      <w:proofErr w:type="spellStart"/>
      <w:r w:rsidRPr="00306687">
        <w:rPr>
          <w:rStyle w:val="Exact"/>
          <w:lang w:val="ru-RU"/>
        </w:rPr>
        <w:t>витрати</w:t>
      </w:r>
      <w:proofErr w:type="spellEnd"/>
      <w:r w:rsidRPr="00306687">
        <w:rPr>
          <w:rStyle w:val="Exact"/>
          <w:lang w:val="ru-RU"/>
        </w:rPr>
        <w:t xml:space="preserve"> часу на </w:t>
      </w:r>
      <w:proofErr w:type="spellStart"/>
      <w:r w:rsidRPr="00306687">
        <w:rPr>
          <w:rStyle w:val="Exact"/>
          <w:lang w:val="ru-RU"/>
        </w:rPr>
        <w:t>виконання</w:t>
      </w:r>
      <w:proofErr w:type="spellEnd"/>
      <w:r w:rsidRPr="00306687">
        <w:rPr>
          <w:rStyle w:val="Exact"/>
          <w:lang w:val="ru-RU"/>
        </w:rPr>
        <w:t xml:space="preserve"> </w:t>
      </w:r>
      <w:proofErr w:type="spellStart"/>
      <w:r w:rsidRPr="00306687">
        <w:rPr>
          <w:rStyle w:val="Exact"/>
          <w:lang w:val="ru-RU"/>
        </w:rPr>
        <w:t>вимог</w:t>
      </w:r>
      <w:proofErr w:type="spellEnd"/>
      <w:r w:rsidRPr="00306687">
        <w:rPr>
          <w:rStyle w:val="Exact"/>
          <w:lang w:val="ru-RU"/>
        </w:rPr>
        <w:t xml:space="preserve"> </w:t>
      </w:r>
      <w:proofErr w:type="spellStart"/>
      <w:r w:rsidRPr="00306687">
        <w:rPr>
          <w:rStyle w:val="Exact"/>
          <w:lang w:val="ru-RU"/>
        </w:rPr>
        <w:t>регулювання</w:t>
      </w:r>
      <w:proofErr w:type="spellEnd"/>
      <w:r w:rsidRPr="00306687">
        <w:rPr>
          <w:rStyle w:val="Exact"/>
          <w:lang w:val="ru-RU"/>
        </w:rPr>
        <w:t xml:space="preserve"> </w:t>
      </w:r>
      <w:proofErr w:type="spellStart"/>
      <w:r w:rsidRPr="00306687">
        <w:rPr>
          <w:rStyle w:val="Exact"/>
          <w:lang w:val="ru-RU"/>
        </w:rPr>
        <w:t>повинні</w:t>
      </w:r>
      <w:proofErr w:type="spellEnd"/>
      <w:r w:rsidRPr="00306687">
        <w:rPr>
          <w:rStyle w:val="Exact"/>
          <w:lang w:val="ru-RU"/>
        </w:rPr>
        <w:t xml:space="preserve"> </w:t>
      </w:r>
      <w:proofErr w:type="spellStart"/>
      <w:r w:rsidRPr="00306687">
        <w:rPr>
          <w:rStyle w:val="Exact"/>
          <w:lang w:val="ru-RU"/>
        </w:rPr>
        <w:t>зменшитись</w:t>
      </w:r>
      <w:proofErr w:type="spellEnd"/>
      <w:r w:rsidRPr="00306687">
        <w:rPr>
          <w:rStyle w:val="Exact"/>
          <w:lang w:val="ru-RU"/>
        </w:rPr>
        <w:t>.</w:t>
      </w:r>
    </w:p>
    <w:p w:rsidR="002F3330" w:rsidRDefault="00306687" w:rsidP="00306687">
      <w:pPr>
        <w:ind w:firstLine="720"/>
        <w:jc w:val="both"/>
        <w:rPr>
          <w:rFonts w:ascii="Times New Roman" w:hAnsi="Times New Roman" w:cs="Times New Roman"/>
          <w:lang w:val="uk-UA" w:bidi="uk-UA"/>
        </w:rPr>
      </w:pPr>
      <w:r w:rsidRPr="00306687">
        <w:rPr>
          <w:rFonts w:ascii="Times New Roman" w:hAnsi="Times New Roman" w:cs="Times New Roman"/>
          <w:b/>
          <w:bCs/>
          <w:lang w:val="uk-UA" w:bidi="uk-UA"/>
        </w:rPr>
        <w:t xml:space="preserve">Бюджетні витрати </w:t>
      </w:r>
      <w:r>
        <w:rPr>
          <w:rFonts w:ascii="Times New Roman" w:hAnsi="Times New Roman" w:cs="Times New Roman"/>
          <w:b/>
          <w:bCs/>
          <w:lang w:val="uk-UA" w:bidi="uk-UA"/>
        </w:rPr>
        <w:t>сільської</w:t>
      </w:r>
      <w:r w:rsidRPr="00306687">
        <w:rPr>
          <w:rFonts w:ascii="Times New Roman" w:hAnsi="Times New Roman" w:cs="Times New Roman"/>
          <w:b/>
          <w:bCs/>
          <w:lang w:val="uk-UA" w:bidi="uk-UA"/>
        </w:rPr>
        <w:t xml:space="preserve"> ради на адміністрування </w:t>
      </w:r>
      <w:r w:rsidRPr="00306687">
        <w:rPr>
          <w:rFonts w:ascii="Times New Roman" w:hAnsi="Times New Roman" w:cs="Times New Roman"/>
          <w:lang w:val="uk-UA" w:bidi="uk-UA"/>
        </w:rPr>
        <w:t>регулювання суб’єктів малого підприємництва, що встановлюється цим рішенням, не підлягають розрахунку, оскільки но</w:t>
      </w:r>
      <w:r>
        <w:rPr>
          <w:rFonts w:ascii="Times New Roman" w:hAnsi="Times New Roman" w:cs="Times New Roman"/>
          <w:lang w:val="uk-UA" w:bidi="uk-UA"/>
        </w:rPr>
        <w:t>рмами</w:t>
      </w:r>
      <w:r w:rsidRPr="00306687">
        <w:rPr>
          <w:rFonts w:ascii="Times New Roman" w:hAnsi="Times New Roman" w:cs="Times New Roman"/>
          <w:lang w:val="uk-UA" w:bidi="uk-UA"/>
        </w:rPr>
        <w:t xml:space="preserve"> ПКУ встановлено, що органи місцевого самоврядування наділені повноваженнями лише встановлювати ставки місцевих податків та зборів, в тому числі і земельного податку, не змінюючи при цьому порядок їх обчислення, сплати та інші адміністративні процедури</w:t>
      </w:r>
      <w:r>
        <w:rPr>
          <w:rFonts w:ascii="Times New Roman" w:hAnsi="Times New Roman" w:cs="Times New Roman"/>
          <w:lang w:val="uk-UA" w:bidi="uk-UA"/>
        </w:rPr>
        <w:t>.</w:t>
      </w:r>
    </w:p>
    <w:p w:rsidR="00306687" w:rsidRDefault="00306687" w:rsidP="00306687">
      <w:pPr>
        <w:pStyle w:val="22"/>
        <w:shd w:val="clear" w:color="auto" w:fill="auto"/>
        <w:spacing w:line="322" w:lineRule="exact"/>
        <w:rPr>
          <w:lang w:val="ru-RU"/>
        </w:rPr>
      </w:pPr>
      <w:r w:rsidRPr="00306687">
        <w:rPr>
          <w:lang w:val="ru-RU"/>
        </w:rPr>
        <w:t xml:space="preserve">4. </w:t>
      </w:r>
      <w:proofErr w:type="spellStart"/>
      <w:r w:rsidRPr="00306687">
        <w:rPr>
          <w:lang w:val="ru-RU"/>
        </w:rPr>
        <w:t>Розрахунок</w:t>
      </w:r>
      <w:proofErr w:type="spellEnd"/>
      <w:r w:rsidRPr="00306687">
        <w:rPr>
          <w:lang w:val="ru-RU"/>
        </w:rPr>
        <w:t xml:space="preserve"> </w:t>
      </w:r>
      <w:proofErr w:type="spellStart"/>
      <w:r w:rsidRPr="00306687">
        <w:rPr>
          <w:lang w:val="ru-RU"/>
        </w:rPr>
        <w:t>сумарних</w:t>
      </w:r>
      <w:proofErr w:type="spellEnd"/>
      <w:r w:rsidRPr="00306687">
        <w:rPr>
          <w:lang w:val="ru-RU"/>
        </w:rPr>
        <w:t xml:space="preserve"> </w:t>
      </w:r>
      <w:proofErr w:type="spellStart"/>
      <w:r w:rsidRPr="00306687">
        <w:rPr>
          <w:lang w:val="ru-RU"/>
        </w:rPr>
        <w:t>витрат</w:t>
      </w:r>
      <w:proofErr w:type="spellEnd"/>
      <w:r w:rsidRPr="00306687">
        <w:rPr>
          <w:lang w:val="ru-RU"/>
        </w:rPr>
        <w:t xml:space="preserve"> </w:t>
      </w:r>
      <w:proofErr w:type="spellStart"/>
      <w:r w:rsidRPr="00306687">
        <w:rPr>
          <w:lang w:val="ru-RU"/>
        </w:rPr>
        <w:t>суб’єктів</w:t>
      </w:r>
      <w:proofErr w:type="spellEnd"/>
      <w:r w:rsidRPr="00306687">
        <w:rPr>
          <w:lang w:val="ru-RU"/>
        </w:rPr>
        <w:t xml:space="preserve"> малого </w:t>
      </w:r>
      <w:proofErr w:type="spellStart"/>
      <w:r w:rsidRPr="00306687">
        <w:rPr>
          <w:lang w:val="ru-RU"/>
        </w:rPr>
        <w:t>підприємництва</w:t>
      </w:r>
      <w:proofErr w:type="spellEnd"/>
      <w:r w:rsidRPr="00306687">
        <w:rPr>
          <w:lang w:val="ru-RU"/>
        </w:rPr>
        <w:t xml:space="preserve">, </w:t>
      </w:r>
      <w:proofErr w:type="spellStart"/>
      <w:r w:rsidRPr="00306687">
        <w:rPr>
          <w:lang w:val="ru-RU"/>
        </w:rPr>
        <w:t>що</w:t>
      </w:r>
      <w:proofErr w:type="spellEnd"/>
      <w:r w:rsidRPr="00306687">
        <w:rPr>
          <w:lang w:val="ru-RU"/>
        </w:rPr>
        <w:t xml:space="preserve"> </w:t>
      </w:r>
      <w:proofErr w:type="spellStart"/>
      <w:r w:rsidRPr="00306687">
        <w:rPr>
          <w:lang w:val="ru-RU"/>
        </w:rPr>
        <w:t>виникають</w:t>
      </w:r>
      <w:proofErr w:type="spellEnd"/>
      <w:r w:rsidRPr="00306687">
        <w:rPr>
          <w:lang w:val="ru-RU"/>
        </w:rPr>
        <w:t xml:space="preserve"> на </w:t>
      </w:r>
      <w:proofErr w:type="spellStart"/>
      <w:r w:rsidRPr="00306687">
        <w:rPr>
          <w:lang w:val="ru-RU"/>
        </w:rPr>
        <w:t>виконання</w:t>
      </w:r>
      <w:proofErr w:type="spellEnd"/>
      <w:r w:rsidRPr="00306687">
        <w:rPr>
          <w:lang w:val="ru-RU"/>
        </w:rPr>
        <w:t xml:space="preserve"> </w:t>
      </w:r>
      <w:proofErr w:type="spellStart"/>
      <w:r w:rsidRPr="00306687">
        <w:rPr>
          <w:lang w:val="ru-RU"/>
        </w:rPr>
        <w:t>вимог</w:t>
      </w:r>
      <w:proofErr w:type="spellEnd"/>
      <w:r w:rsidRPr="00306687">
        <w:rPr>
          <w:lang w:val="ru-RU"/>
        </w:rPr>
        <w:t xml:space="preserve"> </w:t>
      </w:r>
      <w:proofErr w:type="spellStart"/>
      <w:r w:rsidRPr="00306687">
        <w:rPr>
          <w:lang w:val="ru-RU"/>
        </w:rPr>
        <w:t>регулювання</w:t>
      </w:r>
      <w:proofErr w:type="spellEnd"/>
      <w:r>
        <w:rPr>
          <w:lang w:val="ru-RU"/>
        </w:rPr>
        <w:t>.</w:t>
      </w:r>
    </w:p>
    <w:tbl>
      <w:tblPr>
        <w:tblStyle w:val="a3"/>
        <w:tblW w:w="0" w:type="auto"/>
        <w:tblLook w:val="04A0" w:firstRow="1" w:lastRow="0" w:firstColumn="1" w:lastColumn="0" w:noHBand="0" w:noVBand="1"/>
      </w:tblPr>
      <w:tblGrid>
        <w:gridCol w:w="988"/>
        <w:gridCol w:w="5464"/>
        <w:gridCol w:w="3227"/>
      </w:tblGrid>
      <w:tr w:rsidR="00306687" w:rsidTr="00306687">
        <w:tc>
          <w:tcPr>
            <w:tcW w:w="988" w:type="dxa"/>
          </w:tcPr>
          <w:p w:rsidR="00306687" w:rsidRPr="00306687" w:rsidRDefault="00306687" w:rsidP="00306687">
            <w:pPr>
              <w:pStyle w:val="22"/>
              <w:shd w:val="clear" w:color="auto" w:fill="auto"/>
              <w:spacing w:line="322" w:lineRule="exact"/>
              <w:rPr>
                <w:b w:val="0"/>
                <w:lang w:val="ru-RU"/>
              </w:rPr>
            </w:pPr>
            <w:r w:rsidRPr="00306687">
              <w:rPr>
                <w:b w:val="0"/>
                <w:lang w:val="ru-RU"/>
              </w:rPr>
              <w:t>№ п/п</w:t>
            </w:r>
          </w:p>
        </w:tc>
        <w:tc>
          <w:tcPr>
            <w:tcW w:w="5464" w:type="dxa"/>
          </w:tcPr>
          <w:p w:rsidR="00306687" w:rsidRPr="00306687" w:rsidRDefault="00306687" w:rsidP="00306687">
            <w:pPr>
              <w:pStyle w:val="22"/>
              <w:shd w:val="clear" w:color="auto" w:fill="auto"/>
              <w:spacing w:line="322" w:lineRule="exact"/>
              <w:rPr>
                <w:b w:val="0"/>
                <w:lang w:val="ru-RU"/>
              </w:rPr>
            </w:pPr>
            <w:r w:rsidRPr="00306687">
              <w:rPr>
                <w:rStyle w:val="2"/>
                <w:b w:val="0"/>
              </w:rPr>
              <w:t>Показник</w:t>
            </w:r>
          </w:p>
        </w:tc>
        <w:tc>
          <w:tcPr>
            <w:tcW w:w="3227" w:type="dxa"/>
          </w:tcPr>
          <w:p w:rsidR="00306687" w:rsidRPr="00306687" w:rsidRDefault="00306687" w:rsidP="00306687">
            <w:pPr>
              <w:widowControl w:val="0"/>
              <w:spacing w:line="274" w:lineRule="exact"/>
              <w:rPr>
                <w:rFonts w:ascii="Times New Roman" w:eastAsia="Times New Roman" w:hAnsi="Times New Roman" w:cs="Times New Roman"/>
                <w:color w:val="000000"/>
                <w:lang w:val="uk-UA" w:eastAsia="uk-UA" w:bidi="uk-UA"/>
              </w:rPr>
            </w:pPr>
            <w:r w:rsidRPr="00306687">
              <w:rPr>
                <w:rFonts w:ascii="Times New Roman" w:eastAsia="Times New Roman" w:hAnsi="Times New Roman" w:cs="Times New Roman"/>
                <w:color w:val="000000"/>
                <w:lang w:val="uk-UA" w:eastAsia="uk-UA" w:bidi="uk-UA"/>
              </w:rPr>
              <w:t>Перший рік</w:t>
            </w:r>
          </w:p>
          <w:p w:rsidR="00306687" w:rsidRPr="00306687" w:rsidRDefault="00306687" w:rsidP="00306687">
            <w:pPr>
              <w:widowControl w:val="0"/>
              <w:spacing w:line="274" w:lineRule="exact"/>
              <w:rPr>
                <w:rFonts w:ascii="Times New Roman" w:eastAsia="Times New Roman" w:hAnsi="Times New Roman" w:cs="Times New Roman"/>
                <w:color w:val="000000"/>
                <w:lang w:val="uk-UA" w:eastAsia="uk-UA" w:bidi="uk-UA"/>
              </w:rPr>
            </w:pPr>
            <w:r w:rsidRPr="00306687">
              <w:rPr>
                <w:rFonts w:ascii="Times New Roman" w:eastAsia="Times New Roman" w:hAnsi="Times New Roman" w:cs="Times New Roman"/>
                <w:color w:val="000000"/>
                <w:lang w:val="uk-UA" w:eastAsia="uk-UA" w:bidi="uk-UA"/>
              </w:rPr>
              <w:t>регулювання</w:t>
            </w:r>
          </w:p>
          <w:p w:rsidR="00306687" w:rsidRDefault="00306687" w:rsidP="00306687">
            <w:pPr>
              <w:pStyle w:val="22"/>
              <w:shd w:val="clear" w:color="auto" w:fill="auto"/>
              <w:spacing w:line="322" w:lineRule="exact"/>
              <w:rPr>
                <w:lang w:val="ru-RU"/>
              </w:rPr>
            </w:pPr>
            <w:r w:rsidRPr="00306687">
              <w:rPr>
                <w:rFonts w:eastAsia="Microsoft Sans Serif"/>
                <w:b w:val="0"/>
                <w:bCs w:val="0"/>
                <w:color w:val="000000"/>
                <w:lang w:val="uk-UA" w:eastAsia="uk-UA" w:bidi="uk-UA"/>
              </w:rPr>
              <w:t>(стартовий)</w:t>
            </w:r>
          </w:p>
        </w:tc>
      </w:tr>
      <w:tr w:rsidR="00306687" w:rsidTr="00306687">
        <w:tc>
          <w:tcPr>
            <w:tcW w:w="988" w:type="dxa"/>
          </w:tcPr>
          <w:p w:rsidR="00306687" w:rsidRPr="00306687" w:rsidRDefault="00306687" w:rsidP="00306687">
            <w:pPr>
              <w:pStyle w:val="22"/>
              <w:shd w:val="clear" w:color="auto" w:fill="auto"/>
              <w:spacing w:line="322" w:lineRule="exact"/>
              <w:rPr>
                <w:b w:val="0"/>
                <w:lang w:val="ru-RU"/>
              </w:rPr>
            </w:pPr>
            <w:r w:rsidRPr="00306687">
              <w:rPr>
                <w:b w:val="0"/>
                <w:lang w:val="ru-RU"/>
              </w:rPr>
              <w:t>1.</w:t>
            </w:r>
          </w:p>
        </w:tc>
        <w:tc>
          <w:tcPr>
            <w:tcW w:w="5464" w:type="dxa"/>
          </w:tcPr>
          <w:p w:rsidR="00306687" w:rsidRPr="00306687" w:rsidRDefault="00306687" w:rsidP="00306687">
            <w:pPr>
              <w:pStyle w:val="22"/>
              <w:shd w:val="clear" w:color="auto" w:fill="auto"/>
              <w:spacing w:line="322" w:lineRule="exact"/>
              <w:rPr>
                <w:b w:val="0"/>
                <w:lang w:val="ru-RU"/>
              </w:rPr>
            </w:pPr>
            <w:r w:rsidRPr="00306687">
              <w:rPr>
                <w:rStyle w:val="2"/>
                <w:b w:val="0"/>
              </w:rPr>
              <w:t>Оцінка “прямих” витрат суб’єктів малого підприємництва на виконання регулювання</w:t>
            </w:r>
          </w:p>
        </w:tc>
        <w:tc>
          <w:tcPr>
            <w:tcW w:w="3227" w:type="dxa"/>
          </w:tcPr>
          <w:p w:rsidR="00306687" w:rsidRPr="003529FA" w:rsidRDefault="00306687" w:rsidP="003E4751">
            <w:pPr>
              <w:pStyle w:val="22"/>
              <w:shd w:val="clear" w:color="auto" w:fill="auto"/>
              <w:spacing w:line="322" w:lineRule="exact"/>
              <w:jc w:val="center"/>
              <w:rPr>
                <w:b w:val="0"/>
                <w:lang w:val="ru-RU"/>
              </w:rPr>
            </w:pPr>
            <w:r w:rsidRPr="003529FA">
              <w:rPr>
                <w:rStyle w:val="2"/>
                <w:b w:val="0"/>
              </w:rPr>
              <w:t>273 693</w:t>
            </w:r>
          </w:p>
        </w:tc>
      </w:tr>
      <w:tr w:rsidR="00306687" w:rsidTr="000F5111">
        <w:tc>
          <w:tcPr>
            <w:tcW w:w="988" w:type="dxa"/>
          </w:tcPr>
          <w:p w:rsidR="00306687" w:rsidRPr="00306687" w:rsidRDefault="00306687" w:rsidP="00306687">
            <w:pPr>
              <w:pStyle w:val="22"/>
              <w:shd w:val="clear" w:color="auto" w:fill="auto"/>
              <w:spacing w:line="322" w:lineRule="exact"/>
              <w:rPr>
                <w:b w:val="0"/>
                <w:lang w:val="ru-RU"/>
              </w:rPr>
            </w:pPr>
            <w:r>
              <w:rPr>
                <w:b w:val="0"/>
                <w:lang w:val="ru-RU"/>
              </w:rPr>
              <w:t>2.</w:t>
            </w:r>
          </w:p>
        </w:tc>
        <w:tc>
          <w:tcPr>
            <w:tcW w:w="5464" w:type="dxa"/>
            <w:vAlign w:val="bottom"/>
          </w:tcPr>
          <w:p w:rsidR="00306687" w:rsidRPr="00306687" w:rsidRDefault="00306687" w:rsidP="00306687">
            <w:pPr>
              <w:jc w:val="both"/>
              <w:rPr>
                <w:lang w:val="ru-RU"/>
              </w:rPr>
            </w:pPr>
            <w:r>
              <w:rPr>
                <w:rStyle w:val="2"/>
                <w:rFonts w:eastAsiaTheme="minorHAnsi"/>
              </w:rPr>
              <w:t>Оцінка вартості адміністративних процедур для суб’єктів малого підприємництва щодо виконання регулювання та звітування</w:t>
            </w:r>
          </w:p>
        </w:tc>
        <w:tc>
          <w:tcPr>
            <w:tcW w:w="3227" w:type="dxa"/>
          </w:tcPr>
          <w:p w:rsidR="00306687" w:rsidRDefault="00306687" w:rsidP="003E4751">
            <w:pPr>
              <w:jc w:val="center"/>
              <w:rPr>
                <w:rStyle w:val="2"/>
                <w:rFonts w:eastAsiaTheme="minorHAnsi"/>
              </w:rPr>
            </w:pPr>
            <w:r>
              <w:rPr>
                <w:rStyle w:val="2"/>
                <w:rFonts w:eastAsiaTheme="minorHAnsi"/>
              </w:rPr>
              <w:t>879,48</w:t>
            </w:r>
          </w:p>
        </w:tc>
      </w:tr>
      <w:tr w:rsidR="00306687" w:rsidTr="00306687">
        <w:tc>
          <w:tcPr>
            <w:tcW w:w="988" w:type="dxa"/>
          </w:tcPr>
          <w:p w:rsidR="00306687" w:rsidRPr="00306687" w:rsidRDefault="00306687" w:rsidP="00306687">
            <w:pPr>
              <w:pStyle w:val="22"/>
              <w:shd w:val="clear" w:color="auto" w:fill="auto"/>
              <w:spacing w:line="322" w:lineRule="exact"/>
              <w:rPr>
                <w:b w:val="0"/>
                <w:lang w:val="ru-RU"/>
              </w:rPr>
            </w:pPr>
            <w:r>
              <w:rPr>
                <w:b w:val="0"/>
                <w:lang w:val="ru-RU"/>
              </w:rPr>
              <w:t>3.</w:t>
            </w:r>
          </w:p>
        </w:tc>
        <w:tc>
          <w:tcPr>
            <w:tcW w:w="5464" w:type="dxa"/>
          </w:tcPr>
          <w:p w:rsidR="00306687" w:rsidRPr="00306687" w:rsidRDefault="00306687" w:rsidP="00306687">
            <w:pPr>
              <w:pStyle w:val="22"/>
              <w:shd w:val="clear" w:color="auto" w:fill="auto"/>
              <w:spacing w:line="322" w:lineRule="exact"/>
              <w:rPr>
                <w:b w:val="0"/>
                <w:lang w:val="ru-RU"/>
              </w:rPr>
            </w:pPr>
            <w:r w:rsidRPr="00306687">
              <w:rPr>
                <w:rStyle w:val="2"/>
                <w:b w:val="0"/>
              </w:rPr>
              <w:t>Сумарні витрати малого підприємництва на виконання запланованого регулювання</w:t>
            </w:r>
          </w:p>
        </w:tc>
        <w:tc>
          <w:tcPr>
            <w:tcW w:w="3227" w:type="dxa"/>
          </w:tcPr>
          <w:p w:rsidR="00306687" w:rsidRPr="00306687" w:rsidRDefault="00306687" w:rsidP="003E4751">
            <w:pPr>
              <w:pStyle w:val="22"/>
              <w:shd w:val="clear" w:color="auto" w:fill="auto"/>
              <w:spacing w:line="322" w:lineRule="exact"/>
              <w:jc w:val="center"/>
              <w:rPr>
                <w:b w:val="0"/>
                <w:lang w:val="ru-RU"/>
              </w:rPr>
            </w:pPr>
            <w:r>
              <w:rPr>
                <w:b w:val="0"/>
                <w:lang w:val="ru-RU"/>
              </w:rPr>
              <w:t>274 572,48</w:t>
            </w:r>
          </w:p>
        </w:tc>
      </w:tr>
      <w:tr w:rsidR="00306687" w:rsidRPr="000E3C61" w:rsidTr="00306687">
        <w:tc>
          <w:tcPr>
            <w:tcW w:w="988" w:type="dxa"/>
          </w:tcPr>
          <w:p w:rsidR="00306687" w:rsidRPr="00306687" w:rsidRDefault="00306687" w:rsidP="00306687">
            <w:pPr>
              <w:pStyle w:val="22"/>
              <w:shd w:val="clear" w:color="auto" w:fill="auto"/>
              <w:spacing w:line="322" w:lineRule="exact"/>
              <w:rPr>
                <w:b w:val="0"/>
                <w:lang w:val="ru-RU"/>
              </w:rPr>
            </w:pPr>
            <w:r>
              <w:rPr>
                <w:b w:val="0"/>
                <w:lang w:val="ru-RU"/>
              </w:rPr>
              <w:t>4.</w:t>
            </w:r>
          </w:p>
        </w:tc>
        <w:tc>
          <w:tcPr>
            <w:tcW w:w="5464" w:type="dxa"/>
          </w:tcPr>
          <w:p w:rsidR="00306687" w:rsidRPr="00306687" w:rsidRDefault="00306687" w:rsidP="00306687">
            <w:pPr>
              <w:pStyle w:val="22"/>
              <w:shd w:val="clear" w:color="auto" w:fill="auto"/>
              <w:spacing w:line="322" w:lineRule="exact"/>
              <w:rPr>
                <w:b w:val="0"/>
                <w:lang w:val="ru-RU"/>
              </w:rPr>
            </w:pPr>
            <w:r w:rsidRPr="00306687">
              <w:rPr>
                <w:rStyle w:val="2"/>
                <w:b w:val="0"/>
              </w:rPr>
              <w:t>Бюджетні витрати на адміністрування регулювання суб’єктів малого підприємництва</w:t>
            </w:r>
          </w:p>
        </w:tc>
        <w:tc>
          <w:tcPr>
            <w:tcW w:w="3227" w:type="dxa"/>
          </w:tcPr>
          <w:p w:rsidR="00306687" w:rsidRPr="00306687" w:rsidRDefault="00306687" w:rsidP="003E4751">
            <w:pPr>
              <w:pStyle w:val="22"/>
              <w:shd w:val="clear" w:color="auto" w:fill="auto"/>
              <w:spacing w:line="322" w:lineRule="exact"/>
              <w:jc w:val="center"/>
              <w:rPr>
                <w:b w:val="0"/>
                <w:lang w:val="ru-RU"/>
              </w:rPr>
            </w:pPr>
          </w:p>
        </w:tc>
      </w:tr>
      <w:tr w:rsidR="003529FA" w:rsidTr="00306687">
        <w:tc>
          <w:tcPr>
            <w:tcW w:w="988" w:type="dxa"/>
          </w:tcPr>
          <w:p w:rsidR="003529FA" w:rsidRPr="00306687" w:rsidRDefault="003529FA" w:rsidP="003529FA">
            <w:pPr>
              <w:pStyle w:val="22"/>
              <w:shd w:val="clear" w:color="auto" w:fill="auto"/>
              <w:spacing w:line="322" w:lineRule="exact"/>
              <w:rPr>
                <w:b w:val="0"/>
                <w:lang w:val="ru-RU"/>
              </w:rPr>
            </w:pPr>
            <w:r>
              <w:rPr>
                <w:b w:val="0"/>
                <w:lang w:val="ru-RU"/>
              </w:rPr>
              <w:t>5.</w:t>
            </w:r>
          </w:p>
        </w:tc>
        <w:tc>
          <w:tcPr>
            <w:tcW w:w="5464" w:type="dxa"/>
          </w:tcPr>
          <w:p w:rsidR="003529FA" w:rsidRPr="003529FA" w:rsidRDefault="003529FA" w:rsidP="003529FA">
            <w:pPr>
              <w:spacing w:line="220" w:lineRule="exact"/>
              <w:jc w:val="both"/>
              <w:rPr>
                <w:lang w:val="ru-RU"/>
              </w:rPr>
            </w:pPr>
            <w:r>
              <w:rPr>
                <w:rStyle w:val="2"/>
                <w:rFonts w:eastAsiaTheme="minorHAnsi"/>
              </w:rPr>
              <w:t>Сумарні витрати на виконання запланованого регулювання</w:t>
            </w:r>
          </w:p>
        </w:tc>
        <w:tc>
          <w:tcPr>
            <w:tcW w:w="3227" w:type="dxa"/>
          </w:tcPr>
          <w:p w:rsidR="003529FA" w:rsidRPr="00306687" w:rsidRDefault="003529FA" w:rsidP="003E4751">
            <w:pPr>
              <w:pStyle w:val="22"/>
              <w:shd w:val="clear" w:color="auto" w:fill="auto"/>
              <w:spacing w:line="322" w:lineRule="exact"/>
              <w:jc w:val="center"/>
              <w:rPr>
                <w:b w:val="0"/>
                <w:lang w:val="ru-RU"/>
              </w:rPr>
            </w:pPr>
            <w:r>
              <w:rPr>
                <w:b w:val="0"/>
                <w:lang w:val="ru-RU"/>
              </w:rPr>
              <w:t>274 572,48</w:t>
            </w:r>
          </w:p>
        </w:tc>
      </w:tr>
    </w:tbl>
    <w:p w:rsidR="00306687" w:rsidRPr="00306687" w:rsidRDefault="00306687" w:rsidP="00306687">
      <w:pPr>
        <w:pStyle w:val="22"/>
        <w:shd w:val="clear" w:color="auto" w:fill="auto"/>
        <w:spacing w:line="322" w:lineRule="exact"/>
        <w:rPr>
          <w:lang w:val="ru-RU"/>
        </w:rPr>
      </w:pPr>
    </w:p>
    <w:p w:rsidR="003E4751" w:rsidRPr="003E4751" w:rsidRDefault="003E4751" w:rsidP="003E4751">
      <w:pPr>
        <w:spacing w:after="0"/>
        <w:jc w:val="both"/>
        <w:rPr>
          <w:rFonts w:ascii="Times New Roman" w:hAnsi="Times New Roman" w:cs="Times New Roman"/>
          <w:b/>
          <w:lang w:val="uk-UA"/>
        </w:rPr>
      </w:pPr>
      <w:r w:rsidRPr="003E4751">
        <w:rPr>
          <w:rFonts w:ascii="Times New Roman" w:hAnsi="Times New Roman" w:cs="Times New Roman"/>
          <w:b/>
          <w:lang w:val="uk-UA"/>
        </w:rPr>
        <w:t xml:space="preserve">5. Розроблення </w:t>
      </w:r>
      <w:proofErr w:type="spellStart"/>
      <w:r w:rsidRPr="003E4751">
        <w:rPr>
          <w:rFonts w:ascii="Times New Roman" w:hAnsi="Times New Roman" w:cs="Times New Roman"/>
          <w:b/>
          <w:lang w:val="uk-UA"/>
        </w:rPr>
        <w:t>корегуючих</w:t>
      </w:r>
      <w:proofErr w:type="spellEnd"/>
      <w:r w:rsidRPr="003E4751">
        <w:rPr>
          <w:rFonts w:ascii="Times New Roman" w:hAnsi="Times New Roman" w:cs="Times New Roman"/>
          <w:b/>
          <w:lang w:val="uk-UA"/>
        </w:rPr>
        <w:t xml:space="preserve"> (пом’якшувальних) заходів для малого підприємництва</w:t>
      </w:r>
    </w:p>
    <w:p w:rsidR="003E4751" w:rsidRDefault="003E4751" w:rsidP="003E4751">
      <w:pPr>
        <w:spacing w:after="0"/>
        <w:ind w:firstLine="142"/>
        <w:jc w:val="both"/>
        <w:rPr>
          <w:rFonts w:ascii="Times New Roman" w:hAnsi="Times New Roman" w:cs="Times New Roman"/>
          <w:b/>
          <w:lang w:val="uk-UA"/>
        </w:rPr>
      </w:pPr>
      <w:r w:rsidRPr="003E4751">
        <w:rPr>
          <w:rFonts w:ascii="Times New Roman" w:hAnsi="Times New Roman" w:cs="Times New Roman"/>
          <w:b/>
          <w:lang w:val="uk-UA"/>
        </w:rPr>
        <w:t>щодо запропонованого регулювання</w:t>
      </w:r>
    </w:p>
    <w:p w:rsidR="003E4751" w:rsidRDefault="003E4751" w:rsidP="003E4751">
      <w:pPr>
        <w:spacing w:after="0"/>
        <w:ind w:firstLine="142"/>
        <w:jc w:val="both"/>
        <w:rPr>
          <w:rFonts w:ascii="Times New Roman" w:eastAsia="Times New Roman" w:hAnsi="Times New Roman" w:cs="Times New Roman"/>
          <w:color w:val="000000"/>
          <w:lang w:val="uk-UA" w:eastAsia="uk-UA" w:bidi="uk-UA"/>
        </w:rPr>
      </w:pPr>
      <w:r w:rsidRPr="003E4751">
        <w:rPr>
          <w:rFonts w:ascii="Times New Roman" w:eastAsia="Times New Roman" w:hAnsi="Times New Roman" w:cs="Times New Roman"/>
          <w:color w:val="000000"/>
          <w:lang w:val="uk-UA" w:eastAsia="uk-UA" w:bidi="uk-UA"/>
        </w:rPr>
        <w:t xml:space="preserve">На основі аналізу статистичних даних, що надані фінансовим відділом </w:t>
      </w:r>
      <w:proofErr w:type="spellStart"/>
      <w:r>
        <w:rPr>
          <w:rFonts w:ascii="Times New Roman" w:eastAsia="Times New Roman" w:hAnsi="Times New Roman" w:cs="Times New Roman"/>
          <w:color w:val="000000"/>
          <w:lang w:val="uk-UA" w:eastAsia="uk-UA" w:bidi="uk-UA"/>
        </w:rPr>
        <w:t>Поромівської</w:t>
      </w:r>
      <w:proofErr w:type="spellEnd"/>
      <w:r>
        <w:rPr>
          <w:rFonts w:ascii="Times New Roman" w:eastAsia="Times New Roman" w:hAnsi="Times New Roman" w:cs="Times New Roman"/>
          <w:color w:val="000000"/>
          <w:lang w:val="uk-UA" w:eastAsia="uk-UA" w:bidi="uk-UA"/>
        </w:rPr>
        <w:t xml:space="preserve"> сільської</w:t>
      </w:r>
      <w:r w:rsidRPr="003E4751">
        <w:rPr>
          <w:rFonts w:ascii="Times New Roman" w:eastAsia="Times New Roman" w:hAnsi="Times New Roman" w:cs="Times New Roman"/>
          <w:color w:val="000000"/>
          <w:lang w:val="uk-UA" w:eastAsia="uk-UA" w:bidi="uk-UA"/>
        </w:rPr>
        <w:t xml:space="preserve"> ради визначено, що зазначена сума є прийнятною для суб’єктів малого підприємництва і впровадження компенсаторних (пом’якшувальних) процедур не потрібно.</w:t>
      </w:r>
    </w:p>
    <w:p w:rsidR="003E4751" w:rsidRDefault="003E4751" w:rsidP="003E4751">
      <w:pPr>
        <w:spacing w:after="0"/>
        <w:ind w:firstLine="142"/>
        <w:jc w:val="both"/>
        <w:rPr>
          <w:rFonts w:ascii="Times New Roman" w:eastAsia="Times New Roman" w:hAnsi="Times New Roman" w:cs="Times New Roman"/>
          <w:color w:val="000000"/>
          <w:lang w:val="uk-UA" w:eastAsia="uk-UA" w:bidi="uk-UA"/>
        </w:rPr>
      </w:pPr>
    </w:p>
    <w:p w:rsidR="003E4751" w:rsidRDefault="003E4751" w:rsidP="003E4751">
      <w:pPr>
        <w:spacing w:after="0"/>
        <w:ind w:firstLine="142"/>
        <w:jc w:val="both"/>
        <w:rPr>
          <w:rFonts w:ascii="Times New Roman" w:eastAsia="Times New Roman" w:hAnsi="Times New Roman" w:cs="Times New Roman"/>
          <w:color w:val="000000"/>
          <w:lang w:val="uk-UA" w:eastAsia="uk-UA" w:bidi="uk-UA"/>
        </w:rPr>
      </w:pPr>
    </w:p>
    <w:p w:rsidR="003E4751" w:rsidRPr="003529FA" w:rsidRDefault="003E4751" w:rsidP="003E4751">
      <w:pPr>
        <w:spacing w:after="0"/>
        <w:ind w:firstLine="142"/>
        <w:jc w:val="both"/>
        <w:rPr>
          <w:rFonts w:ascii="Times New Roman" w:hAnsi="Times New Roman" w:cs="Times New Roman"/>
          <w:lang w:val="uk-UA"/>
        </w:rPr>
      </w:pPr>
      <w:r>
        <w:rPr>
          <w:rFonts w:ascii="Times New Roman" w:eastAsia="Times New Roman" w:hAnsi="Times New Roman" w:cs="Times New Roman"/>
          <w:color w:val="000000"/>
          <w:lang w:val="uk-UA" w:eastAsia="uk-UA" w:bidi="uk-UA"/>
        </w:rPr>
        <w:t xml:space="preserve">Сільський голова                                                                                                                   </w:t>
      </w:r>
      <w:r w:rsidRPr="003E4751">
        <w:rPr>
          <w:rFonts w:ascii="Times New Roman" w:eastAsia="Times New Roman" w:hAnsi="Times New Roman" w:cs="Times New Roman"/>
          <w:b/>
          <w:color w:val="000000"/>
          <w:lang w:val="uk-UA" w:eastAsia="uk-UA" w:bidi="uk-UA"/>
        </w:rPr>
        <w:t>Олег САВЧУК</w:t>
      </w:r>
    </w:p>
    <w:sectPr w:rsidR="003E4751" w:rsidRPr="003529FA">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17B"/>
    <w:rsid w:val="000E3C61"/>
    <w:rsid w:val="0011639C"/>
    <w:rsid w:val="002F3330"/>
    <w:rsid w:val="00306687"/>
    <w:rsid w:val="003529FA"/>
    <w:rsid w:val="003E4751"/>
    <w:rsid w:val="00432392"/>
    <w:rsid w:val="0069617B"/>
    <w:rsid w:val="00885BD5"/>
    <w:rsid w:val="009132D9"/>
    <w:rsid w:val="00B005FA"/>
    <w:rsid w:val="00F2110C"/>
    <w:rsid w:val="00F871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768B9"/>
  <w15:chartTrackingRefBased/>
  <w15:docId w15:val="{93FA7350-04DB-4317-AB65-FAD3DE81A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ий текст (3)_"/>
    <w:basedOn w:val="a0"/>
    <w:link w:val="30"/>
    <w:rsid w:val="00432392"/>
    <w:rPr>
      <w:rFonts w:ascii="Times New Roman" w:eastAsia="Times New Roman" w:hAnsi="Times New Roman" w:cs="Times New Roman"/>
      <w:b/>
      <w:bCs/>
      <w:shd w:val="clear" w:color="auto" w:fill="FFFFFF"/>
    </w:rPr>
  </w:style>
  <w:style w:type="paragraph" w:customStyle="1" w:styleId="30">
    <w:name w:val="Основний текст (3)"/>
    <w:basedOn w:val="a"/>
    <w:link w:val="3"/>
    <w:rsid w:val="00432392"/>
    <w:pPr>
      <w:widowControl w:val="0"/>
      <w:shd w:val="clear" w:color="auto" w:fill="FFFFFF"/>
      <w:spacing w:after="0" w:line="274" w:lineRule="exact"/>
      <w:jc w:val="center"/>
    </w:pPr>
    <w:rPr>
      <w:rFonts w:ascii="Times New Roman" w:eastAsia="Times New Roman" w:hAnsi="Times New Roman" w:cs="Times New Roman"/>
      <w:b/>
      <w:bCs/>
    </w:rPr>
  </w:style>
  <w:style w:type="table" w:styleId="a3">
    <w:name w:val="Table Grid"/>
    <w:basedOn w:val="a1"/>
    <w:uiPriority w:val="39"/>
    <w:rsid w:val="004323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ий текст (2)"/>
    <w:basedOn w:val="a0"/>
    <w:rsid w:val="0043239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20">
    <w:name w:val="Основний текст (2)_"/>
    <w:basedOn w:val="a0"/>
    <w:rsid w:val="00B005FA"/>
    <w:rPr>
      <w:rFonts w:ascii="Times New Roman" w:eastAsia="Times New Roman" w:hAnsi="Times New Roman" w:cs="Times New Roman"/>
      <w:b w:val="0"/>
      <w:bCs w:val="0"/>
      <w:i w:val="0"/>
      <w:iCs w:val="0"/>
      <w:smallCaps w:val="0"/>
      <w:strike w:val="0"/>
      <w:sz w:val="22"/>
      <w:szCs w:val="22"/>
      <w:u w:val="none"/>
    </w:rPr>
  </w:style>
  <w:style w:type="character" w:customStyle="1" w:styleId="Exact">
    <w:name w:val="Підпис до таблиці Exact"/>
    <w:basedOn w:val="a0"/>
    <w:rsid w:val="009132D9"/>
    <w:rPr>
      <w:rFonts w:ascii="Times New Roman" w:eastAsia="Times New Roman" w:hAnsi="Times New Roman" w:cs="Times New Roman"/>
      <w:b w:val="0"/>
      <w:bCs w:val="0"/>
      <w:i w:val="0"/>
      <w:iCs w:val="0"/>
      <w:smallCaps w:val="0"/>
      <w:strike w:val="0"/>
      <w:sz w:val="22"/>
      <w:szCs w:val="22"/>
      <w:u w:val="none"/>
    </w:rPr>
  </w:style>
  <w:style w:type="character" w:customStyle="1" w:styleId="a4">
    <w:name w:val="Підпис до таблиці_"/>
    <w:basedOn w:val="a0"/>
    <w:link w:val="a5"/>
    <w:rsid w:val="002F3330"/>
    <w:rPr>
      <w:rFonts w:ascii="Times New Roman" w:eastAsia="Times New Roman" w:hAnsi="Times New Roman" w:cs="Times New Roman"/>
      <w:shd w:val="clear" w:color="auto" w:fill="FFFFFF"/>
    </w:rPr>
  </w:style>
  <w:style w:type="paragraph" w:customStyle="1" w:styleId="a5">
    <w:name w:val="Підпис до таблиці"/>
    <w:basedOn w:val="a"/>
    <w:link w:val="a4"/>
    <w:rsid w:val="002F3330"/>
    <w:pPr>
      <w:widowControl w:val="0"/>
      <w:shd w:val="clear" w:color="auto" w:fill="FFFFFF"/>
      <w:spacing w:after="0" w:line="0" w:lineRule="atLeast"/>
    </w:pPr>
    <w:rPr>
      <w:rFonts w:ascii="Times New Roman" w:eastAsia="Times New Roman" w:hAnsi="Times New Roman" w:cs="Times New Roman"/>
    </w:rPr>
  </w:style>
  <w:style w:type="character" w:customStyle="1" w:styleId="21">
    <w:name w:val="Підпис до таблиці (2)_"/>
    <w:basedOn w:val="a0"/>
    <w:link w:val="22"/>
    <w:rsid w:val="00306687"/>
    <w:rPr>
      <w:rFonts w:ascii="Times New Roman" w:eastAsia="Times New Roman" w:hAnsi="Times New Roman" w:cs="Times New Roman"/>
      <w:b/>
      <w:bCs/>
      <w:shd w:val="clear" w:color="auto" w:fill="FFFFFF"/>
    </w:rPr>
  </w:style>
  <w:style w:type="paragraph" w:customStyle="1" w:styleId="22">
    <w:name w:val="Підпис до таблиці (2)"/>
    <w:basedOn w:val="a"/>
    <w:link w:val="21"/>
    <w:rsid w:val="00306687"/>
    <w:pPr>
      <w:widowControl w:val="0"/>
      <w:shd w:val="clear" w:color="auto" w:fill="FFFFFF"/>
      <w:spacing w:after="0" w:line="0" w:lineRule="atLeast"/>
    </w:pPr>
    <w:rPr>
      <w:rFonts w:ascii="Times New Roman" w:eastAsia="Times New Roman" w:hAnsi="Times New Roman" w:cs="Times New Roman"/>
      <w:b/>
      <w:bCs/>
    </w:rPr>
  </w:style>
  <w:style w:type="paragraph" w:styleId="a6">
    <w:name w:val="Balloon Text"/>
    <w:basedOn w:val="a"/>
    <w:link w:val="a7"/>
    <w:uiPriority w:val="99"/>
    <w:semiHidden/>
    <w:unhideWhenUsed/>
    <w:rsid w:val="000E3C6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0E3C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897</Words>
  <Characters>5118</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6</cp:revision>
  <cp:lastPrinted>2021-04-08T12:46:00Z</cp:lastPrinted>
  <dcterms:created xsi:type="dcterms:W3CDTF">2021-04-08T11:22:00Z</dcterms:created>
  <dcterms:modified xsi:type="dcterms:W3CDTF">2021-04-08T12:55:00Z</dcterms:modified>
</cp:coreProperties>
</file>