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6749" w:rsidRPr="00A71413" w:rsidRDefault="00716749" w:rsidP="00716749">
      <w:pPr>
        <w:pStyle w:val="11"/>
        <w:spacing w:after="0" w:line="240" w:lineRule="auto"/>
        <w:ind w:left="0"/>
        <w:jc w:val="both"/>
        <w:rPr>
          <w:rFonts w:ascii="Times New Roman" w:hAnsi="Times New Roman"/>
          <w:b/>
          <w:bCs/>
          <w:sz w:val="24"/>
          <w:szCs w:val="24"/>
          <w:lang w:val="uk-UA"/>
        </w:rPr>
      </w:pPr>
      <w:r>
        <w:rPr>
          <w:rFonts w:ascii="Times New Roman" w:hAnsi="Times New Roman"/>
          <w:b/>
          <w:bCs/>
          <w:noProof/>
          <w:sz w:val="24"/>
          <w:szCs w:val="24"/>
          <w:lang w:val="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3pt;margin-top:20.75pt;width:38.25pt;height:50.4pt;z-index:251658240">
            <v:imagedata r:id="rId5" o:title=""/>
            <w10:wrap type="topAndBottom"/>
          </v:shape>
          <o:OLEObject Type="Embed" ProgID="PBrush" ShapeID="_x0000_s1026" DrawAspect="Content" ObjectID="_1676786422" r:id="rId6"/>
        </w:object>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t>ПРОЄКТ</w:t>
      </w:r>
    </w:p>
    <w:p w:rsidR="00716749" w:rsidRDefault="00716749" w:rsidP="00716749">
      <w:pPr>
        <w:pStyle w:val="11"/>
        <w:spacing w:after="0" w:line="240" w:lineRule="auto"/>
        <w:ind w:left="0"/>
        <w:jc w:val="both"/>
        <w:rPr>
          <w:rFonts w:ascii="Times New Roman" w:hAnsi="Times New Roman"/>
          <w:b/>
          <w:bCs/>
          <w:sz w:val="24"/>
          <w:szCs w:val="24"/>
          <w:lang w:val="uk-UA"/>
        </w:rPr>
      </w:pPr>
      <w:r w:rsidRPr="00A71413">
        <w:rPr>
          <w:rFonts w:ascii="Times New Roman" w:hAnsi="Times New Roman"/>
          <w:b/>
          <w:bCs/>
          <w:sz w:val="24"/>
          <w:szCs w:val="24"/>
          <w:lang w:val="uk-UA"/>
        </w:rPr>
        <w:t xml:space="preserve">                                                                   </w:t>
      </w:r>
    </w:p>
    <w:p w:rsidR="00716749" w:rsidRPr="006B4FE7" w:rsidRDefault="00716749" w:rsidP="00716749">
      <w:pPr>
        <w:pStyle w:val="11"/>
        <w:spacing w:after="0" w:line="240" w:lineRule="auto"/>
        <w:ind w:left="3540" w:firstLine="708"/>
        <w:jc w:val="both"/>
        <w:rPr>
          <w:rFonts w:ascii="Times New Roman" w:hAnsi="Times New Roman"/>
          <w:b/>
          <w:bCs/>
          <w:i/>
          <w:sz w:val="24"/>
          <w:szCs w:val="24"/>
        </w:rPr>
      </w:pPr>
      <w:proofErr w:type="gramStart"/>
      <w:r w:rsidRPr="006B4FE7">
        <w:rPr>
          <w:rFonts w:ascii="Times New Roman" w:hAnsi="Times New Roman"/>
          <w:b/>
          <w:bCs/>
          <w:sz w:val="24"/>
          <w:szCs w:val="24"/>
        </w:rPr>
        <w:t>У  К</w:t>
      </w:r>
      <w:proofErr w:type="gramEnd"/>
      <w:r w:rsidRPr="006B4FE7">
        <w:rPr>
          <w:rFonts w:ascii="Times New Roman" w:hAnsi="Times New Roman"/>
          <w:b/>
          <w:bCs/>
          <w:sz w:val="24"/>
          <w:szCs w:val="24"/>
        </w:rPr>
        <w:t xml:space="preserve">  Р  А  Ї  Н  А</w:t>
      </w:r>
    </w:p>
    <w:p w:rsidR="00716749" w:rsidRPr="006B4FE7" w:rsidRDefault="00716749" w:rsidP="00716749">
      <w:pPr>
        <w:pStyle w:val="a5"/>
        <w:ind w:firstLine="540"/>
        <w:rPr>
          <w:bCs/>
          <w:sz w:val="24"/>
          <w:szCs w:val="24"/>
        </w:rPr>
      </w:pPr>
      <w:r w:rsidRPr="006B4FE7">
        <w:rPr>
          <w:bCs/>
          <w:sz w:val="24"/>
          <w:szCs w:val="24"/>
        </w:rPr>
        <w:t>РАЙГОРОДСЬКА СІЛЬСЬКА РАДА</w:t>
      </w:r>
    </w:p>
    <w:p w:rsidR="00716749" w:rsidRPr="006B4FE7" w:rsidRDefault="00716749" w:rsidP="00716749">
      <w:pPr>
        <w:pStyle w:val="2"/>
        <w:ind w:left="2124" w:firstLine="708"/>
        <w:jc w:val="left"/>
        <w:rPr>
          <w:bCs/>
          <w:sz w:val="24"/>
          <w:szCs w:val="24"/>
        </w:rPr>
      </w:pPr>
      <w:r w:rsidRPr="006B4FE7">
        <w:rPr>
          <w:sz w:val="24"/>
          <w:szCs w:val="24"/>
        </w:rPr>
        <w:t>Немирівського району Вінницької області</w:t>
      </w:r>
    </w:p>
    <w:p w:rsidR="00716749" w:rsidRPr="006B4FE7" w:rsidRDefault="00716749" w:rsidP="00716749">
      <w:pPr>
        <w:jc w:val="center"/>
        <w:rPr>
          <w:b/>
          <w:bCs/>
        </w:rPr>
      </w:pPr>
      <w:r w:rsidRPr="006B4FE7">
        <w:rPr>
          <w:b/>
          <w:bCs/>
        </w:rPr>
        <w:t xml:space="preserve">        </w:t>
      </w:r>
    </w:p>
    <w:p w:rsidR="00716749" w:rsidRDefault="00716749" w:rsidP="00716749">
      <w:pPr>
        <w:pStyle w:val="1"/>
        <w:spacing w:before="0"/>
        <w:ind w:firstLine="709"/>
        <w:rPr>
          <w:bCs w:val="0"/>
          <w:color w:val="auto"/>
          <w:sz w:val="24"/>
          <w:szCs w:val="24"/>
          <w:lang w:val="uk-UA"/>
        </w:rPr>
      </w:pPr>
      <w:r w:rsidRPr="006B4FE7">
        <w:rPr>
          <w:bCs w:val="0"/>
          <w:color w:val="auto"/>
          <w:sz w:val="24"/>
          <w:szCs w:val="24"/>
          <w:lang w:val="uk-UA"/>
        </w:rPr>
        <w:t xml:space="preserve">       </w:t>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t xml:space="preserve"> </w:t>
      </w:r>
      <w:r w:rsidRPr="006B4FE7">
        <w:rPr>
          <w:bCs w:val="0"/>
          <w:color w:val="auto"/>
          <w:sz w:val="24"/>
          <w:szCs w:val="24"/>
        </w:rPr>
        <w:t xml:space="preserve">Р І Ш Е Н </w:t>
      </w:r>
      <w:proofErr w:type="spellStart"/>
      <w:r w:rsidRPr="006B4FE7">
        <w:rPr>
          <w:bCs w:val="0"/>
          <w:color w:val="auto"/>
          <w:sz w:val="24"/>
          <w:szCs w:val="24"/>
        </w:rPr>
        <w:t>Н</w:t>
      </w:r>
      <w:proofErr w:type="spellEnd"/>
      <w:r w:rsidRPr="006B4FE7">
        <w:rPr>
          <w:bCs w:val="0"/>
          <w:color w:val="auto"/>
          <w:sz w:val="24"/>
          <w:szCs w:val="24"/>
        </w:rPr>
        <w:t xml:space="preserve"> Я</w:t>
      </w:r>
      <w:r w:rsidRPr="006B4FE7">
        <w:rPr>
          <w:bCs w:val="0"/>
          <w:color w:val="auto"/>
          <w:sz w:val="24"/>
          <w:szCs w:val="24"/>
          <w:lang w:val="uk-UA"/>
        </w:rPr>
        <w:t xml:space="preserve">  </w:t>
      </w:r>
    </w:p>
    <w:p w:rsidR="00716749" w:rsidRPr="00E90C92" w:rsidRDefault="00716749" w:rsidP="00716749"/>
    <w:p w:rsidR="00716749" w:rsidRPr="006B4FE7" w:rsidRDefault="00716749" w:rsidP="00716749">
      <w:pPr>
        <w:jc w:val="both"/>
      </w:pPr>
      <w:r>
        <w:t>19</w:t>
      </w:r>
      <w:r w:rsidRPr="006B4FE7">
        <w:t>.0</w:t>
      </w:r>
      <w:r>
        <w:t>3</w:t>
      </w:r>
      <w:r w:rsidRPr="006B4FE7">
        <w:t xml:space="preserve">.2021 року          № </w:t>
      </w:r>
      <w:r>
        <w:t>324</w:t>
      </w:r>
      <w:r w:rsidRPr="006B4FE7">
        <w:t xml:space="preserve">                                                  </w:t>
      </w:r>
      <w:r>
        <w:rPr>
          <w:bCs/>
        </w:rPr>
        <w:t>7</w:t>
      </w:r>
      <w:r w:rsidRPr="006B4FE7">
        <w:t xml:space="preserve"> </w:t>
      </w:r>
      <w:r w:rsidRPr="006B4FE7">
        <w:rPr>
          <w:lang w:val="en-US"/>
        </w:rPr>
        <w:t>c</w:t>
      </w:r>
      <w:proofErr w:type="spellStart"/>
      <w:r w:rsidRPr="006B4FE7">
        <w:t>есія</w:t>
      </w:r>
      <w:proofErr w:type="spellEnd"/>
      <w:r w:rsidRPr="006B4FE7">
        <w:t xml:space="preserve"> 8 скликання  </w:t>
      </w:r>
    </w:p>
    <w:p w:rsidR="00716749" w:rsidRPr="006B4FE7" w:rsidRDefault="00716749" w:rsidP="00716749">
      <w:pPr>
        <w:jc w:val="both"/>
      </w:pPr>
      <w:r w:rsidRPr="006B4FE7">
        <w:t>село Райгород</w:t>
      </w:r>
    </w:p>
    <w:p w:rsidR="00716749" w:rsidRDefault="00716749" w:rsidP="00716749">
      <w:pPr>
        <w:shd w:val="clear" w:color="auto" w:fill="FFFFFF" w:themeFill="background1"/>
        <w:rPr>
          <w:rFonts w:eastAsia="Times New Roman"/>
          <w:lang w:eastAsia="uk-UA"/>
        </w:rPr>
      </w:pPr>
    </w:p>
    <w:p w:rsidR="00716749" w:rsidRDefault="00716749" w:rsidP="00716749">
      <w:pPr>
        <w:jc w:val="both"/>
      </w:pPr>
      <w:bookmarkStart w:id="0" w:name="_Hlk65838743"/>
      <w:r w:rsidRPr="00DE15B3">
        <w:rPr>
          <w:rFonts w:eastAsia="Times New Roman"/>
          <w:lang w:eastAsia="uk-UA"/>
        </w:rPr>
        <w:t xml:space="preserve">Про затвердження </w:t>
      </w:r>
      <w:r w:rsidRPr="004711A9">
        <w:t>Програм</w:t>
      </w:r>
      <w:r>
        <w:t>и</w:t>
      </w:r>
      <w:r w:rsidRPr="004711A9">
        <w:t xml:space="preserve"> компенсаційних виплат </w:t>
      </w:r>
    </w:p>
    <w:p w:rsidR="00716749" w:rsidRDefault="00716749" w:rsidP="00716749">
      <w:pPr>
        <w:jc w:val="both"/>
        <w:rPr>
          <w:rFonts w:eastAsia="Times New Roman"/>
          <w:lang w:eastAsia="uk-UA"/>
        </w:rPr>
      </w:pPr>
      <w:r w:rsidRPr="004711A9">
        <w:t>за надані пільги окремим категоріям громадян</w:t>
      </w:r>
      <w:r w:rsidRPr="003D2179">
        <w:t xml:space="preserve"> </w:t>
      </w:r>
      <w:r w:rsidRPr="00DE15B3">
        <w:rPr>
          <w:rFonts w:eastAsia="Times New Roman"/>
          <w:lang w:eastAsia="uk-UA"/>
        </w:rPr>
        <w:t xml:space="preserve"> </w:t>
      </w:r>
    </w:p>
    <w:p w:rsidR="00716749" w:rsidRDefault="00716749" w:rsidP="00716749">
      <w:pPr>
        <w:jc w:val="both"/>
        <w:rPr>
          <w:rFonts w:eastAsia="Times New Roman"/>
          <w:lang w:eastAsia="uk-UA"/>
        </w:rPr>
      </w:pPr>
      <w:r>
        <w:rPr>
          <w:rFonts w:eastAsia="Times New Roman"/>
          <w:lang w:eastAsia="uk-UA"/>
        </w:rPr>
        <w:t xml:space="preserve">Райгородської сільської ради </w:t>
      </w:r>
      <w:r w:rsidRPr="00DE15B3">
        <w:rPr>
          <w:rFonts w:eastAsia="Times New Roman"/>
          <w:lang w:eastAsia="uk-UA"/>
        </w:rPr>
        <w:t>на 2021 рік</w:t>
      </w:r>
    </w:p>
    <w:bookmarkEnd w:id="0"/>
    <w:p w:rsidR="00716749" w:rsidRPr="00DE15B3" w:rsidRDefault="00716749" w:rsidP="00716749">
      <w:pPr>
        <w:shd w:val="clear" w:color="auto" w:fill="FFFFFF" w:themeFill="background1"/>
        <w:rPr>
          <w:rFonts w:eastAsia="Times New Roman"/>
          <w:lang w:eastAsia="uk-UA"/>
        </w:rPr>
      </w:pPr>
    </w:p>
    <w:p w:rsidR="00716749" w:rsidRPr="00DE15B3" w:rsidRDefault="00716749" w:rsidP="00716749">
      <w:pPr>
        <w:shd w:val="clear" w:color="auto" w:fill="FFFFFF" w:themeFill="background1"/>
        <w:ind w:firstLine="708"/>
        <w:jc w:val="both"/>
        <w:rPr>
          <w:rFonts w:eastAsia="Times New Roman"/>
          <w:lang w:eastAsia="uk-UA"/>
        </w:rPr>
      </w:pPr>
      <w:r w:rsidRPr="00DE15B3">
        <w:rPr>
          <w:rFonts w:eastAsia="Times New Roman"/>
          <w:lang w:eastAsia="uk-UA"/>
        </w:rPr>
        <w:t xml:space="preserve">З метою забезпечення </w:t>
      </w:r>
      <w:r w:rsidRPr="004711A9">
        <w:t>надан</w:t>
      </w:r>
      <w:r>
        <w:t>ня</w:t>
      </w:r>
      <w:r w:rsidRPr="004711A9">
        <w:t xml:space="preserve"> пільг окремим категоріям громадян</w:t>
      </w:r>
      <w:r>
        <w:t xml:space="preserve"> Райгородської сільської ради</w:t>
      </w:r>
      <w:r w:rsidRPr="00DE15B3">
        <w:rPr>
          <w:rFonts w:eastAsia="Times New Roman"/>
          <w:lang w:eastAsia="uk-UA"/>
        </w:rPr>
        <w:t>, відповідно до Бюджетного кодексу України, Законів України «Про статус ветеранів війни та гарантії їх соціального захисту»,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w:t>
      </w:r>
      <w:hyperlink r:id="rId7" w:history="1">
        <w:r w:rsidRPr="00DE15B3">
          <w:rPr>
            <w:rFonts w:eastAsia="Times New Roman"/>
            <w:lang w:eastAsia="uk-UA"/>
          </w:rPr>
          <w:t> статус і соціальний захист громадян, які постраждали внаслідок Чорнобильської катастрофи</w:t>
        </w:r>
      </w:hyperlink>
      <w:r w:rsidRPr="00DE15B3">
        <w:rPr>
          <w:rFonts w:eastAsia="Times New Roman"/>
          <w:lang w:eastAsia="uk-UA"/>
        </w:rPr>
        <w:t>», «Про охорону дитинства», «Про</w:t>
      </w:r>
      <w:hyperlink r:id="rId8" w:history="1">
        <w:r w:rsidRPr="00DE15B3">
          <w:rPr>
            <w:rFonts w:eastAsia="Times New Roman"/>
            <w:lang w:eastAsia="uk-UA"/>
          </w:rPr>
          <w:t> основи соціальної захищеності осіб з інвалідністю в Україн</w:t>
        </w:r>
      </w:hyperlink>
      <w:r w:rsidRPr="00DE15B3">
        <w:rPr>
          <w:rFonts w:eastAsia="Times New Roman"/>
          <w:lang w:eastAsia="uk-UA"/>
        </w:rPr>
        <w:t xml:space="preserve">и», постанов Кабінету Міністрів України від 17 травня 1993 р. N 354 «Про безплатний проїзд пенсіонерів на транспорті загального користування», керуючись статтями 25, 26 Закону України «Про місцеве самоврядування в Україні», </w:t>
      </w:r>
      <w:r>
        <w:rPr>
          <w:rFonts w:eastAsia="Times New Roman"/>
          <w:lang w:eastAsia="uk-UA"/>
        </w:rPr>
        <w:t xml:space="preserve">сільська </w:t>
      </w:r>
      <w:r w:rsidRPr="00DE15B3">
        <w:rPr>
          <w:rFonts w:eastAsia="Times New Roman"/>
          <w:lang w:eastAsia="uk-UA"/>
        </w:rPr>
        <w:t>рада</w:t>
      </w:r>
    </w:p>
    <w:p w:rsidR="00716749" w:rsidRDefault="00716749" w:rsidP="00716749">
      <w:pPr>
        <w:shd w:val="clear" w:color="auto" w:fill="FFFFFF" w:themeFill="background1"/>
        <w:rPr>
          <w:rFonts w:eastAsia="Times New Roman"/>
          <w:lang w:eastAsia="uk-UA"/>
        </w:rPr>
      </w:pPr>
      <w:r w:rsidRPr="00DE15B3">
        <w:rPr>
          <w:rFonts w:eastAsia="Times New Roman"/>
          <w:lang w:eastAsia="uk-UA"/>
        </w:rPr>
        <w:t xml:space="preserve">                                                        </w:t>
      </w:r>
    </w:p>
    <w:p w:rsidR="00716749" w:rsidRPr="00DE15B3" w:rsidRDefault="00716749" w:rsidP="00716749">
      <w:pPr>
        <w:shd w:val="clear" w:color="auto" w:fill="FFFFFF" w:themeFill="background1"/>
        <w:ind w:left="2832" w:firstLine="708"/>
        <w:rPr>
          <w:rFonts w:eastAsia="Times New Roman"/>
          <w:lang w:eastAsia="uk-UA"/>
        </w:rPr>
      </w:pPr>
      <w:r w:rsidRPr="00DE15B3">
        <w:rPr>
          <w:rFonts w:eastAsia="Times New Roman"/>
          <w:lang w:eastAsia="uk-UA"/>
        </w:rPr>
        <w:t xml:space="preserve"> ВИРІШІЛА:</w:t>
      </w:r>
    </w:p>
    <w:p w:rsidR="00716749" w:rsidRPr="00DE15B3" w:rsidRDefault="00716749" w:rsidP="00716749">
      <w:pPr>
        <w:numPr>
          <w:ilvl w:val="0"/>
          <w:numId w:val="1"/>
        </w:numPr>
        <w:shd w:val="clear" w:color="auto" w:fill="FFFFFF" w:themeFill="background1"/>
        <w:ind w:left="426"/>
        <w:jc w:val="both"/>
        <w:rPr>
          <w:rFonts w:eastAsia="Times New Roman"/>
          <w:lang w:eastAsia="uk-UA"/>
        </w:rPr>
      </w:pPr>
      <w:r w:rsidRPr="00DE15B3">
        <w:rPr>
          <w:rFonts w:eastAsia="Times New Roman"/>
          <w:lang w:eastAsia="uk-UA"/>
        </w:rPr>
        <w:t>Затвердити</w:t>
      </w:r>
      <w:r w:rsidRPr="004711A9">
        <w:t xml:space="preserve"> Програм</w:t>
      </w:r>
      <w:r>
        <w:t>у</w:t>
      </w:r>
      <w:r w:rsidRPr="004711A9">
        <w:t xml:space="preserve"> компенсаційних виплат за надані пільги окремим категоріям громадян</w:t>
      </w:r>
      <w:r w:rsidRPr="003D2179">
        <w:t xml:space="preserve"> </w:t>
      </w:r>
      <w:r w:rsidRPr="00DE15B3">
        <w:rPr>
          <w:rFonts w:eastAsia="Times New Roman"/>
          <w:lang w:eastAsia="uk-UA"/>
        </w:rPr>
        <w:t xml:space="preserve"> </w:t>
      </w:r>
      <w:r>
        <w:rPr>
          <w:rFonts w:eastAsia="Times New Roman"/>
          <w:lang w:eastAsia="uk-UA"/>
        </w:rPr>
        <w:t xml:space="preserve">Райгородської сільської ради </w:t>
      </w:r>
      <w:r w:rsidRPr="00DE15B3">
        <w:rPr>
          <w:rFonts w:eastAsia="Times New Roman"/>
          <w:lang w:eastAsia="uk-UA"/>
        </w:rPr>
        <w:t>на 2021 рік</w:t>
      </w:r>
    </w:p>
    <w:p w:rsidR="00716749" w:rsidRPr="00DE15B3" w:rsidRDefault="00716749" w:rsidP="00716749">
      <w:pPr>
        <w:numPr>
          <w:ilvl w:val="0"/>
          <w:numId w:val="2"/>
        </w:numPr>
        <w:shd w:val="clear" w:color="auto" w:fill="FFFFFF" w:themeFill="background1"/>
        <w:ind w:left="426"/>
        <w:jc w:val="both"/>
        <w:rPr>
          <w:rFonts w:eastAsia="Times New Roman"/>
          <w:lang w:eastAsia="uk-UA"/>
        </w:rPr>
      </w:pPr>
      <w:r>
        <w:rPr>
          <w:rFonts w:eastAsia="Times New Roman"/>
          <w:lang w:eastAsia="uk-UA"/>
        </w:rPr>
        <w:t>Відділу</w:t>
      </w:r>
      <w:r w:rsidRPr="00DE15B3">
        <w:rPr>
          <w:rFonts w:eastAsia="Times New Roman"/>
          <w:lang w:eastAsia="uk-UA"/>
        </w:rPr>
        <w:t xml:space="preserve"> соціального захисту населення </w:t>
      </w:r>
      <w:r>
        <w:rPr>
          <w:rFonts w:eastAsia="Times New Roman"/>
          <w:lang w:eastAsia="uk-UA"/>
        </w:rPr>
        <w:t>Райгородської сільської ради</w:t>
      </w:r>
      <w:r w:rsidRPr="00DE15B3">
        <w:rPr>
          <w:rFonts w:eastAsia="Times New Roman"/>
          <w:lang w:eastAsia="uk-UA"/>
        </w:rPr>
        <w:t xml:space="preserve"> здійснювати відшкодування коштів</w:t>
      </w:r>
      <w:r>
        <w:rPr>
          <w:rFonts w:eastAsia="Times New Roman"/>
          <w:lang w:eastAsia="uk-UA"/>
        </w:rPr>
        <w:t xml:space="preserve"> перевізникам</w:t>
      </w:r>
      <w:r w:rsidRPr="00DE15B3">
        <w:rPr>
          <w:rFonts w:eastAsia="Times New Roman"/>
          <w:lang w:eastAsia="uk-UA"/>
        </w:rPr>
        <w:t>, як</w:t>
      </w:r>
      <w:r>
        <w:rPr>
          <w:rFonts w:eastAsia="Times New Roman"/>
          <w:lang w:eastAsia="uk-UA"/>
        </w:rPr>
        <w:t>і</w:t>
      </w:r>
      <w:r w:rsidRPr="00DE15B3">
        <w:rPr>
          <w:rFonts w:eastAsia="Times New Roman"/>
          <w:lang w:eastAsia="uk-UA"/>
        </w:rPr>
        <w:t xml:space="preserve"> здійсню</w:t>
      </w:r>
      <w:r>
        <w:rPr>
          <w:rFonts w:eastAsia="Times New Roman"/>
          <w:lang w:eastAsia="uk-UA"/>
        </w:rPr>
        <w:t>ватимуть</w:t>
      </w:r>
      <w:r w:rsidRPr="00DE15B3">
        <w:rPr>
          <w:rFonts w:eastAsia="Times New Roman"/>
          <w:lang w:eastAsia="uk-UA"/>
        </w:rPr>
        <w:t xml:space="preserve"> перевезення пільгових категорій населення залізничним </w:t>
      </w:r>
      <w:r>
        <w:rPr>
          <w:rFonts w:eastAsia="Times New Roman"/>
          <w:lang w:eastAsia="uk-UA"/>
        </w:rPr>
        <w:t xml:space="preserve">та автомобільним </w:t>
      </w:r>
      <w:r w:rsidRPr="00DE15B3">
        <w:rPr>
          <w:rFonts w:eastAsia="Times New Roman"/>
          <w:lang w:eastAsia="uk-UA"/>
        </w:rPr>
        <w:t>транспортом приміського сполучення, згідно затвердженого Порядку та укладених договорів, в межах кошторисних призначень.</w:t>
      </w:r>
    </w:p>
    <w:p w:rsidR="00716749" w:rsidRDefault="00716749" w:rsidP="00716749">
      <w:pPr>
        <w:numPr>
          <w:ilvl w:val="0"/>
          <w:numId w:val="2"/>
        </w:numPr>
        <w:shd w:val="clear" w:color="auto" w:fill="FFFFFF" w:themeFill="background1"/>
        <w:ind w:left="426"/>
        <w:jc w:val="both"/>
        <w:rPr>
          <w:rFonts w:eastAsia="Times New Roman"/>
          <w:lang w:eastAsia="uk-UA"/>
        </w:rPr>
      </w:pPr>
      <w:r w:rsidRPr="00DE15B3">
        <w:rPr>
          <w:rFonts w:eastAsia="Times New Roman"/>
          <w:lang w:eastAsia="uk-UA"/>
        </w:rPr>
        <w:t xml:space="preserve">Відповідальність за достовірність, повноту та вчасне подання розрахунків </w:t>
      </w:r>
      <w:r>
        <w:rPr>
          <w:rFonts w:eastAsia="Times New Roman"/>
          <w:lang w:eastAsia="uk-UA"/>
        </w:rPr>
        <w:t>у відділ</w:t>
      </w:r>
      <w:r w:rsidRPr="00DE15B3">
        <w:rPr>
          <w:rFonts w:eastAsia="Times New Roman"/>
          <w:lang w:eastAsia="uk-UA"/>
        </w:rPr>
        <w:t xml:space="preserve"> соціального захисту населення за пільгове перевезення пасажирів для надання компенсації покласти на </w:t>
      </w:r>
      <w:r>
        <w:rPr>
          <w:rFonts w:eastAsia="Times New Roman"/>
          <w:lang w:eastAsia="uk-UA"/>
        </w:rPr>
        <w:t>перевізників</w:t>
      </w:r>
      <w:r w:rsidRPr="00DE15B3">
        <w:rPr>
          <w:rFonts w:eastAsia="Times New Roman"/>
          <w:lang w:eastAsia="uk-UA"/>
        </w:rPr>
        <w:t>, з яким</w:t>
      </w:r>
      <w:r>
        <w:rPr>
          <w:rFonts w:eastAsia="Times New Roman"/>
          <w:lang w:eastAsia="uk-UA"/>
        </w:rPr>
        <w:t>и</w:t>
      </w:r>
      <w:r w:rsidRPr="00DE15B3">
        <w:rPr>
          <w:rFonts w:eastAsia="Times New Roman"/>
          <w:lang w:eastAsia="uk-UA"/>
        </w:rPr>
        <w:t xml:space="preserve"> укладен</w:t>
      </w:r>
      <w:r>
        <w:rPr>
          <w:rFonts w:eastAsia="Times New Roman"/>
          <w:lang w:eastAsia="uk-UA"/>
        </w:rPr>
        <w:t>і</w:t>
      </w:r>
      <w:r w:rsidRPr="00DE15B3">
        <w:rPr>
          <w:rFonts w:eastAsia="Times New Roman"/>
          <w:lang w:eastAsia="uk-UA"/>
        </w:rPr>
        <w:t xml:space="preserve"> відповідн</w:t>
      </w:r>
      <w:r>
        <w:rPr>
          <w:rFonts w:eastAsia="Times New Roman"/>
          <w:lang w:eastAsia="uk-UA"/>
        </w:rPr>
        <w:t>і</w:t>
      </w:r>
      <w:r w:rsidRPr="00DE15B3">
        <w:rPr>
          <w:rFonts w:eastAsia="Times New Roman"/>
          <w:lang w:eastAsia="uk-UA"/>
        </w:rPr>
        <w:t xml:space="preserve"> догов</w:t>
      </w:r>
      <w:r>
        <w:rPr>
          <w:rFonts w:eastAsia="Times New Roman"/>
          <w:lang w:eastAsia="uk-UA"/>
        </w:rPr>
        <w:t>о</w:t>
      </w:r>
      <w:r w:rsidRPr="00DE15B3">
        <w:rPr>
          <w:rFonts w:eastAsia="Times New Roman"/>
          <w:lang w:eastAsia="uk-UA"/>
        </w:rPr>
        <w:t>р</w:t>
      </w:r>
      <w:r>
        <w:rPr>
          <w:rFonts w:eastAsia="Times New Roman"/>
          <w:lang w:eastAsia="uk-UA"/>
        </w:rPr>
        <w:t>и</w:t>
      </w:r>
      <w:r w:rsidRPr="00DE15B3">
        <w:rPr>
          <w:rFonts w:eastAsia="Times New Roman"/>
          <w:lang w:eastAsia="uk-UA"/>
        </w:rPr>
        <w:t>.</w:t>
      </w:r>
    </w:p>
    <w:p w:rsidR="00716749" w:rsidRPr="00DE15B3" w:rsidRDefault="00716749" w:rsidP="00716749">
      <w:pPr>
        <w:numPr>
          <w:ilvl w:val="0"/>
          <w:numId w:val="2"/>
        </w:numPr>
        <w:shd w:val="clear" w:color="auto" w:fill="FFFFFF" w:themeFill="background1"/>
        <w:ind w:left="426"/>
        <w:jc w:val="both"/>
        <w:rPr>
          <w:rFonts w:eastAsia="Times New Roman"/>
          <w:lang w:eastAsia="uk-UA"/>
        </w:rPr>
      </w:pPr>
      <w:r w:rsidRPr="00DE15B3">
        <w:rPr>
          <w:rFonts w:eastAsia="Times New Roman"/>
          <w:lang w:eastAsia="uk-UA"/>
        </w:rPr>
        <w:t xml:space="preserve"> Дане рішення набуває чинності з 01-го </w:t>
      </w:r>
      <w:r>
        <w:rPr>
          <w:rFonts w:eastAsia="Times New Roman"/>
          <w:lang w:eastAsia="uk-UA"/>
        </w:rPr>
        <w:t>березня</w:t>
      </w:r>
      <w:r w:rsidRPr="00DE15B3">
        <w:rPr>
          <w:rFonts w:eastAsia="Times New Roman"/>
          <w:lang w:eastAsia="uk-UA"/>
        </w:rPr>
        <w:t xml:space="preserve"> 2021 року.</w:t>
      </w:r>
    </w:p>
    <w:p w:rsidR="00716749" w:rsidRPr="002B66BF" w:rsidRDefault="00716749" w:rsidP="00716749">
      <w:pPr>
        <w:pStyle w:val="a3"/>
        <w:numPr>
          <w:ilvl w:val="0"/>
          <w:numId w:val="2"/>
        </w:numPr>
        <w:shd w:val="clear" w:color="auto" w:fill="FFFFFF" w:themeFill="background1"/>
        <w:tabs>
          <w:tab w:val="clear" w:pos="720"/>
        </w:tabs>
        <w:ind w:left="426"/>
        <w:jc w:val="both"/>
        <w:rPr>
          <w:lang w:eastAsia="uk-UA"/>
        </w:rPr>
      </w:pPr>
      <w:r w:rsidRPr="002B66BF">
        <w:rPr>
          <w:lang w:eastAsia="uk-UA"/>
        </w:rPr>
        <w:t>Контроль за виконанням рішення покласти на.</w:t>
      </w:r>
    </w:p>
    <w:p w:rsidR="00716749" w:rsidRDefault="00716749" w:rsidP="00716749">
      <w:pPr>
        <w:shd w:val="clear" w:color="auto" w:fill="FFFFFF" w:themeFill="background1"/>
        <w:ind w:left="426"/>
        <w:rPr>
          <w:rFonts w:eastAsia="Times New Roman"/>
          <w:lang w:eastAsia="uk-UA"/>
        </w:rPr>
      </w:pPr>
      <w:r w:rsidRPr="00DE15B3">
        <w:rPr>
          <w:rFonts w:eastAsia="Times New Roman"/>
          <w:lang w:eastAsia="uk-UA"/>
        </w:rPr>
        <w:t xml:space="preserve">                                                                                          </w:t>
      </w:r>
    </w:p>
    <w:p w:rsidR="00716749" w:rsidRDefault="00716749" w:rsidP="00716749">
      <w:pPr>
        <w:shd w:val="clear" w:color="auto" w:fill="FFFFFF" w:themeFill="background1"/>
        <w:rPr>
          <w:rFonts w:eastAsia="Times New Roman"/>
          <w:lang w:eastAsia="uk-UA"/>
        </w:rPr>
      </w:pPr>
    </w:p>
    <w:p w:rsidR="00716749" w:rsidRDefault="00716749" w:rsidP="00716749">
      <w:pPr>
        <w:shd w:val="clear" w:color="auto" w:fill="FFFFFF" w:themeFill="background1"/>
        <w:rPr>
          <w:rFonts w:eastAsia="Times New Roman"/>
          <w:lang w:eastAsia="uk-UA"/>
        </w:rPr>
      </w:pPr>
      <w:r>
        <w:rPr>
          <w:rFonts w:eastAsia="Times New Roman"/>
          <w:lang w:eastAsia="uk-UA"/>
        </w:rPr>
        <w:t>Сільський</w:t>
      </w:r>
      <w:r w:rsidRPr="00DE15B3">
        <w:rPr>
          <w:rFonts w:eastAsia="Times New Roman"/>
          <w:lang w:eastAsia="uk-UA"/>
        </w:rPr>
        <w:t xml:space="preserve"> голова                                                                 </w:t>
      </w:r>
      <w:r>
        <w:rPr>
          <w:rFonts w:eastAsia="Times New Roman"/>
          <w:lang w:eastAsia="uk-UA"/>
        </w:rPr>
        <w:t>Віктор Михайленко</w:t>
      </w:r>
    </w:p>
    <w:p w:rsidR="00716749" w:rsidRDefault="00716749" w:rsidP="00716749">
      <w:pPr>
        <w:ind w:left="360"/>
        <w:jc w:val="center"/>
      </w:pPr>
    </w:p>
    <w:p w:rsidR="00716749" w:rsidRDefault="00716749" w:rsidP="00716749">
      <w:pPr>
        <w:jc w:val="both"/>
        <w:rPr>
          <w:b/>
          <w:bCs/>
        </w:rPr>
      </w:pPr>
    </w:p>
    <w:p w:rsidR="00716749" w:rsidRDefault="00716749" w:rsidP="00716749">
      <w:pPr>
        <w:jc w:val="both"/>
        <w:rPr>
          <w:b/>
          <w:bCs/>
        </w:rPr>
      </w:pPr>
    </w:p>
    <w:p w:rsidR="00716749" w:rsidRDefault="00716749" w:rsidP="00716749">
      <w:pPr>
        <w:jc w:val="both"/>
        <w:rPr>
          <w:b/>
          <w:bCs/>
        </w:rPr>
      </w:pPr>
    </w:p>
    <w:p w:rsidR="00716749" w:rsidRDefault="00716749" w:rsidP="00716749">
      <w:pPr>
        <w:jc w:val="both"/>
        <w:rPr>
          <w:b/>
          <w:bCs/>
        </w:rPr>
      </w:pPr>
    </w:p>
    <w:p w:rsidR="00716749" w:rsidRDefault="00716749" w:rsidP="00716749">
      <w:pPr>
        <w:jc w:val="both"/>
        <w:rPr>
          <w:b/>
          <w:bCs/>
        </w:rPr>
      </w:pPr>
    </w:p>
    <w:p w:rsidR="00716749" w:rsidRDefault="00716749" w:rsidP="00716749">
      <w:pPr>
        <w:jc w:val="both"/>
        <w:rPr>
          <w:b/>
          <w:bCs/>
        </w:rPr>
      </w:pPr>
    </w:p>
    <w:p w:rsidR="00716749" w:rsidRDefault="00716749" w:rsidP="00716749">
      <w:pPr>
        <w:jc w:val="both"/>
        <w:rPr>
          <w:b/>
          <w:bCs/>
        </w:rPr>
      </w:pPr>
    </w:p>
    <w:p w:rsidR="00716749" w:rsidRDefault="00716749" w:rsidP="00716749">
      <w:pPr>
        <w:jc w:val="both"/>
        <w:rPr>
          <w:b/>
          <w:bCs/>
        </w:rPr>
      </w:pPr>
    </w:p>
    <w:p w:rsidR="00716749" w:rsidRDefault="00716749" w:rsidP="00716749">
      <w:pPr>
        <w:jc w:val="both"/>
        <w:rPr>
          <w:b/>
          <w:bCs/>
        </w:rPr>
      </w:pPr>
    </w:p>
    <w:p w:rsidR="00716749" w:rsidRDefault="00716749" w:rsidP="00716749">
      <w:pPr>
        <w:jc w:val="both"/>
        <w:rPr>
          <w:b/>
          <w:bCs/>
        </w:rPr>
      </w:pPr>
    </w:p>
    <w:p w:rsidR="00716749" w:rsidRDefault="00716749" w:rsidP="00716749">
      <w:pPr>
        <w:jc w:val="both"/>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 xml:space="preserve">ЗАТВЕРДЖЕНО </w:t>
      </w:r>
    </w:p>
    <w:p w:rsidR="00716749" w:rsidRDefault="00716749" w:rsidP="00716749">
      <w:pPr>
        <w:ind w:left="6372"/>
        <w:jc w:val="both"/>
      </w:pPr>
      <w:r w:rsidRPr="002B66BF">
        <w:t>Рішенням № 7 сесії 8 скликання від 19.03.2021</w:t>
      </w:r>
    </w:p>
    <w:p w:rsidR="00716749" w:rsidRPr="002B66BF" w:rsidRDefault="00716749" w:rsidP="00716749">
      <w:pPr>
        <w:ind w:left="6372"/>
        <w:jc w:val="both"/>
      </w:pPr>
    </w:p>
    <w:p w:rsidR="00716749" w:rsidRDefault="00716749" w:rsidP="00716749">
      <w:pPr>
        <w:jc w:val="both"/>
      </w:pPr>
      <w:r w:rsidRPr="003D2179">
        <w:rPr>
          <w:b/>
          <w:bCs/>
        </w:rPr>
        <w:t>Програма компенсаційних виплат за надані пільги окремим категоріям громадян</w:t>
      </w:r>
      <w:r w:rsidRPr="003D2179">
        <w:t xml:space="preserve"> </w:t>
      </w:r>
    </w:p>
    <w:p w:rsidR="00716749" w:rsidRPr="003D2179" w:rsidRDefault="00716749" w:rsidP="00716749">
      <w:pPr>
        <w:pStyle w:val="a3"/>
        <w:numPr>
          <w:ilvl w:val="0"/>
          <w:numId w:val="56"/>
        </w:numPr>
        <w:ind w:left="426"/>
        <w:jc w:val="both"/>
        <w:rPr>
          <w:b/>
          <w:bCs/>
        </w:rPr>
      </w:pPr>
      <w:r w:rsidRPr="003D2179">
        <w:rPr>
          <w:b/>
          <w:bCs/>
        </w:rPr>
        <w:t xml:space="preserve">Характеристика Програми </w:t>
      </w:r>
    </w:p>
    <w:p w:rsidR="00716749" w:rsidRDefault="00716749" w:rsidP="00716749">
      <w:pPr>
        <w:pStyle w:val="a3"/>
        <w:ind w:left="426"/>
        <w:jc w:val="both"/>
      </w:pPr>
      <w:r w:rsidRPr="003D2179">
        <w:rPr>
          <w:b/>
          <w:bCs/>
        </w:rPr>
        <w:t>Назва</w:t>
      </w:r>
      <w:r w:rsidRPr="003D2179">
        <w:t xml:space="preserve">: Програма компенсаційних виплат за надані пільги окремим категоріям громадян </w:t>
      </w:r>
    </w:p>
    <w:p w:rsidR="00716749" w:rsidRDefault="00716749" w:rsidP="00716749">
      <w:pPr>
        <w:pStyle w:val="a3"/>
        <w:ind w:left="426"/>
        <w:jc w:val="both"/>
      </w:pPr>
      <w:r w:rsidRPr="003D2179">
        <w:rPr>
          <w:b/>
          <w:bCs/>
        </w:rPr>
        <w:t>Нормативна база</w:t>
      </w:r>
      <w:r w:rsidRPr="003D2179">
        <w:t xml:space="preserve">: Закони України «Про місцеве самоврядування в Україні», «Про статус ветеранів війни, гарантії їх соціального захисту», «Про статус і соціальний захист громадян, які постраждали внаслідок Чорнобильської катастрофи», «Про жертви нацистських переслідувань», «Про реабілітацію жертв репресій комуністичного тоталітарного режиму 1917-1991 років», «Про основні заходи соціального захисту ветеранів праці та інших громадян похилого віку в Україні», «Про основи соціальної захищеності осіб з інвалідністю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охорону дитинства», «Про Державний бюджет України», «Про внесення змін до деяких законодавчих актів України», Бюджетний кодекс України, постанов Кабінету Міністрів України від 29.01.2003 № 117 «Про Єдиний державний автоматизований реєстр осіб, які мають право на пільги» та інші нормативно-правові документи </w:t>
      </w:r>
    </w:p>
    <w:p w:rsidR="00716749" w:rsidRDefault="00716749" w:rsidP="00716749">
      <w:pPr>
        <w:pStyle w:val="a3"/>
        <w:ind w:left="426"/>
        <w:jc w:val="both"/>
      </w:pPr>
      <w:r w:rsidRPr="003D2179">
        <w:rPr>
          <w:b/>
          <w:bCs/>
        </w:rPr>
        <w:t>Ініціатор розробки</w:t>
      </w:r>
      <w:r w:rsidRPr="003D2179">
        <w:t xml:space="preserve">: Виконавчий комітет </w:t>
      </w:r>
      <w:r>
        <w:t>Райгородської сільської</w:t>
      </w:r>
      <w:r w:rsidRPr="003D2179">
        <w:t xml:space="preserve"> ради </w:t>
      </w:r>
    </w:p>
    <w:p w:rsidR="00716749" w:rsidRDefault="00716749" w:rsidP="00716749">
      <w:pPr>
        <w:pStyle w:val="a3"/>
        <w:ind w:left="426"/>
        <w:jc w:val="both"/>
      </w:pPr>
      <w:r w:rsidRPr="003D2179">
        <w:rPr>
          <w:b/>
          <w:bCs/>
        </w:rPr>
        <w:t>Розробник</w:t>
      </w:r>
      <w:r w:rsidRPr="003D2179">
        <w:t xml:space="preserve">: </w:t>
      </w:r>
      <w:r>
        <w:t>відділ</w:t>
      </w:r>
      <w:r w:rsidRPr="003D2179">
        <w:t xml:space="preserve"> соціального захисту населення </w:t>
      </w:r>
      <w:r>
        <w:t>Райгородської сільської</w:t>
      </w:r>
      <w:r w:rsidRPr="003D2179">
        <w:t xml:space="preserve"> ради </w:t>
      </w:r>
    </w:p>
    <w:p w:rsidR="00716749" w:rsidRDefault="00716749" w:rsidP="00716749">
      <w:pPr>
        <w:pStyle w:val="a3"/>
        <w:ind w:left="426"/>
        <w:jc w:val="both"/>
      </w:pPr>
      <w:r w:rsidRPr="003D2179">
        <w:rPr>
          <w:b/>
          <w:bCs/>
        </w:rPr>
        <w:t>Мета програми</w:t>
      </w:r>
      <w:r w:rsidRPr="003D2179">
        <w:t xml:space="preserve">: Забезпечення надання пільг окремим категоріям громадян з оплати послуг зв’язку, проїзду, санаторно-курортного лікування, ремонту будинків і квартир, безоплатного поховання та компенсації витрат на автомобільне паливо. Захист інтересів суб`єктів господарювання по відшкодуванню наданих пільг </w:t>
      </w:r>
    </w:p>
    <w:p w:rsidR="00716749" w:rsidRDefault="00716749" w:rsidP="00716749">
      <w:pPr>
        <w:pStyle w:val="a3"/>
        <w:ind w:left="426"/>
        <w:jc w:val="both"/>
      </w:pPr>
      <w:r w:rsidRPr="003D2179">
        <w:rPr>
          <w:b/>
          <w:bCs/>
        </w:rPr>
        <w:t>Завдання програми</w:t>
      </w:r>
      <w:r w:rsidRPr="003D2179">
        <w:t xml:space="preserve">: Забезпечення надання інших, передбачених законодавством пільг окремим категоріям громадян, визначеним підпрограмою; </w:t>
      </w:r>
    </w:p>
    <w:p w:rsidR="00716749" w:rsidRDefault="00716749" w:rsidP="00716749">
      <w:pPr>
        <w:pStyle w:val="a3"/>
        <w:numPr>
          <w:ilvl w:val="0"/>
          <w:numId w:val="57"/>
        </w:numPr>
        <w:ind w:left="851"/>
        <w:jc w:val="both"/>
      </w:pPr>
      <w:r w:rsidRPr="003D2179">
        <w:t xml:space="preserve">забезпечення надання пільг послуг зв’язку; </w:t>
      </w:r>
    </w:p>
    <w:p w:rsidR="00716749" w:rsidRDefault="00716749" w:rsidP="00716749">
      <w:pPr>
        <w:pStyle w:val="a3"/>
        <w:numPr>
          <w:ilvl w:val="0"/>
          <w:numId w:val="57"/>
        </w:numPr>
        <w:ind w:left="851"/>
        <w:jc w:val="both"/>
      </w:pPr>
      <w:r w:rsidRPr="003D2179">
        <w:t xml:space="preserve">проведення розрахунків з підприємствами автомобільного транспорту за пільговий проїзд окремих категорій громадян; </w:t>
      </w:r>
    </w:p>
    <w:p w:rsidR="00716749" w:rsidRDefault="00716749" w:rsidP="00716749">
      <w:pPr>
        <w:pStyle w:val="a3"/>
        <w:numPr>
          <w:ilvl w:val="0"/>
          <w:numId w:val="57"/>
        </w:numPr>
        <w:ind w:left="851"/>
        <w:jc w:val="both"/>
      </w:pPr>
      <w:r w:rsidRPr="003D2179">
        <w:t xml:space="preserve">проведення розрахунків за пільговий проїзд окремих категорій громадян залізничним транспортом; </w:t>
      </w:r>
    </w:p>
    <w:p w:rsidR="00716749" w:rsidRDefault="00716749" w:rsidP="00716749">
      <w:pPr>
        <w:pStyle w:val="a3"/>
        <w:numPr>
          <w:ilvl w:val="0"/>
          <w:numId w:val="57"/>
        </w:numPr>
        <w:ind w:left="851"/>
        <w:jc w:val="both"/>
      </w:pPr>
      <w:r w:rsidRPr="003D2179">
        <w:t xml:space="preserve">забезпечення виплати пільг та захист інтересів ветеранів війни; </w:t>
      </w:r>
    </w:p>
    <w:p w:rsidR="00716749" w:rsidRDefault="00716749" w:rsidP="00716749">
      <w:pPr>
        <w:pStyle w:val="a3"/>
        <w:numPr>
          <w:ilvl w:val="0"/>
          <w:numId w:val="57"/>
        </w:numPr>
        <w:ind w:left="851"/>
        <w:jc w:val="both"/>
      </w:pPr>
      <w:r w:rsidRPr="003D2179">
        <w:t xml:space="preserve">осіб, які мають особливі або особливі трудові заслуги перед Батьківщиною; </w:t>
      </w:r>
    </w:p>
    <w:p w:rsidR="00716749" w:rsidRDefault="00716749" w:rsidP="00716749">
      <w:pPr>
        <w:pStyle w:val="a3"/>
        <w:numPr>
          <w:ilvl w:val="0"/>
          <w:numId w:val="57"/>
        </w:numPr>
        <w:ind w:left="851"/>
        <w:jc w:val="both"/>
      </w:pPr>
      <w:r w:rsidRPr="003D2179">
        <w:t xml:space="preserve">осіб, які постраждали внаслідок Чорнобильської катастрофи; </w:t>
      </w:r>
    </w:p>
    <w:p w:rsidR="00716749" w:rsidRDefault="00716749" w:rsidP="00716749">
      <w:pPr>
        <w:pStyle w:val="a3"/>
        <w:numPr>
          <w:ilvl w:val="0"/>
          <w:numId w:val="57"/>
        </w:numPr>
        <w:ind w:left="851"/>
        <w:jc w:val="both"/>
      </w:pPr>
      <w:r w:rsidRPr="003D2179">
        <w:t xml:space="preserve">осіб з інвалідністю; </w:t>
      </w:r>
    </w:p>
    <w:p w:rsidR="00716749" w:rsidRDefault="00716749" w:rsidP="00716749">
      <w:pPr>
        <w:pStyle w:val="a3"/>
        <w:numPr>
          <w:ilvl w:val="0"/>
          <w:numId w:val="57"/>
        </w:numPr>
        <w:ind w:left="851"/>
        <w:jc w:val="both"/>
      </w:pPr>
      <w:r w:rsidRPr="003D2179">
        <w:t xml:space="preserve">дітей з інвалідністю; </w:t>
      </w:r>
    </w:p>
    <w:p w:rsidR="00716749" w:rsidRDefault="00716749" w:rsidP="00716749">
      <w:pPr>
        <w:pStyle w:val="a3"/>
        <w:numPr>
          <w:ilvl w:val="0"/>
          <w:numId w:val="57"/>
        </w:numPr>
        <w:ind w:left="851"/>
        <w:jc w:val="both"/>
      </w:pPr>
      <w:r w:rsidRPr="003D2179">
        <w:t xml:space="preserve">дітей з багатодітних сімей; </w:t>
      </w:r>
    </w:p>
    <w:p w:rsidR="00716749" w:rsidRDefault="00716749" w:rsidP="00716749">
      <w:pPr>
        <w:pStyle w:val="a3"/>
        <w:numPr>
          <w:ilvl w:val="0"/>
          <w:numId w:val="57"/>
        </w:numPr>
        <w:ind w:left="851"/>
        <w:jc w:val="both"/>
      </w:pPr>
      <w:r w:rsidRPr="003D2179">
        <w:t xml:space="preserve">пенсіонерів за віком при реалізації права на пільги, визначених законодавством та захист інтересів суб`єкта господарювання по відшкодуванню наданих пільг. </w:t>
      </w:r>
    </w:p>
    <w:p w:rsidR="00716749" w:rsidRDefault="00716749" w:rsidP="00716749">
      <w:pPr>
        <w:ind w:left="491"/>
        <w:jc w:val="both"/>
      </w:pPr>
      <w:r w:rsidRPr="003D2179">
        <w:rPr>
          <w:b/>
          <w:bCs/>
        </w:rPr>
        <w:t>Заходи програми:</w:t>
      </w:r>
      <w:r w:rsidRPr="003D2179">
        <w:t xml:space="preserve"> проведення відшкодування витрат підприємствам за надані послуги громадянам, які, згідно з законодавством України, користуються пільгами, попередження соціальної напруги в суспільстві </w:t>
      </w:r>
    </w:p>
    <w:p w:rsidR="00716749" w:rsidRDefault="00716749" w:rsidP="00716749">
      <w:pPr>
        <w:ind w:left="491"/>
        <w:jc w:val="both"/>
      </w:pPr>
      <w:r w:rsidRPr="003D2179">
        <w:rPr>
          <w:b/>
          <w:bCs/>
        </w:rPr>
        <w:t>Термін реалізації</w:t>
      </w:r>
      <w:r w:rsidRPr="003D2179">
        <w:t>: 202</w:t>
      </w:r>
      <w:r>
        <w:t>1</w:t>
      </w:r>
      <w:r w:rsidRPr="003D2179">
        <w:t>-202</w:t>
      </w:r>
      <w:r>
        <w:t>5</w:t>
      </w:r>
      <w:r w:rsidRPr="003D2179">
        <w:t xml:space="preserve"> роки Затверджений обсяг фінансування на 202</w:t>
      </w:r>
      <w:r>
        <w:t>1</w:t>
      </w:r>
      <w:r w:rsidRPr="003D2179">
        <w:t xml:space="preserve"> рік: </w:t>
      </w:r>
      <w:r>
        <w:rPr>
          <w:color w:val="C00000"/>
          <w:u w:val="single"/>
        </w:rPr>
        <w:t>----</w:t>
      </w:r>
      <w:r w:rsidRPr="003D2179">
        <w:rPr>
          <w:color w:val="C00000"/>
          <w:u w:val="single"/>
        </w:rPr>
        <w:t xml:space="preserve"> грн.</w:t>
      </w:r>
      <w:r w:rsidRPr="003D2179">
        <w:t xml:space="preserve"> </w:t>
      </w:r>
    </w:p>
    <w:p w:rsidR="00716749" w:rsidRPr="003D2179" w:rsidRDefault="00716749" w:rsidP="00716749">
      <w:pPr>
        <w:ind w:left="491"/>
        <w:jc w:val="both"/>
      </w:pPr>
      <w:r w:rsidRPr="003D2179">
        <w:rPr>
          <w:b/>
          <w:bCs/>
        </w:rPr>
        <w:t>Очікувані результати</w:t>
      </w:r>
      <w:r w:rsidRPr="003D2179">
        <w:t xml:space="preserve">: відшкодування витрат підприємствам за надані послуги громадянам, які, згідно з законодавством України, користуються пільгами, попередження соціальної напруги в суспільстві. </w:t>
      </w:r>
    </w:p>
    <w:p w:rsidR="00716749" w:rsidRDefault="00716749" w:rsidP="00716749">
      <w:pPr>
        <w:pStyle w:val="a3"/>
        <w:numPr>
          <w:ilvl w:val="0"/>
          <w:numId w:val="56"/>
        </w:numPr>
        <w:jc w:val="both"/>
      </w:pPr>
      <w:r w:rsidRPr="003D2179">
        <w:t xml:space="preserve">Склад проблеми та шляхи її розв'язання </w:t>
      </w:r>
    </w:p>
    <w:p w:rsidR="00716749" w:rsidRPr="00716749" w:rsidRDefault="00716749" w:rsidP="00716749">
      <w:pPr>
        <w:ind w:left="360"/>
        <w:jc w:val="both"/>
      </w:pPr>
      <w:r w:rsidRPr="004A2F28">
        <w:t xml:space="preserve">Порядок надання пільг ґрунтується на принципі відшкодування витрат підприємствам за надані пільги. Підприємства незалежно від форм власності та господарювання надають </w:t>
      </w:r>
      <w:r w:rsidRPr="004A2F28">
        <w:lastRenderedPageBreak/>
        <w:t xml:space="preserve">пільги згідно законодавчих актів за власний рахунок. Лише потім головні розпорядники бюджетних коштів, в даному випадку – відділ соціального захисту населення, здійснює розрахунок за надану пільгу. Компенсаційні виплати та відшкодування витрат за надані пільги окремим категоріям громадян з послуг зв`язку, проїзду міським автомобільним транспортом загального користування, проведення капітального ремонту житла, санаторно-курортного лікування, пільговий проїзд автомобільним, залізничним транспортом, отримання грошової компенсації на автомобільне паливо проводилося за рахунок місцевого бюджету. Бюджетним кодексом України джерелом відшкодування витрат підприємствам за надані, відповідно до законодавчих актів, пільги окремим категоріям громадян, визначено як державний так і місцевий бюджети. Загалом проблема поширюється більше ніж на --- тис. мешканців Райгородської територіальної громади, пільгових категорій: ветеранів війни, осіб, які мають особливі та особливі трудові заслуги перед Батьківщиною, осіб, які постраждали внаслідок Чорнобильської катастрофи, ветеранів силових структур, жертв нацистських переслідувань, жертв політичних репресій, осіб з інвалідністю, дітей з інвалідністю, дітей з багатодітних сімей, пенсіонерів за віком. В умовах децентралізації влади, розширення повноважень органів місцевого самоврядування, а також децентралізації фінансових ресурсів, з’явилася можливість на місцях самостійно визначати, відповідно до ст. 91 Бюджетного кодексу України, обсяги фінансування видатків, пов’язаних з пільговим забезпеченням окремих категорій громадян. Станом на 01.11.2020 р. на обліку </w:t>
      </w:r>
      <w:r>
        <w:t>в Райгородській сільській раді</w:t>
      </w:r>
      <w:r w:rsidRPr="004A2F28">
        <w:t xml:space="preserve"> перебуває </w:t>
      </w:r>
      <w:bookmarkStart w:id="1" w:name="_GoBack"/>
      <w:r w:rsidRPr="00716749">
        <w:t xml:space="preserve">------- осіб, які мають право на пільги в тому числі, відповідно: </w:t>
      </w:r>
    </w:p>
    <w:p w:rsidR="00716749" w:rsidRPr="00716749" w:rsidRDefault="00716749" w:rsidP="00716749">
      <w:pPr>
        <w:ind w:left="360"/>
        <w:jc w:val="both"/>
      </w:pPr>
      <w:r w:rsidRPr="00716749">
        <w:t xml:space="preserve">- осіб з інвалідністю внаслідок війни – -- осіб; </w:t>
      </w:r>
    </w:p>
    <w:p w:rsidR="00716749" w:rsidRPr="00716749" w:rsidRDefault="00716749" w:rsidP="00716749">
      <w:pPr>
        <w:ind w:left="360"/>
        <w:jc w:val="both"/>
      </w:pPr>
      <w:r w:rsidRPr="00716749">
        <w:t xml:space="preserve">- учасників бойових дій – -- осіб; </w:t>
      </w:r>
    </w:p>
    <w:p w:rsidR="00716749" w:rsidRPr="00716749" w:rsidRDefault="00716749" w:rsidP="00716749">
      <w:pPr>
        <w:pStyle w:val="a3"/>
        <w:numPr>
          <w:ilvl w:val="0"/>
          <w:numId w:val="58"/>
        </w:numPr>
        <w:ind w:left="851"/>
        <w:jc w:val="both"/>
      </w:pPr>
      <w:r w:rsidRPr="00716749">
        <w:t xml:space="preserve">учасників війни – -- особи; </w:t>
      </w:r>
    </w:p>
    <w:p w:rsidR="00716749" w:rsidRPr="00716749" w:rsidRDefault="00716749" w:rsidP="00716749">
      <w:pPr>
        <w:pStyle w:val="a3"/>
        <w:numPr>
          <w:ilvl w:val="0"/>
          <w:numId w:val="58"/>
        </w:numPr>
        <w:ind w:left="851"/>
        <w:jc w:val="both"/>
      </w:pPr>
      <w:r w:rsidRPr="00716749">
        <w:t xml:space="preserve">членів сімей загиблих (померлих) ветеранів війни – -- осіб; </w:t>
      </w:r>
    </w:p>
    <w:p w:rsidR="00716749" w:rsidRPr="00716749" w:rsidRDefault="00716749" w:rsidP="00716749">
      <w:pPr>
        <w:pStyle w:val="a3"/>
        <w:numPr>
          <w:ilvl w:val="0"/>
          <w:numId w:val="58"/>
        </w:numPr>
        <w:ind w:left="851"/>
        <w:jc w:val="both"/>
      </w:pPr>
      <w:r w:rsidRPr="00716749">
        <w:t xml:space="preserve">осіб постраждалих внаслідок Чорнобильської катастрофи – -- особи; </w:t>
      </w:r>
    </w:p>
    <w:p w:rsidR="00716749" w:rsidRPr="00716749" w:rsidRDefault="00716749" w:rsidP="00716749">
      <w:pPr>
        <w:pStyle w:val="a3"/>
        <w:numPr>
          <w:ilvl w:val="0"/>
          <w:numId w:val="58"/>
        </w:numPr>
        <w:ind w:left="851"/>
        <w:jc w:val="both"/>
      </w:pPr>
      <w:r w:rsidRPr="00716749">
        <w:t xml:space="preserve">дітей з багатодітних сімей – -- осіб; </w:t>
      </w:r>
    </w:p>
    <w:p w:rsidR="00716749" w:rsidRPr="00716749" w:rsidRDefault="00716749" w:rsidP="00716749">
      <w:pPr>
        <w:pStyle w:val="a3"/>
        <w:numPr>
          <w:ilvl w:val="0"/>
          <w:numId w:val="58"/>
        </w:numPr>
        <w:ind w:left="851"/>
        <w:jc w:val="both"/>
      </w:pPr>
      <w:r w:rsidRPr="00716749">
        <w:t xml:space="preserve">пенсіонерів за віком – -- осіб. </w:t>
      </w:r>
    </w:p>
    <w:p w:rsidR="00716749" w:rsidRPr="00716749" w:rsidRDefault="00716749" w:rsidP="00716749">
      <w:pPr>
        <w:ind w:left="491"/>
        <w:jc w:val="both"/>
      </w:pPr>
      <w:r w:rsidRPr="00716749">
        <w:t>Виконання заходів Програми сприятиме захисту інтересів:</w:t>
      </w:r>
    </w:p>
    <w:p w:rsidR="00716749" w:rsidRPr="00716749" w:rsidRDefault="00716749" w:rsidP="00716749">
      <w:pPr>
        <w:pStyle w:val="a3"/>
        <w:numPr>
          <w:ilvl w:val="0"/>
          <w:numId w:val="58"/>
        </w:numPr>
        <w:ind w:left="851"/>
        <w:jc w:val="both"/>
      </w:pPr>
      <w:r w:rsidRPr="00716749">
        <w:t xml:space="preserve"> ветеранів війни; </w:t>
      </w:r>
    </w:p>
    <w:p w:rsidR="00716749" w:rsidRPr="00716749" w:rsidRDefault="00716749" w:rsidP="00716749">
      <w:pPr>
        <w:pStyle w:val="a3"/>
        <w:numPr>
          <w:ilvl w:val="0"/>
          <w:numId w:val="58"/>
        </w:numPr>
        <w:ind w:left="851"/>
        <w:jc w:val="both"/>
      </w:pPr>
      <w:r w:rsidRPr="00716749">
        <w:t xml:space="preserve">осіб, які постраждали внаслідок Чорнобильської катастрофи; </w:t>
      </w:r>
    </w:p>
    <w:p w:rsidR="00716749" w:rsidRPr="00716749" w:rsidRDefault="00716749" w:rsidP="00716749">
      <w:pPr>
        <w:pStyle w:val="a3"/>
        <w:numPr>
          <w:ilvl w:val="0"/>
          <w:numId w:val="58"/>
        </w:numPr>
        <w:ind w:left="851"/>
        <w:jc w:val="both"/>
      </w:pPr>
      <w:r w:rsidRPr="00716749">
        <w:t xml:space="preserve">осіб з інвалідністю; </w:t>
      </w:r>
    </w:p>
    <w:p w:rsidR="00716749" w:rsidRPr="00716749" w:rsidRDefault="00716749" w:rsidP="00716749">
      <w:pPr>
        <w:pStyle w:val="a3"/>
        <w:numPr>
          <w:ilvl w:val="0"/>
          <w:numId w:val="58"/>
        </w:numPr>
        <w:ind w:left="851"/>
        <w:jc w:val="both"/>
      </w:pPr>
      <w:r w:rsidRPr="00716749">
        <w:t xml:space="preserve">дітей з інвалідністю; </w:t>
      </w:r>
    </w:p>
    <w:p w:rsidR="00716749" w:rsidRPr="00716749" w:rsidRDefault="00716749" w:rsidP="00716749">
      <w:pPr>
        <w:pStyle w:val="a3"/>
        <w:numPr>
          <w:ilvl w:val="0"/>
          <w:numId w:val="58"/>
        </w:numPr>
        <w:ind w:left="851"/>
        <w:jc w:val="both"/>
      </w:pPr>
      <w:r w:rsidRPr="00716749">
        <w:t>дітей з багатодітних сімей</w:t>
      </w:r>
      <w:r w:rsidRPr="00716749">
        <w:rPr>
          <w:lang w:val="uk-UA"/>
        </w:rPr>
        <w:t xml:space="preserve"> </w:t>
      </w:r>
      <w:r w:rsidRPr="00716749">
        <w:t>при реалізації права на пільги, визначені законодавством та захисту інтересів суб`єкта господарювання по відшкодуванню наданих пільг.</w:t>
      </w:r>
    </w:p>
    <w:bookmarkEnd w:id="1"/>
    <w:p w:rsidR="00716749" w:rsidRDefault="00716749" w:rsidP="00716749">
      <w:pPr>
        <w:ind w:left="491"/>
        <w:jc w:val="both"/>
      </w:pPr>
      <w:r w:rsidRPr="00292CE2">
        <w:t xml:space="preserve">Також підвищить рівень соціального захисту громадян похилого віку та осіб з інвалідністю, що в умовах фінансової кризи позитивно вплине на рівень життя значної частини громадян </w:t>
      </w:r>
      <w:r>
        <w:t>громади</w:t>
      </w:r>
      <w:r w:rsidRPr="00292CE2">
        <w:t xml:space="preserve">. </w:t>
      </w:r>
    </w:p>
    <w:p w:rsidR="00716749" w:rsidRDefault="00716749" w:rsidP="00716749">
      <w:pPr>
        <w:pStyle w:val="a3"/>
        <w:numPr>
          <w:ilvl w:val="0"/>
          <w:numId w:val="56"/>
        </w:numPr>
        <w:ind w:left="567"/>
        <w:jc w:val="both"/>
      </w:pPr>
      <w:r w:rsidRPr="00292CE2">
        <w:t xml:space="preserve">Мета програми </w:t>
      </w:r>
    </w:p>
    <w:p w:rsidR="00716749" w:rsidRDefault="00716749" w:rsidP="00716749">
      <w:pPr>
        <w:pStyle w:val="a3"/>
        <w:ind w:left="567"/>
        <w:jc w:val="both"/>
      </w:pPr>
      <w:r w:rsidRPr="00292CE2">
        <w:t xml:space="preserve">Забезпечення надання пільг окремим категоріям громадян з оплати послуг зв’язку, проїзду, санаторно-курортного лікування, безоплатного поховання та компенсації витрат на автомобільне паливо. Захист інтересів суб`єкта господарювання по відшкодуванню наданих пільг. </w:t>
      </w:r>
    </w:p>
    <w:p w:rsidR="00716749" w:rsidRDefault="00716749" w:rsidP="00716749">
      <w:pPr>
        <w:pStyle w:val="a3"/>
        <w:numPr>
          <w:ilvl w:val="0"/>
          <w:numId w:val="56"/>
        </w:numPr>
        <w:ind w:left="567"/>
        <w:jc w:val="both"/>
      </w:pPr>
      <w:r w:rsidRPr="00292CE2">
        <w:t xml:space="preserve">Завдання та заходи реалізації Програми </w:t>
      </w:r>
    </w:p>
    <w:p w:rsidR="00716749" w:rsidRDefault="00716749" w:rsidP="00716749">
      <w:pPr>
        <w:pStyle w:val="a3"/>
        <w:ind w:left="567"/>
        <w:jc w:val="both"/>
      </w:pPr>
      <w:r w:rsidRPr="00292CE2">
        <w:t xml:space="preserve">Основним завданням програми є забезпечення виплати пільг та захист інтересів </w:t>
      </w:r>
    </w:p>
    <w:p w:rsidR="00716749" w:rsidRDefault="00716749" w:rsidP="00716749">
      <w:pPr>
        <w:pStyle w:val="a3"/>
        <w:numPr>
          <w:ilvl w:val="0"/>
          <w:numId w:val="59"/>
        </w:numPr>
        <w:ind w:left="851"/>
        <w:jc w:val="both"/>
      </w:pPr>
      <w:r w:rsidRPr="00292CE2">
        <w:t xml:space="preserve">ветеранів війни; </w:t>
      </w:r>
    </w:p>
    <w:p w:rsidR="00716749" w:rsidRDefault="00716749" w:rsidP="00716749">
      <w:pPr>
        <w:pStyle w:val="a3"/>
        <w:numPr>
          <w:ilvl w:val="0"/>
          <w:numId w:val="59"/>
        </w:numPr>
        <w:ind w:left="851"/>
        <w:jc w:val="both"/>
      </w:pPr>
      <w:r w:rsidRPr="00292CE2">
        <w:t xml:space="preserve">осіб, які постраждали внаслідок Чорнобильської катастрофи; </w:t>
      </w:r>
    </w:p>
    <w:p w:rsidR="00716749" w:rsidRDefault="00716749" w:rsidP="00716749">
      <w:pPr>
        <w:pStyle w:val="a3"/>
        <w:numPr>
          <w:ilvl w:val="0"/>
          <w:numId w:val="59"/>
        </w:numPr>
        <w:ind w:left="851"/>
        <w:jc w:val="both"/>
      </w:pPr>
      <w:r w:rsidRPr="00292CE2">
        <w:t xml:space="preserve">осіб з інвалідністю; </w:t>
      </w:r>
    </w:p>
    <w:p w:rsidR="00716749" w:rsidRDefault="00716749" w:rsidP="00716749">
      <w:pPr>
        <w:pStyle w:val="a3"/>
        <w:numPr>
          <w:ilvl w:val="0"/>
          <w:numId w:val="59"/>
        </w:numPr>
        <w:ind w:left="851"/>
        <w:jc w:val="both"/>
      </w:pPr>
      <w:r w:rsidRPr="00292CE2">
        <w:t xml:space="preserve">дітей з інвалідністю; </w:t>
      </w:r>
    </w:p>
    <w:p w:rsidR="00716749" w:rsidRDefault="00716749" w:rsidP="00716749">
      <w:pPr>
        <w:pStyle w:val="a3"/>
        <w:numPr>
          <w:ilvl w:val="0"/>
          <w:numId w:val="59"/>
        </w:numPr>
        <w:ind w:left="851"/>
        <w:jc w:val="both"/>
      </w:pPr>
      <w:r w:rsidRPr="00292CE2">
        <w:t>дітей з багатодітних сімей при реалізації права на пільги, визначених законодавством та захист інтересів суб`єкта господарювання по відшкодуванню наданих пільг.</w:t>
      </w:r>
    </w:p>
    <w:p w:rsidR="00716749" w:rsidRDefault="00716749" w:rsidP="00716749">
      <w:pPr>
        <w:pStyle w:val="a3"/>
        <w:numPr>
          <w:ilvl w:val="0"/>
          <w:numId w:val="56"/>
        </w:numPr>
        <w:ind w:left="567"/>
        <w:jc w:val="both"/>
      </w:pPr>
      <w:r w:rsidRPr="00292CE2">
        <w:t xml:space="preserve">Очікувані результати виконання Програми </w:t>
      </w:r>
    </w:p>
    <w:p w:rsidR="00716749" w:rsidRDefault="00716749" w:rsidP="00716749">
      <w:pPr>
        <w:pStyle w:val="a3"/>
        <w:ind w:left="567"/>
        <w:jc w:val="both"/>
      </w:pPr>
      <w:r w:rsidRPr="00292CE2">
        <w:t xml:space="preserve">Перелік заходів Програми забезпечить надання пільг окремим категоріям громадян </w:t>
      </w:r>
      <w:r>
        <w:t>Райгородської сільської територіальної громади</w:t>
      </w:r>
      <w:r w:rsidRPr="00292CE2">
        <w:t xml:space="preserve">, передбачених законодавством, </w:t>
      </w:r>
      <w:proofErr w:type="spellStart"/>
      <w:r w:rsidRPr="00292CE2">
        <w:t>надасть</w:t>
      </w:r>
      <w:proofErr w:type="spellEnd"/>
      <w:r w:rsidRPr="00292CE2">
        <w:t xml:space="preserve"> </w:t>
      </w:r>
      <w:r w:rsidRPr="00292CE2">
        <w:lastRenderedPageBreak/>
        <w:t xml:space="preserve">змогу провести відшкодування витрат підприємствам за надані послуги громадянам, які, згідно з законодавством України, користуються пільгами, попередить соціальну напругу в суспільстві. </w:t>
      </w:r>
    </w:p>
    <w:p w:rsidR="00716749" w:rsidRDefault="00716749" w:rsidP="00716749">
      <w:pPr>
        <w:pStyle w:val="a3"/>
        <w:numPr>
          <w:ilvl w:val="0"/>
          <w:numId w:val="56"/>
        </w:numPr>
        <w:ind w:left="567"/>
        <w:jc w:val="both"/>
      </w:pPr>
      <w:r w:rsidRPr="00292CE2">
        <w:t xml:space="preserve">Фінансування компенсаційних виплат за надані пільги </w:t>
      </w:r>
    </w:p>
    <w:p w:rsidR="00716749" w:rsidRDefault="00716749" w:rsidP="00716749">
      <w:pPr>
        <w:pStyle w:val="a3"/>
        <w:ind w:left="567"/>
        <w:jc w:val="both"/>
      </w:pPr>
      <w:r w:rsidRPr="00292CE2">
        <w:t xml:space="preserve">Фінансування Програми проводиться в межах затверджених асигнувань в бюджеті </w:t>
      </w:r>
      <w:r>
        <w:t>Райгородської сільської</w:t>
      </w:r>
      <w:r w:rsidRPr="00292CE2">
        <w:t xml:space="preserve"> територіальної громади на 202</w:t>
      </w:r>
      <w:r>
        <w:t>1</w:t>
      </w:r>
      <w:r w:rsidRPr="00292CE2">
        <w:t xml:space="preserve"> рік. Головним розпорядником коштів бюджету </w:t>
      </w:r>
      <w:r>
        <w:t>Райгородської сільської</w:t>
      </w:r>
      <w:r w:rsidRPr="00292CE2">
        <w:t xml:space="preserve"> територіальної громади, що спрямовуються на компенсаційні виплати за надані пільги, </w:t>
      </w:r>
      <w:r>
        <w:rPr>
          <w:lang w:val="uk-UA"/>
        </w:rPr>
        <w:t xml:space="preserve">є </w:t>
      </w:r>
      <w:r>
        <w:t>відділ</w:t>
      </w:r>
      <w:r w:rsidRPr="00292CE2">
        <w:t xml:space="preserve"> соціального захисту населення </w:t>
      </w:r>
      <w:r>
        <w:t>Райгородської сільської</w:t>
      </w:r>
      <w:r w:rsidRPr="00292CE2">
        <w:t xml:space="preserve"> ради (далі - Головний розпорядник). Компенсаційні виплати та відшкодування витрат за надані пільги окремим категоріям громадян здійснюється суб`єктам господарювання незалежно від форм власності на підставі укладених договорів. Проведення компенсаційних виплат за пільговий проїзд </w:t>
      </w:r>
      <w:proofErr w:type="spellStart"/>
      <w:r w:rsidRPr="00292CE2">
        <w:t>м</w:t>
      </w:r>
      <w:r>
        <w:rPr>
          <w:lang w:val="uk-UA"/>
        </w:rPr>
        <w:t>іжм</w:t>
      </w:r>
      <w:r w:rsidRPr="00292CE2">
        <w:t>іським</w:t>
      </w:r>
      <w:proofErr w:type="spellEnd"/>
      <w:r w:rsidRPr="00292CE2">
        <w:t xml:space="preserve"> автомобільним транспортом загального користування окремих категорій громадян здійснюється при наявності укладених договорів автоперевізників з виконавчим комітетом </w:t>
      </w:r>
      <w:r>
        <w:t>Райгородської сільської</w:t>
      </w:r>
      <w:r w:rsidRPr="00292CE2">
        <w:t xml:space="preserve"> ради щодо здійснення перевезень. Компенсаційні виплати особам, які постраждали внаслідок Чорнобильської катастрофи за пільговий проїзд один раз на рік до будь-якого пункту України і назад автомобільним або повітряним, або залізничним, або водним транспортом надаються готівкою на підставі поданої заяви громадянина та підтверджуючих документів (квиток на проїзд) та перераховуються на особистий рахунок заявника в банківській установі. Обсяги фінансування Програми встановлюються постійними комісіями </w:t>
      </w:r>
      <w:r>
        <w:t>сільської</w:t>
      </w:r>
      <w:r w:rsidRPr="00292CE2">
        <w:t xml:space="preserve"> ради: </w:t>
      </w:r>
      <w:r>
        <w:t>--------</w:t>
      </w:r>
      <w:r w:rsidRPr="00292CE2">
        <w:t xml:space="preserve"> за зверненням головного розпорядника коштів або виконавця Програми та можуть бути уточнені в процесі виконання бюджету. У зв’язку з тим, що надання пільг за термінами часу може бути перехідним із одного календарного року на другий, допускається оплата компенсаційних виплат за надані пільги за грудень місяць минулого року, у перші місяці поточного року. Затверджені з бюджету </w:t>
      </w:r>
      <w:r>
        <w:t>Райгородської сільської</w:t>
      </w:r>
      <w:r w:rsidRPr="00292CE2">
        <w:t xml:space="preserve"> територіальної громади кошти на 202</w:t>
      </w:r>
      <w:r>
        <w:t>1</w:t>
      </w:r>
      <w:r w:rsidRPr="00292CE2">
        <w:t xml:space="preserve"> рік направити на фінансування пільг відповідно додатку 2. «Перелік пільг окремих категорій громадян». Програма відкрита для внесення змін і може бути уточнена протягом року. </w:t>
      </w:r>
    </w:p>
    <w:p w:rsidR="00716749" w:rsidRDefault="00716749" w:rsidP="00716749">
      <w:pPr>
        <w:pStyle w:val="a3"/>
        <w:numPr>
          <w:ilvl w:val="0"/>
          <w:numId w:val="56"/>
        </w:numPr>
        <w:ind w:left="567"/>
        <w:jc w:val="both"/>
      </w:pPr>
      <w:r w:rsidRPr="00292CE2">
        <w:t xml:space="preserve">Порядок надання пільг окремим категоріям громадян з оплати послуг зв’язку Підприємства зв’язку надають відповідно до чинного законодавства окремим категоріям громадян послуги зв’язку на пільговій основі з покриттям пов’язаних з цим витрат за рахунок бюджету </w:t>
      </w:r>
      <w:r>
        <w:t>Райгородської сільської</w:t>
      </w:r>
      <w:r w:rsidRPr="00292CE2">
        <w:t xml:space="preserve"> територіальної громади. До пільгових категорій громадян відносяться: особи з інвалідністю внаслідок війни; учасники бойових дій; члени сімей загиблих (померлих) ветеранів війни; ветерани військової служби, органів внутрішніх справ, державної пожежної охорони, та їх </w:t>
      </w:r>
      <w:proofErr w:type="spellStart"/>
      <w:r w:rsidRPr="00292CE2">
        <w:t>вдови</w:t>
      </w:r>
      <w:proofErr w:type="spellEnd"/>
      <w:r w:rsidRPr="00292CE2">
        <w:t xml:space="preserve">; особи, звільнені з військової служби, які стали особами з інвалідністю під час проходження військової служби; батьки військовослужбовців, які загинули чи померли або пропали безвісті під час проходження військової служби; громадяни, які постраждали внаслідок Чорнобильської катастрофи віднесених до категорії 1, 2 та їх </w:t>
      </w:r>
      <w:proofErr w:type="spellStart"/>
      <w:r w:rsidRPr="00292CE2">
        <w:t>вдови</w:t>
      </w:r>
      <w:proofErr w:type="spellEnd"/>
      <w:r w:rsidRPr="00292CE2">
        <w:t xml:space="preserve">; багатодітні сім’ї, по </w:t>
      </w:r>
      <w:r>
        <w:t>Райгородській сільській раді</w:t>
      </w:r>
      <w:r w:rsidRPr="00292CE2">
        <w:t xml:space="preserve">. Термін «послуги зв’язку» застосовується відповідно до законодавчих актів, якими визначено право на пільги. Підприємства до 10 числа кожного місяця надають головному розпоряднику коштів інформацію про зміни, які мали місце в минулому місяці та які впливають на розмір пільги у конкретного пільговика, а саме: зміна тарифу, різновиду послуги по пільговику, зміна адреси, відмова та/або підключення послуги. Головний розпорядник коштів щомісяця звіряє інформацію з інформацією, яка надходить від підприємств, що надають послуги, і у разі виявлення розбіжностей щодо відсотку та розміру пільг, що надаються конкретному пільговику, не провадить розрахунків, що стосуються виявлених розбіжностей, до уточнення цієї інформації. Підприємства уточнюють інформацію щодо виявлених розбіжностей протягом відповідного бюджетного року. Фінансування пільг окремим категоріям громадян проводиться суб`єктам господарювання з 01 січня по 31 грудня поточного року в межах асигнувань передбачених розділом 6 «Фінансування компенсаційних виплат за надані пільги» шляхом зарахування підприємством зв’язку отриманих коштів на </w:t>
      </w:r>
      <w:r w:rsidRPr="00292CE2">
        <w:lastRenderedPageBreak/>
        <w:t xml:space="preserve">розрахункові рахунки громадян, які мають право на пільги відповідно чинного законодавства. Фінансування пільг з оплати послуг зв’язку проводиться на підставі наданих підприємством зв’язку розрахунків видатків на відшкодування витрат, пов`язаних з наданням пільг окремим категоріям громадян за звітний місяць (форма №2-пільга) на паперових та електронних носіях. Підприємства зв’язку щомісяця до 10-го числа місяця, що настає за звітним, надають Головному розпоряднику розрахунки для відшкодування витрат за пільги з послуг зв'язку окремим категоріям громадян на паперових та електронних носіях по формі № 2-пільга. Головний розпорядник здійснює контроль за достовірністю наданої підприємством зв’язку інформації та щомісяця, до 25-го числа місяця, що настає за звітним, надає фінансовому </w:t>
      </w:r>
      <w:r>
        <w:rPr>
          <w:lang w:val="uk-UA"/>
        </w:rPr>
        <w:t>відділу</w:t>
      </w:r>
      <w:r w:rsidRPr="00292CE2">
        <w:t xml:space="preserve"> заявку на фінансування. Фінансов</w:t>
      </w:r>
      <w:r>
        <w:rPr>
          <w:lang w:val="uk-UA"/>
        </w:rPr>
        <w:t>ий відділ</w:t>
      </w:r>
      <w:r w:rsidRPr="00292CE2">
        <w:t xml:space="preserve"> за рахунок коштів бюджету </w:t>
      </w:r>
      <w:r>
        <w:t>Райгородської сільської</w:t>
      </w:r>
      <w:r w:rsidRPr="00292CE2">
        <w:t xml:space="preserve"> територіальної громади в межах асигнувань, затверджених на відповідну мету перераховує кошти на рахунок Головного розпорядника. Головний розпорядник в установленому порядку, протягом 2-х робочих днів після надходження коштів на рахунок, перераховує кошти на рахунок Підприємства зв’язку. Щомісяця до 5-го числа Головний розпорядник оформляє акт звіряння розрахунків за надані населенню послуги, на які надаються пільги (форма № 3- пільга). </w:t>
      </w:r>
    </w:p>
    <w:p w:rsidR="00716749" w:rsidRDefault="00716749" w:rsidP="00716749">
      <w:pPr>
        <w:pStyle w:val="a3"/>
        <w:numPr>
          <w:ilvl w:val="0"/>
          <w:numId w:val="56"/>
        </w:numPr>
        <w:ind w:left="567"/>
        <w:jc w:val="both"/>
      </w:pPr>
      <w:r w:rsidRPr="00292CE2">
        <w:t>Порядок забезпечення санаторно-курортним путівками ветеранів війни та осіб, на яких поширюється дія Закону України «Про статус ветеранів війни, гарантії їх соціального захисту» Цей Порядок визначає механізм забезпечення санаторно-курортними путівками осіб з інвалідністю внаслідок війни, учасників бойових дій, учасників війни, у тому числі учасників антитерористичної операції, осіб, на яких поширюється дія Закону України «Про статус ветеранів війни, гарантії їх соціального захисту» (далі - Закон України). Дія цього Порядку не поширюється на осіб, яких визнано ветеранами відповідно до Закону України «Про статус ветеранів військової служби, ветеранів органів внутрішніх справ і деяких інших осіб та їх соціальний захист», військовослужбовців і членів їх сімей, осіб, які отримують пенсію відповідно до Закону України «Про пенсійне забезпечення осіб, звільнених з військової служби, та деяких інших осіб» (крім військовослужбовців строкової служби з числа осіб, на яких поширюється дія Закону України «Про статус ветеранів війни, гарантії їх соціального захисту»). Фінансування видатків санаторіям за санаторно-курортне лікування проводиться з 01 січня по 31 грудня поточного року в межах асигнувань передбачених розділом 6 «Фінансування компенсаційних виплат за надані пільги» на підставі укладених договорів. Особи з інвалідністю внаслідок війни, учасники бойових дій можуть бути забезпечені безоплатними санаторно-курортними путівками один раз на рік, учасники війни, особи, на яких поширюється дія Закону України один раз на два роки за умови їх перебування на обліку за місцем реєстрації місця проживання, для санаторно-курортного</w:t>
      </w:r>
      <w:r>
        <w:rPr>
          <w:lang w:val="uk-UA"/>
        </w:rPr>
        <w:t xml:space="preserve"> </w:t>
      </w:r>
      <w:r w:rsidRPr="00292CE2">
        <w:t xml:space="preserve">лікування. Путівки видаються відповідно до медичних рекомендацій у порядку черговості та в міру придбання путівок Головним розпорядником в межах коштів, передбачених на зазначені цілі. Для одержання путівки подається заява та медична довідка закладу охорони здоров'я за формою № 070/о, затвердженою наказом Міністерства охорони здоров'я України від 14 лютого 2012 року № 110 «Про затвердження форм первинної облікової документації та інструкцій щодо їх заповнення, що використовуються у закладах охорони здоров'я незалежно від форми власності та підпорядкування», зареєстрованим в Міністерстві юстиції України 28 квітня 2012 року за № 661/20974 за місцем проживання та перебування на обліку </w:t>
      </w:r>
      <w:r>
        <w:t>у відділі соціального</w:t>
      </w:r>
      <w:r w:rsidRPr="00292CE2">
        <w:t xml:space="preserve"> захисту населення. Закупівля санаторно-курортних путівок проводиться Головним розпорядником відповідно до вимог Закону України «Про публічні закупівлі». Санаторії, які надали послуги з пільгового санаторно-курортного лікування, щомісяця до 10-го числа місяця, що настає за звітним, надають Головному розпоряднику відривні талони від путівок та розрахунки для відшкодування витрат за фактично здійснене санаторно-курортне лікування (форма №2-пільга) на паперових носіях. Головний розпорядник здійснює контроль за достовірністю наданої Установами інформації та до 25-го числа місяця, що настає за звітним, надає </w:t>
      </w:r>
      <w:r>
        <w:t xml:space="preserve">відділу </w:t>
      </w:r>
      <w:r w:rsidRPr="00292CE2">
        <w:t>фінанс</w:t>
      </w:r>
      <w:r>
        <w:t>ів</w:t>
      </w:r>
      <w:r w:rsidRPr="00292CE2">
        <w:t xml:space="preserve"> заявку на фінансування. </w:t>
      </w:r>
      <w:r w:rsidRPr="00292CE2">
        <w:lastRenderedPageBreak/>
        <w:t>Фінанс</w:t>
      </w:r>
      <w:r>
        <w:rPr>
          <w:lang w:val="uk-UA"/>
        </w:rPr>
        <w:t>овий відділ</w:t>
      </w:r>
      <w:r w:rsidRPr="00292CE2">
        <w:t xml:space="preserve"> за рахунок коштів бюджету </w:t>
      </w:r>
      <w:r>
        <w:t>Райгородської сільської</w:t>
      </w:r>
      <w:r w:rsidRPr="00292CE2">
        <w:t xml:space="preserve"> територіальної громади в межах асигнувань, затверджених на відповідну мету, перераховує кошти на рахунок Головного розпорядника. Головний розпорядник в установленому порядку, протягом 2-х робочих днів після надходження коштів на рахунок, здійснює відшкодування витрат відповідним санаторіям. Щомісяця до 5-го числа Головний розпорядник оформляє акт звіряння розрахунків за надані населенню послуги, на які надаються пільги (форма № 3- пільга). </w:t>
      </w:r>
    </w:p>
    <w:p w:rsidR="00716749" w:rsidRDefault="00716749" w:rsidP="00716749">
      <w:pPr>
        <w:pStyle w:val="a3"/>
        <w:numPr>
          <w:ilvl w:val="0"/>
          <w:numId w:val="56"/>
        </w:numPr>
        <w:ind w:left="567"/>
        <w:jc w:val="both"/>
      </w:pPr>
      <w:r w:rsidRPr="00292CE2">
        <w:t xml:space="preserve">Порядок надання компенсації за пільговий проїзд </w:t>
      </w:r>
      <w:proofErr w:type="spellStart"/>
      <w:r w:rsidRPr="00292CE2">
        <w:t>мі</w:t>
      </w:r>
      <w:r>
        <w:rPr>
          <w:lang w:val="uk-UA"/>
        </w:rPr>
        <w:t>жмі</w:t>
      </w:r>
      <w:r w:rsidRPr="00292CE2">
        <w:t>ським</w:t>
      </w:r>
      <w:proofErr w:type="spellEnd"/>
      <w:r w:rsidRPr="00292CE2">
        <w:t xml:space="preserve"> автомобільним транспортом загального користування Цей Порядок визначає механізм надання автоперевізникам, які здійснюють перевезення пасажирів </w:t>
      </w:r>
      <w:proofErr w:type="spellStart"/>
      <w:r w:rsidRPr="00292CE2">
        <w:t>мі</w:t>
      </w:r>
      <w:r>
        <w:rPr>
          <w:lang w:val="uk-UA"/>
        </w:rPr>
        <w:t>жмі</w:t>
      </w:r>
      <w:r w:rsidRPr="00292CE2">
        <w:t>ським</w:t>
      </w:r>
      <w:proofErr w:type="spellEnd"/>
      <w:r w:rsidRPr="00292CE2">
        <w:t xml:space="preserve"> автомобільним транспортом загального користування (далі – Автоперевізник) компенсації за надані пільгові послуги особам з інвалідністю внаслідок війни; учасникам бойових дій; постраждалим внаслідок Чорнобильської катастрофи 1 категорії; ліквідаторам аварії на ЧАЕС 2-А категорії; реабілітованим особам з інвалідністю, або які є пенсіонерами; ветеранам військової служби; особам з інвалідністю І-ІІІ групи; дітям з інвалідністю; особам, які супроводжують осіб з інвалідністю 1 групи або дітей з інвалідністю; особам, звільненим з військової служби, які стали особами з інвалідністю під час проходження військової служби; батькам військовослужбовців, які загинули чи померли або пропали безвісті під час проходження військової служби; дітям з багатодітних сімей; пенсіонерам за віком. Фінансування видатків компенсації Автоперевізникам за пільгові перевезення окремих категорій громадян </w:t>
      </w:r>
      <w:proofErr w:type="spellStart"/>
      <w:r w:rsidRPr="00292CE2">
        <w:t>мі</w:t>
      </w:r>
      <w:r>
        <w:rPr>
          <w:lang w:val="uk-UA"/>
        </w:rPr>
        <w:t>жмі</w:t>
      </w:r>
      <w:r w:rsidRPr="00292CE2">
        <w:t>ським</w:t>
      </w:r>
      <w:proofErr w:type="spellEnd"/>
      <w:r w:rsidRPr="00292CE2">
        <w:t xml:space="preserve"> автомобільним транспортом загального користування, здійснюється з 01 січня по 31 грудня поточного року в межах асигнувань передбачених розділом 6 «Фінансування компенсаційних виплат за надані пільги» на підставі укладених договорів. Розрахунок сум компенсаційних виплат проводиться Головним розпорядником відповідно до рішень </w:t>
      </w:r>
      <w:r>
        <w:t>Райгородської сільської</w:t>
      </w:r>
      <w:r w:rsidRPr="00292CE2">
        <w:t xml:space="preserve"> </w:t>
      </w:r>
      <w:r>
        <w:rPr>
          <w:lang w:val="uk-UA"/>
        </w:rPr>
        <w:t xml:space="preserve">ради. </w:t>
      </w:r>
      <w:r w:rsidRPr="00292CE2">
        <w:t>Головний розпорядник щомісяця, до 25-го числа місяця,</w:t>
      </w:r>
      <w:r>
        <w:t xml:space="preserve"> </w:t>
      </w:r>
      <w:r w:rsidRPr="00292CE2">
        <w:t xml:space="preserve">що настає за звітним, надає фінансовому </w:t>
      </w:r>
      <w:r>
        <w:t>відділу</w:t>
      </w:r>
      <w:r w:rsidRPr="00292CE2">
        <w:t xml:space="preserve"> заявку на фінансування. Фінансов</w:t>
      </w:r>
      <w:r>
        <w:t xml:space="preserve">ий відділ </w:t>
      </w:r>
      <w:r w:rsidRPr="00292CE2">
        <w:t xml:space="preserve">за рахунок коштів бюджету </w:t>
      </w:r>
      <w:r>
        <w:t>Райгородської сільської</w:t>
      </w:r>
      <w:r w:rsidRPr="00292CE2">
        <w:t xml:space="preserve"> територіальної громади в межах асигнувань, затверджених на відповідну мету перераховує кошти на рахунок Головного розпорядника. Головний розпорядник в установленому порядку, протягом 2-х робочих днів після надходження коштів на рахунок, здійснює відшкодування витрат Автоперевізникам. Щомісяця до 5-го числа Головний розпорядник оформляє акт звіряння розрахунків за надані населенню послуги, на які надаються пільги (форма № 3- пільга). Головний розпорядник коштів у межах виділених кошторисних призначень проводить збільшення місячних бюджетних асигнувань на компенсацію пільгового проїзду у 1-му кварталі 202</w:t>
      </w:r>
      <w:r>
        <w:t>1</w:t>
      </w:r>
      <w:r w:rsidRPr="00292CE2">
        <w:t xml:space="preserve"> року до 25%. </w:t>
      </w:r>
    </w:p>
    <w:p w:rsidR="00716749" w:rsidRDefault="00716749" w:rsidP="00716749">
      <w:pPr>
        <w:pStyle w:val="a3"/>
        <w:numPr>
          <w:ilvl w:val="0"/>
          <w:numId w:val="56"/>
        </w:numPr>
        <w:ind w:left="567"/>
        <w:jc w:val="both"/>
      </w:pPr>
      <w:r w:rsidRPr="00292CE2">
        <w:t xml:space="preserve">Порядок надання компенсації за пільговий проїзд залізничним транспортом (дальні сполучення) Цей Порядок визначає механізм надання компенсації підприємствам, які здійснюють перевезення залізничним транспортом (далі - Підприємства) за надані пільгові послуги особам з інвалідністю внаслідок війни; учасникам бойових дій та особам, які супроводжують осіб з інвалідністю 1 групи, а в період з 1 жовтня по 15 травня – особам з інвалідністю 1, 2, 3 групи, дітям з інвалідністю та особам, які супроводжують осіб з інвалідністю 1 групи або дітей з інвалідністю. Фінансування видатків на компенсацію Підприємствам за пільгові перевезення окремих категорій громадян залізничним транспортом, здійснюється з 01 січня по 31 грудня поточного року в межах асигнувань передбачених розділом 6 «Фінансування компенсаційних виплат за надані пільги» на підставі укладених договорів. Підприємства, які надали послуги з пільгового перевезення залізничним транспортом, щомісяця до 10-го числа місяця, що настає за звітним, надають Головному розпоряднику реєстри пільгових пасажирів, яким оформлені квитки на проїзд у прямому та місцевому сполученні за звітний місяць на паперових носіях. Головний розпорядник коштів щомісяця звіряє інформацію, що міститься в Реєстрі, з інформацією, яка надходить від підприємств, що надають послуги, і у разі виявлення розбіжностей, не провадить розрахунків, що стосуються виявлених розбіжностей. Головний розпорядник здійснює контроль за достовірністю наданої Підприємством інформації та щомісяця, до 25-го числа місяця, що настає за звітним, </w:t>
      </w:r>
      <w:r w:rsidRPr="00292CE2">
        <w:lastRenderedPageBreak/>
        <w:t xml:space="preserve">надає фінансовому </w:t>
      </w:r>
      <w:r>
        <w:t>відділу</w:t>
      </w:r>
      <w:r w:rsidRPr="00292CE2">
        <w:t xml:space="preserve"> заявку на фінансування. Фінансов</w:t>
      </w:r>
      <w:r>
        <w:t>ий відділ</w:t>
      </w:r>
      <w:r w:rsidRPr="00292CE2">
        <w:t xml:space="preserve"> за рахунок коштів бюджету </w:t>
      </w:r>
      <w:r>
        <w:t>Райгородської сільської</w:t>
      </w:r>
      <w:r w:rsidRPr="00292CE2">
        <w:t xml:space="preserve"> територіальної громади в межах асигнувань, затверджених на відповідну мету перераховує кошти на рахунок Головного розпорядника. Головний розпорядник в установленому порядку, протягом 2-х робочих днів після надходження коштів на рахунок, здійснює відшкодування витрат Підприємствам. Щомісяця до 5-го числа Головний розпорядник оформляє акт звіряння розрахунків за надані населенню послуги, на які надаються пільги (форма № 3- пільга). </w:t>
      </w:r>
    </w:p>
    <w:p w:rsidR="00716749" w:rsidRPr="00951CC2" w:rsidRDefault="00716749" w:rsidP="00716749">
      <w:pPr>
        <w:pStyle w:val="a3"/>
        <w:numPr>
          <w:ilvl w:val="0"/>
          <w:numId w:val="56"/>
        </w:numPr>
        <w:tabs>
          <w:tab w:val="left" w:leader="underscore" w:pos="2462"/>
        </w:tabs>
        <w:ind w:left="567"/>
        <w:jc w:val="both"/>
      </w:pPr>
      <w:r w:rsidRPr="00292CE2">
        <w:t xml:space="preserve">Порядок надання компенсації за пільговий проїзд на внутрішніх лініях залізничним транспортом у приміському сполученні Цей Порядок визначає механізм надання підприємствам, які здійснюють перевезення залізничним транспортом у приміському сполученні компенсації за надані пільгові послуги особам з інвалідністю внаслідок війни, учасникам бойових дій, ветеранам військової служби, ветеранам органів внутрішніх справ, ветеранам державної пожежної охорони, ветеранам Державної кримінально-виконавчої служби, ветеранам служби цивільного захисту, громадяни, які постраждали внаслідок Чорнобильської катастрофи, віднесених до категорій 1 та 2, дітям ЧАЕС, визнаних особами з інвалідністю, дітям з багатодітних сімей, батькам загиблого військовослужбовця, особам з інвалідністю, дітям з інвалідністю та особам, які супроводжують осіб з інвалідністю I групи або дітей з інвалідністю (не більше однієї особи, яка супроводжує особу з інвалідністю або дитину з інвалідністю), пенсіонерам за віком, дітям-сиротам і дітям, позбавлених батьківського піклування. Фінансування видатків на компенсацію Підприємствам за пільгові перевезення окремих категорій громадян залізничним транспортом, здійснюється з 01 січня по 31 грудня поточного року в межах асигнувань передбачених розділом 6 «Фінансування компенсаційних виплат за надані пільги» на підставі укладених договорів. Підприємства, які надали послуги з пільгового перевезення залізничним транспортом у приміському сполученні, щомісяця до 10-го числа місяця, що настає за звітним, надають Головному розпоряднику облікову форму про недоотримані кошти за перевезення залізничним транспортом в приміському сполученні окремих категорій громадян, затвердженою постановою Кабінету Міністрів України від 16.12.2009 № 1359 «Про затвердження Порядку розрахунку обсягів компенсаційних виплат за пільгові перевезення залізничним транспортом окремих категорій громадян», за звітний місяць на паперових носіях. Головний розпорядник щомісяця, до 25-го числа місяця, що настає за звітним, надає фінансовому </w:t>
      </w:r>
      <w:r>
        <w:t>відділу</w:t>
      </w:r>
      <w:r w:rsidRPr="00292CE2">
        <w:t xml:space="preserve"> заявку на фінансування. Фінансов</w:t>
      </w:r>
      <w:r>
        <w:t>ий відділ</w:t>
      </w:r>
      <w:r w:rsidRPr="00292CE2">
        <w:t xml:space="preserve"> за рахунок коштів бюджету </w:t>
      </w:r>
      <w:r>
        <w:t>Райгородської сільської</w:t>
      </w:r>
      <w:r w:rsidRPr="00292CE2">
        <w:t xml:space="preserve"> територіальної громади в межах асигнувань, затверджених на відповідну мету перераховує кошти на рахунок Головного розпорядника. Головний розпорядник в установленому порядку, протягом 2-х робочих днів після надходження коштів на рахунок, здійснює відшкодування витрат залізничним підприємствам. Щомісяця до 5-го числа Головний розпорядник оформляє акт звіряння розрахунків за надані населенню послуги, на які надаються пільги (форма № 3- пільга). 13. Звітність та контроль. Відповідальні виконавці надають письмову </w:t>
      </w:r>
      <w:r w:rsidRPr="00951CC2">
        <w:t xml:space="preserve">інформацію </w:t>
      </w:r>
      <w:r>
        <w:rPr>
          <w:lang w:val="uk-UA"/>
        </w:rPr>
        <w:t xml:space="preserve">відділу </w:t>
      </w:r>
      <w:r w:rsidRPr="00951CC2">
        <w:t xml:space="preserve">соціального захисту населення про виконання заходів Програми. Відділ соціального захисту населення аналізує хід виконання заходів Програми, інформує </w:t>
      </w:r>
      <w:proofErr w:type="spellStart"/>
      <w:r w:rsidRPr="00951CC2">
        <w:t>Райгородську</w:t>
      </w:r>
      <w:proofErr w:type="spellEnd"/>
      <w:r w:rsidRPr="00951CC2">
        <w:t xml:space="preserve"> сільську раду щодо виконання запланованих заходів за даною Програмою щорічно при затверджені фінансування на наступний рік. Контроль за виконанням Програми покладається на постійн</w:t>
      </w:r>
      <w:r>
        <w:t>у</w:t>
      </w:r>
      <w:r w:rsidRPr="00951CC2">
        <w:t xml:space="preserve"> комісі</w:t>
      </w:r>
      <w:r>
        <w:t>ю</w:t>
      </w:r>
      <w:r w:rsidRPr="00951CC2">
        <w:t xml:space="preserve"> сільської </w:t>
      </w:r>
      <w:r w:rsidRPr="004711A9">
        <w:rPr>
          <w:bCs/>
          <w:lang w:val="uk-UA"/>
        </w:rPr>
        <w:t>з</w:t>
      </w:r>
      <w:r w:rsidRPr="004711A9">
        <w:rPr>
          <w:b/>
          <w:lang w:val="uk-UA"/>
        </w:rPr>
        <w:t xml:space="preserve"> </w:t>
      </w:r>
      <w:r w:rsidRPr="004711A9">
        <w:rPr>
          <w:bCs/>
          <w:lang w:val="uk-UA"/>
        </w:rPr>
        <w:t xml:space="preserve">питань планування, фінансів, бюджету та соціально-економічного розвитку, інвестицій та </w:t>
      </w:r>
      <w:r w:rsidRPr="004711A9">
        <w:rPr>
          <w:bCs/>
        </w:rPr>
        <w:t>міжнародного співробітництва.</w:t>
      </w:r>
      <w:r w:rsidRPr="00951CC2">
        <w:t xml:space="preserve"> </w:t>
      </w:r>
    </w:p>
    <w:p w:rsidR="00716749" w:rsidRDefault="00716749" w:rsidP="00716749">
      <w:pPr>
        <w:shd w:val="clear" w:color="auto" w:fill="FFFFFF" w:themeFill="background1"/>
        <w:rPr>
          <w:rFonts w:eastAsia="Times New Roman"/>
          <w:lang w:eastAsia="uk-UA"/>
        </w:rPr>
      </w:pPr>
    </w:p>
    <w:p w:rsidR="00716749" w:rsidRDefault="00716749" w:rsidP="00716749">
      <w:pPr>
        <w:shd w:val="clear" w:color="auto" w:fill="FFFFFF" w:themeFill="background1"/>
        <w:rPr>
          <w:rFonts w:eastAsia="Times New Roman"/>
          <w:lang w:eastAsia="uk-UA"/>
        </w:rPr>
      </w:pPr>
    </w:p>
    <w:p w:rsidR="00716749" w:rsidRDefault="00716749" w:rsidP="00716749">
      <w:pPr>
        <w:shd w:val="clear" w:color="auto" w:fill="FFFFFF" w:themeFill="background1"/>
        <w:jc w:val="right"/>
        <w:rPr>
          <w:rFonts w:eastAsia="Times New Roman"/>
          <w:lang w:eastAsia="uk-UA"/>
        </w:rPr>
      </w:pPr>
      <w:r w:rsidRPr="00DE15B3">
        <w:rPr>
          <w:rFonts w:eastAsia="Times New Roman"/>
          <w:lang w:eastAsia="uk-UA"/>
        </w:rPr>
        <w:t>     </w:t>
      </w:r>
    </w:p>
    <w:p w:rsidR="00716749" w:rsidRDefault="00716749" w:rsidP="00716749">
      <w:pPr>
        <w:shd w:val="clear" w:color="auto" w:fill="FFFFFF" w:themeFill="background1"/>
        <w:jc w:val="right"/>
        <w:rPr>
          <w:rFonts w:eastAsia="Times New Roman"/>
          <w:lang w:eastAsia="uk-UA"/>
        </w:rPr>
      </w:pPr>
    </w:p>
    <w:p w:rsidR="00716749" w:rsidRDefault="00716749" w:rsidP="00716749">
      <w:pPr>
        <w:shd w:val="clear" w:color="auto" w:fill="FFFFFF" w:themeFill="background1"/>
        <w:jc w:val="right"/>
        <w:rPr>
          <w:rFonts w:eastAsia="Times New Roman"/>
          <w:lang w:eastAsia="uk-UA"/>
        </w:rPr>
      </w:pPr>
    </w:p>
    <w:p w:rsidR="00716749" w:rsidRDefault="00716749" w:rsidP="00716749">
      <w:pPr>
        <w:shd w:val="clear" w:color="auto" w:fill="FFFFFF" w:themeFill="background1"/>
        <w:jc w:val="right"/>
        <w:rPr>
          <w:rFonts w:eastAsia="Times New Roman"/>
          <w:lang w:eastAsia="uk-UA"/>
        </w:rPr>
      </w:pPr>
    </w:p>
    <w:p w:rsidR="00716749" w:rsidRPr="00DE15B3" w:rsidRDefault="00716749" w:rsidP="00716749">
      <w:pPr>
        <w:shd w:val="clear" w:color="auto" w:fill="FFFFFF" w:themeFill="background1"/>
        <w:jc w:val="right"/>
        <w:rPr>
          <w:rFonts w:eastAsia="Times New Roman"/>
          <w:lang w:eastAsia="uk-UA"/>
        </w:rPr>
      </w:pPr>
      <w:r w:rsidRPr="00DE15B3">
        <w:rPr>
          <w:rFonts w:eastAsia="Times New Roman"/>
          <w:lang w:eastAsia="uk-UA"/>
        </w:rPr>
        <w:t xml:space="preserve"> Додаток №1</w:t>
      </w:r>
    </w:p>
    <w:p w:rsidR="00716749" w:rsidRDefault="00716749" w:rsidP="00716749">
      <w:pPr>
        <w:shd w:val="clear" w:color="auto" w:fill="FFFFFF" w:themeFill="background1"/>
        <w:jc w:val="right"/>
        <w:rPr>
          <w:rFonts w:eastAsia="Times New Roman"/>
          <w:lang w:eastAsia="uk-UA"/>
        </w:rPr>
      </w:pPr>
      <w:r w:rsidRPr="00DE15B3">
        <w:rPr>
          <w:rFonts w:eastAsia="Times New Roman"/>
          <w:lang w:eastAsia="uk-UA"/>
        </w:rPr>
        <w:t xml:space="preserve">до рішення </w:t>
      </w:r>
      <w:r>
        <w:rPr>
          <w:rFonts w:eastAsia="Times New Roman"/>
          <w:lang w:eastAsia="uk-UA"/>
        </w:rPr>
        <w:t xml:space="preserve">№ від </w:t>
      </w:r>
    </w:p>
    <w:p w:rsidR="00716749" w:rsidRPr="00DE15B3" w:rsidRDefault="00716749" w:rsidP="00716749">
      <w:pPr>
        <w:shd w:val="clear" w:color="auto" w:fill="FFFFFF" w:themeFill="background1"/>
        <w:jc w:val="right"/>
        <w:rPr>
          <w:rFonts w:eastAsia="Times New Roman"/>
          <w:lang w:eastAsia="uk-UA"/>
        </w:rPr>
      </w:pPr>
    </w:p>
    <w:p w:rsidR="00716749" w:rsidRPr="00DE15B3" w:rsidRDefault="00716749" w:rsidP="00716749">
      <w:pPr>
        <w:shd w:val="clear" w:color="auto" w:fill="FFFFFF" w:themeFill="background1"/>
        <w:jc w:val="center"/>
        <w:rPr>
          <w:rFonts w:eastAsia="Times New Roman"/>
          <w:lang w:eastAsia="uk-UA"/>
        </w:rPr>
      </w:pPr>
      <w:r w:rsidRPr="00DE15B3">
        <w:rPr>
          <w:rFonts w:eastAsia="Times New Roman"/>
          <w:b/>
          <w:bCs/>
          <w:lang w:eastAsia="uk-UA"/>
        </w:rPr>
        <w:t>ПОРЯДОК</w:t>
      </w:r>
    </w:p>
    <w:p w:rsidR="00716749" w:rsidRPr="00DE15B3" w:rsidRDefault="00716749" w:rsidP="00716749">
      <w:pPr>
        <w:shd w:val="clear" w:color="auto" w:fill="FFFFFF" w:themeFill="background1"/>
        <w:jc w:val="center"/>
        <w:rPr>
          <w:rFonts w:eastAsia="Times New Roman"/>
          <w:lang w:eastAsia="uk-UA"/>
        </w:rPr>
      </w:pPr>
      <w:r w:rsidRPr="00DE15B3">
        <w:rPr>
          <w:rFonts w:eastAsia="Times New Roman"/>
          <w:b/>
          <w:bCs/>
          <w:lang w:eastAsia="uk-UA"/>
        </w:rPr>
        <w:t>здійснення компенсаційних виплат</w:t>
      </w:r>
      <w:r>
        <w:rPr>
          <w:rFonts w:eastAsia="Times New Roman"/>
          <w:b/>
          <w:bCs/>
          <w:lang w:eastAsia="uk-UA"/>
        </w:rPr>
        <w:t xml:space="preserve"> </w:t>
      </w:r>
      <w:r w:rsidRPr="00DE15B3">
        <w:rPr>
          <w:rFonts w:eastAsia="Times New Roman"/>
          <w:b/>
          <w:bCs/>
          <w:lang w:eastAsia="uk-UA"/>
        </w:rPr>
        <w:t>за пільговий проїзд окремих категорій громадян</w:t>
      </w:r>
    </w:p>
    <w:p w:rsidR="00716749" w:rsidRPr="00DE15B3" w:rsidRDefault="00716749" w:rsidP="00716749">
      <w:pPr>
        <w:shd w:val="clear" w:color="auto" w:fill="FFFFFF" w:themeFill="background1"/>
        <w:jc w:val="center"/>
        <w:rPr>
          <w:rFonts w:eastAsia="Times New Roman"/>
          <w:lang w:eastAsia="uk-UA"/>
        </w:rPr>
      </w:pPr>
      <w:r w:rsidRPr="00DE15B3">
        <w:rPr>
          <w:rFonts w:eastAsia="Times New Roman"/>
          <w:b/>
          <w:bCs/>
          <w:lang w:eastAsia="uk-UA"/>
        </w:rPr>
        <w:t>на залізничному</w:t>
      </w:r>
      <w:r>
        <w:rPr>
          <w:rFonts w:eastAsia="Times New Roman"/>
          <w:b/>
          <w:bCs/>
          <w:lang w:eastAsia="uk-UA"/>
        </w:rPr>
        <w:t>, автомобільному</w:t>
      </w:r>
      <w:r w:rsidRPr="00DE15B3">
        <w:rPr>
          <w:rFonts w:eastAsia="Times New Roman"/>
          <w:b/>
          <w:bCs/>
          <w:lang w:eastAsia="uk-UA"/>
        </w:rPr>
        <w:t xml:space="preserve"> транспорті приміського сполучення</w:t>
      </w:r>
      <w:r>
        <w:rPr>
          <w:rFonts w:eastAsia="Times New Roman"/>
          <w:b/>
          <w:bCs/>
          <w:lang w:eastAsia="uk-UA"/>
        </w:rPr>
        <w:t xml:space="preserve"> </w:t>
      </w:r>
      <w:r w:rsidRPr="00DE15B3">
        <w:rPr>
          <w:rFonts w:eastAsia="Times New Roman"/>
          <w:b/>
          <w:bCs/>
          <w:lang w:eastAsia="uk-UA"/>
        </w:rPr>
        <w:t>за рахунок коштів бюджету</w:t>
      </w:r>
      <w:r>
        <w:rPr>
          <w:rFonts w:eastAsia="Times New Roman"/>
          <w:b/>
          <w:bCs/>
          <w:lang w:eastAsia="uk-UA"/>
        </w:rPr>
        <w:t xml:space="preserve"> </w:t>
      </w:r>
      <w:r w:rsidRPr="00DE15B3">
        <w:rPr>
          <w:rFonts w:eastAsia="Times New Roman"/>
          <w:b/>
          <w:bCs/>
          <w:lang w:eastAsia="uk-UA"/>
        </w:rPr>
        <w:t>Райгородської сільської ради</w:t>
      </w:r>
      <w:r w:rsidRPr="00DE15B3">
        <w:rPr>
          <w:rFonts w:eastAsia="Times New Roman"/>
          <w:lang w:eastAsia="uk-UA"/>
        </w:rPr>
        <w:t xml:space="preserve"> </w:t>
      </w:r>
      <w:r w:rsidRPr="00DE15B3">
        <w:rPr>
          <w:rFonts w:eastAsia="Times New Roman"/>
          <w:b/>
          <w:bCs/>
          <w:lang w:eastAsia="uk-UA"/>
        </w:rPr>
        <w:t>на 2021 рік</w:t>
      </w:r>
    </w:p>
    <w:p w:rsidR="00716749" w:rsidRPr="00DE15B3" w:rsidRDefault="00716749" w:rsidP="00716749">
      <w:pPr>
        <w:shd w:val="clear" w:color="auto" w:fill="FFFFFF" w:themeFill="background1"/>
        <w:rPr>
          <w:rFonts w:eastAsia="Times New Roman"/>
          <w:lang w:eastAsia="uk-UA"/>
        </w:rPr>
      </w:pPr>
      <w:r w:rsidRPr="00DE15B3">
        <w:rPr>
          <w:rFonts w:eastAsia="Times New Roman"/>
          <w:b/>
          <w:bCs/>
          <w:lang w:eastAsia="uk-UA"/>
        </w:rPr>
        <w:t> </w:t>
      </w:r>
    </w:p>
    <w:p w:rsidR="00716749" w:rsidRPr="00DE15B3" w:rsidRDefault="00716749" w:rsidP="00716749">
      <w:pPr>
        <w:numPr>
          <w:ilvl w:val="0"/>
          <w:numId w:val="3"/>
        </w:numPr>
        <w:shd w:val="clear" w:color="auto" w:fill="FFFFFF" w:themeFill="background1"/>
        <w:ind w:left="0"/>
        <w:rPr>
          <w:rFonts w:eastAsia="Times New Roman"/>
          <w:lang w:eastAsia="uk-UA"/>
        </w:rPr>
      </w:pPr>
      <w:r w:rsidRPr="00DE15B3">
        <w:rPr>
          <w:rFonts w:eastAsia="Times New Roman"/>
          <w:b/>
          <w:bCs/>
          <w:lang w:eastAsia="uk-UA"/>
        </w:rPr>
        <w:t>ЗАГАЛЬНІ ПОЛОЖЕННЯ</w:t>
      </w:r>
    </w:p>
    <w:p w:rsidR="00716749" w:rsidRPr="00DE15B3" w:rsidRDefault="00716749" w:rsidP="00716749">
      <w:pPr>
        <w:numPr>
          <w:ilvl w:val="0"/>
          <w:numId w:val="4"/>
        </w:numPr>
        <w:shd w:val="clear" w:color="auto" w:fill="FFFFFF" w:themeFill="background1"/>
        <w:ind w:left="426"/>
        <w:jc w:val="both"/>
        <w:rPr>
          <w:rFonts w:eastAsia="Times New Roman"/>
          <w:lang w:eastAsia="uk-UA"/>
        </w:rPr>
      </w:pPr>
      <w:r w:rsidRPr="00DE15B3">
        <w:rPr>
          <w:rFonts w:eastAsia="Times New Roman"/>
          <w:lang w:eastAsia="uk-UA"/>
        </w:rPr>
        <w:t>Цей Порядок визначає механізм надання пільг на проїзд в залізничному</w:t>
      </w:r>
      <w:r>
        <w:rPr>
          <w:rFonts w:eastAsia="Times New Roman"/>
          <w:lang w:eastAsia="uk-UA"/>
        </w:rPr>
        <w:t>, автомобільному</w:t>
      </w:r>
      <w:r w:rsidRPr="00DE15B3">
        <w:rPr>
          <w:rFonts w:eastAsia="Times New Roman"/>
          <w:lang w:eastAsia="uk-UA"/>
        </w:rPr>
        <w:t xml:space="preserve"> транспорті приміського сполучення окремим категоріям громадян та здійснення компенсаційних виплат за пільговий проїзд окремих категорій громадян на залізничному</w:t>
      </w:r>
      <w:r>
        <w:rPr>
          <w:rFonts w:eastAsia="Times New Roman"/>
          <w:lang w:eastAsia="uk-UA"/>
        </w:rPr>
        <w:t>, автомобільному</w:t>
      </w:r>
      <w:r w:rsidRPr="00DE15B3">
        <w:rPr>
          <w:rFonts w:eastAsia="Times New Roman"/>
          <w:lang w:eastAsia="uk-UA"/>
        </w:rPr>
        <w:t xml:space="preserve"> транспорті приміського сполучення (далі– компенсаційні виплати) за рахунок та в межах коштів бюджету </w:t>
      </w:r>
      <w:r>
        <w:rPr>
          <w:rFonts w:eastAsia="Times New Roman"/>
          <w:lang w:eastAsia="uk-UA"/>
        </w:rPr>
        <w:t>Райгородської сільської ради</w:t>
      </w:r>
      <w:r w:rsidRPr="00DE15B3">
        <w:rPr>
          <w:rFonts w:eastAsia="Times New Roman"/>
          <w:lang w:eastAsia="uk-UA"/>
        </w:rPr>
        <w:t>, передбачених на зазначені цілі (далі - Порядок).</w:t>
      </w:r>
    </w:p>
    <w:p w:rsidR="00716749" w:rsidRPr="00DE15B3" w:rsidRDefault="00716749" w:rsidP="00716749">
      <w:pPr>
        <w:numPr>
          <w:ilvl w:val="0"/>
          <w:numId w:val="4"/>
        </w:numPr>
        <w:shd w:val="clear" w:color="auto" w:fill="FFFFFF" w:themeFill="background1"/>
        <w:ind w:left="426"/>
        <w:jc w:val="both"/>
        <w:rPr>
          <w:rFonts w:eastAsia="Times New Roman"/>
          <w:lang w:eastAsia="uk-UA"/>
        </w:rPr>
      </w:pPr>
      <w:r w:rsidRPr="00DE15B3">
        <w:rPr>
          <w:rFonts w:eastAsia="Times New Roman"/>
          <w:lang w:eastAsia="uk-UA"/>
        </w:rPr>
        <w:t xml:space="preserve">Законодавчою та нормативною основою Порядку є Бюджетний кодекс України, </w:t>
      </w:r>
      <w:r>
        <w:rPr>
          <w:rFonts w:eastAsia="Times New Roman"/>
          <w:lang w:eastAsia="uk-UA"/>
        </w:rPr>
        <w:t>З</w:t>
      </w:r>
      <w:r w:rsidRPr="00DE15B3">
        <w:rPr>
          <w:rFonts w:eastAsia="Times New Roman"/>
          <w:lang w:eastAsia="uk-UA"/>
        </w:rPr>
        <w:t>акони України про Державний бюджет України, «Про залізничний транспорт», «Про місцеве самоврядування в Україні», постанов Кабінету Міністрів України від 16.12.2009р № 1359 «Про затвердження порядку розрахунку обсягів компенсаційних виплат за пільгові перевезення залізничним транспортом окремих категорій громадян», інші законодавчі і нормативні акти, що регулюють відносини у відповідній сфері.</w:t>
      </w:r>
    </w:p>
    <w:p w:rsidR="00716749" w:rsidRPr="00DE15B3" w:rsidRDefault="00716749" w:rsidP="00716749">
      <w:pPr>
        <w:numPr>
          <w:ilvl w:val="0"/>
          <w:numId w:val="4"/>
        </w:numPr>
        <w:shd w:val="clear" w:color="auto" w:fill="FFFFFF" w:themeFill="background1"/>
        <w:ind w:left="426"/>
        <w:jc w:val="both"/>
        <w:rPr>
          <w:rFonts w:eastAsia="Times New Roman"/>
          <w:lang w:eastAsia="uk-UA"/>
        </w:rPr>
      </w:pPr>
      <w:r w:rsidRPr="00DE15B3">
        <w:rPr>
          <w:rFonts w:eastAsia="Times New Roman"/>
          <w:lang w:eastAsia="uk-UA"/>
        </w:rPr>
        <w:t>Перелік категорій пільговиків, за проїзд яких на залізничному</w:t>
      </w:r>
      <w:r>
        <w:rPr>
          <w:rFonts w:eastAsia="Times New Roman"/>
          <w:lang w:eastAsia="uk-UA"/>
        </w:rPr>
        <w:t xml:space="preserve">, автомобільному </w:t>
      </w:r>
      <w:r w:rsidRPr="00DE15B3">
        <w:rPr>
          <w:rFonts w:eastAsia="Times New Roman"/>
          <w:lang w:eastAsia="uk-UA"/>
        </w:rPr>
        <w:t xml:space="preserve"> транспорті приміського сполучення проводяться компенсаційні виплати за рахунок коштів бюджету </w:t>
      </w:r>
      <w:r>
        <w:rPr>
          <w:rFonts w:eastAsia="Times New Roman"/>
          <w:lang w:eastAsia="uk-UA"/>
        </w:rPr>
        <w:t>Райгородської сільської ради</w:t>
      </w:r>
      <w:r w:rsidRPr="00DE15B3">
        <w:rPr>
          <w:rFonts w:eastAsia="Times New Roman"/>
          <w:lang w:eastAsia="uk-UA"/>
        </w:rPr>
        <w:t xml:space="preserve"> наведено в Додатку №1 до Порядку в межах чинності зазначених в ньому законодавчих актів.</w:t>
      </w:r>
    </w:p>
    <w:p w:rsidR="00716749" w:rsidRPr="00DE15B3" w:rsidRDefault="00716749" w:rsidP="00716749">
      <w:pPr>
        <w:numPr>
          <w:ilvl w:val="0"/>
          <w:numId w:val="4"/>
        </w:numPr>
        <w:shd w:val="clear" w:color="auto" w:fill="FFFFFF" w:themeFill="background1"/>
        <w:ind w:left="426"/>
        <w:jc w:val="both"/>
        <w:rPr>
          <w:rFonts w:eastAsia="Times New Roman"/>
          <w:lang w:eastAsia="uk-UA"/>
        </w:rPr>
      </w:pPr>
      <w:r w:rsidRPr="00DE15B3">
        <w:rPr>
          <w:rFonts w:eastAsia="Times New Roman"/>
          <w:lang w:eastAsia="uk-UA"/>
        </w:rPr>
        <w:t>Дія Порядку поширюється на пільгові перевезення приміським залізничним</w:t>
      </w:r>
      <w:r>
        <w:rPr>
          <w:rFonts w:eastAsia="Times New Roman"/>
          <w:lang w:eastAsia="uk-UA"/>
        </w:rPr>
        <w:t xml:space="preserve">, автомобільним </w:t>
      </w:r>
      <w:r w:rsidRPr="00DE15B3">
        <w:rPr>
          <w:rFonts w:eastAsia="Times New Roman"/>
          <w:lang w:eastAsia="uk-UA"/>
        </w:rPr>
        <w:t>транспортом на підставі оформлених та виданих пасажирам безоплатних (пільгових) проїзних документів (квитків).</w:t>
      </w:r>
    </w:p>
    <w:p w:rsidR="00716749" w:rsidRPr="00DE15B3" w:rsidRDefault="00716749" w:rsidP="00716749">
      <w:pPr>
        <w:numPr>
          <w:ilvl w:val="0"/>
          <w:numId w:val="4"/>
        </w:numPr>
        <w:shd w:val="clear" w:color="auto" w:fill="FFFFFF" w:themeFill="background1"/>
        <w:ind w:left="426"/>
        <w:jc w:val="both"/>
        <w:rPr>
          <w:rFonts w:eastAsia="Times New Roman"/>
          <w:lang w:eastAsia="uk-UA"/>
        </w:rPr>
      </w:pPr>
      <w:r w:rsidRPr="00DE15B3">
        <w:rPr>
          <w:rFonts w:eastAsia="Times New Roman"/>
          <w:lang w:eastAsia="uk-UA"/>
        </w:rPr>
        <w:t xml:space="preserve">Відшкодування за пільгові перевезення окремих категорій громадян здійснюється </w:t>
      </w:r>
      <w:r>
        <w:rPr>
          <w:rFonts w:eastAsia="Times New Roman"/>
          <w:lang w:eastAsia="uk-UA"/>
        </w:rPr>
        <w:t>перевізнику</w:t>
      </w:r>
      <w:r w:rsidRPr="00DE15B3">
        <w:rPr>
          <w:rFonts w:eastAsia="Times New Roman"/>
          <w:lang w:eastAsia="uk-UA"/>
        </w:rPr>
        <w:t xml:space="preserve"> за пільгові перевезення окремих категорій громадян на залізничному</w:t>
      </w:r>
      <w:r>
        <w:rPr>
          <w:rFonts w:eastAsia="Times New Roman"/>
          <w:lang w:eastAsia="uk-UA"/>
        </w:rPr>
        <w:t xml:space="preserve">, автомобільному </w:t>
      </w:r>
      <w:r w:rsidRPr="00DE15B3">
        <w:rPr>
          <w:rFonts w:eastAsia="Times New Roman"/>
          <w:lang w:eastAsia="uk-UA"/>
        </w:rPr>
        <w:t xml:space="preserve">транспорті приміського сполучення, в межах обсягів бюджетних призначень, передбачених в бюджеті </w:t>
      </w:r>
      <w:r>
        <w:rPr>
          <w:rFonts w:eastAsia="Times New Roman"/>
          <w:lang w:eastAsia="uk-UA"/>
        </w:rPr>
        <w:t>Райгородської сільської ради</w:t>
      </w:r>
      <w:r w:rsidRPr="00DE15B3">
        <w:rPr>
          <w:rFonts w:eastAsia="Times New Roman"/>
          <w:lang w:eastAsia="uk-UA"/>
        </w:rPr>
        <w:t xml:space="preserve"> на компенсацію цих послуг (перевезень).</w:t>
      </w:r>
    </w:p>
    <w:p w:rsidR="00716749" w:rsidRDefault="00716749" w:rsidP="00716749">
      <w:pPr>
        <w:numPr>
          <w:ilvl w:val="0"/>
          <w:numId w:val="4"/>
        </w:numPr>
        <w:shd w:val="clear" w:color="auto" w:fill="FFFFFF" w:themeFill="background1"/>
        <w:ind w:left="426"/>
        <w:jc w:val="both"/>
        <w:rPr>
          <w:rFonts w:eastAsia="Times New Roman"/>
          <w:lang w:eastAsia="uk-UA"/>
        </w:rPr>
      </w:pPr>
      <w:r w:rsidRPr="00DE15B3">
        <w:rPr>
          <w:rFonts w:eastAsia="Times New Roman"/>
          <w:lang w:eastAsia="uk-UA"/>
        </w:rPr>
        <w:t>Компенсаційні виплати здійснюються на підставі договору про виплату компенсації за пільговий проїзд окремих категорій громадян залізничним</w:t>
      </w:r>
      <w:r>
        <w:rPr>
          <w:rFonts w:eastAsia="Times New Roman"/>
          <w:lang w:eastAsia="uk-UA"/>
        </w:rPr>
        <w:t>, автомобільним</w:t>
      </w:r>
      <w:r w:rsidRPr="00DE15B3">
        <w:rPr>
          <w:rFonts w:eastAsia="Times New Roman"/>
          <w:lang w:eastAsia="uk-UA"/>
        </w:rPr>
        <w:t xml:space="preserve"> транспортом приміського сполучення (далі - договір). Договір укладається на відповідний бюджетний рік.</w:t>
      </w:r>
    </w:p>
    <w:p w:rsidR="00716749" w:rsidRPr="00DE15B3" w:rsidRDefault="00716749" w:rsidP="00716749">
      <w:pPr>
        <w:shd w:val="clear" w:color="auto" w:fill="FFFFFF" w:themeFill="background1"/>
        <w:ind w:left="426"/>
        <w:jc w:val="both"/>
        <w:rPr>
          <w:rFonts w:eastAsia="Times New Roman"/>
          <w:lang w:eastAsia="uk-UA"/>
        </w:rPr>
      </w:pPr>
    </w:p>
    <w:p w:rsidR="00716749" w:rsidRPr="00DE15B3" w:rsidRDefault="00716749" w:rsidP="00716749">
      <w:pPr>
        <w:numPr>
          <w:ilvl w:val="0"/>
          <w:numId w:val="5"/>
        </w:numPr>
        <w:shd w:val="clear" w:color="auto" w:fill="FFFFFF" w:themeFill="background1"/>
        <w:ind w:left="426"/>
        <w:jc w:val="both"/>
        <w:rPr>
          <w:rFonts w:eastAsia="Times New Roman"/>
          <w:lang w:eastAsia="uk-UA"/>
        </w:rPr>
      </w:pPr>
      <w:r w:rsidRPr="00DE15B3">
        <w:rPr>
          <w:rFonts w:eastAsia="Times New Roman"/>
          <w:b/>
          <w:bCs/>
          <w:lang w:eastAsia="uk-UA"/>
        </w:rPr>
        <w:t>ЗДІЙСНЕННЯ КОМПЕНСАЦІЙНИХ ВИПЛАТ</w:t>
      </w:r>
    </w:p>
    <w:p w:rsidR="00716749" w:rsidRPr="00DE15B3" w:rsidRDefault="00716749" w:rsidP="00716749">
      <w:pPr>
        <w:numPr>
          <w:ilvl w:val="0"/>
          <w:numId w:val="6"/>
        </w:numPr>
        <w:shd w:val="clear" w:color="auto" w:fill="FFFFFF" w:themeFill="background1"/>
        <w:ind w:left="426"/>
        <w:jc w:val="both"/>
        <w:rPr>
          <w:rFonts w:eastAsia="Times New Roman"/>
          <w:lang w:eastAsia="uk-UA"/>
        </w:rPr>
      </w:pPr>
      <w:r w:rsidRPr="00DE15B3">
        <w:rPr>
          <w:rFonts w:eastAsia="Times New Roman"/>
          <w:lang w:eastAsia="uk-UA"/>
        </w:rPr>
        <w:t xml:space="preserve">Компенсаційні виплати здійснюються на підставі договору укладеного між </w:t>
      </w:r>
      <w:r>
        <w:rPr>
          <w:rFonts w:eastAsia="Times New Roman"/>
          <w:lang w:eastAsia="uk-UA"/>
        </w:rPr>
        <w:t>перевізником</w:t>
      </w:r>
      <w:r w:rsidRPr="00DE15B3">
        <w:rPr>
          <w:rFonts w:eastAsia="Times New Roman"/>
          <w:lang w:eastAsia="uk-UA"/>
        </w:rPr>
        <w:t xml:space="preserve">, </w:t>
      </w:r>
      <w:proofErr w:type="spellStart"/>
      <w:r>
        <w:rPr>
          <w:rFonts w:eastAsia="Times New Roman"/>
          <w:lang w:eastAsia="uk-UA"/>
        </w:rPr>
        <w:t>Райгородською</w:t>
      </w:r>
      <w:proofErr w:type="spellEnd"/>
      <w:r>
        <w:rPr>
          <w:rFonts w:eastAsia="Times New Roman"/>
          <w:lang w:eastAsia="uk-UA"/>
        </w:rPr>
        <w:t xml:space="preserve"> сільською радою</w:t>
      </w:r>
      <w:r w:rsidRPr="00DE15B3">
        <w:rPr>
          <w:rFonts w:eastAsia="Times New Roman"/>
          <w:lang w:eastAsia="uk-UA"/>
        </w:rPr>
        <w:t xml:space="preserve"> та </w:t>
      </w:r>
      <w:r>
        <w:rPr>
          <w:rFonts w:eastAsia="Times New Roman"/>
          <w:lang w:eastAsia="uk-UA"/>
        </w:rPr>
        <w:t>відділом</w:t>
      </w:r>
      <w:r w:rsidRPr="00DE15B3">
        <w:rPr>
          <w:rFonts w:eastAsia="Times New Roman"/>
          <w:lang w:eastAsia="uk-UA"/>
        </w:rPr>
        <w:t xml:space="preserve"> соціального захисту населення </w:t>
      </w:r>
      <w:r>
        <w:rPr>
          <w:rFonts w:eastAsia="Times New Roman"/>
          <w:lang w:eastAsia="uk-UA"/>
        </w:rPr>
        <w:t>Райгородської сільської ради</w:t>
      </w:r>
      <w:r w:rsidRPr="00DE15B3">
        <w:rPr>
          <w:rFonts w:eastAsia="Times New Roman"/>
          <w:lang w:eastAsia="uk-UA"/>
        </w:rPr>
        <w:t xml:space="preserve">. Для укладення Договору </w:t>
      </w:r>
      <w:r>
        <w:rPr>
          <w:rFonts w:eastAsia="Times New Roman"/>
          <w:lang w:eastAsia="uk-UA"/>
        </w:rPr>
        <w:t>перевізник</w:t>
      </w:r>
      <w:r w:rsidRPr="00DE15B3">
        <w:rPr>
          <w:rFonts w:eastAsia="Times New Roman"/>
          <w:lang w:eastAsia="uk-UA"/>
        </w:rPr>
        <w:t xml:space="preserve"> подає наступний пакет документів:</w:t>
      </w:r>
    </w:p>
    <w:p w:rsidR="00716749" w:rsidRPr="00DE15B3" w:rsidRDefault="00716749" w:rsidP="00716749">
      <w:pPr>
        <w:numPr>
          <w:ilvl w:val="0"/>
          <w:numId w:val="7"/>
        </w:numPr>
        <w:shd w:val="clear" w:color="auto" w:fill="FFFFFF" w:themeFill="background1"/>
        <w:ind w:left="426"/>
        <w:jc w:val="both"/>
        <w:rPr>
          <w:rFonts w:eastAsia="Times New Roman"/>
          <w:lang w:eastAsia="uk-UA"/>
        </w:rPr>
      </w:pPr>
      <w:r w:rsidRPr="00DE15B3">
        <w:rPr>
          <w:rFonts w:eastAsia="Times New Roman"/>
          <w:lang w:eastAsia="uk-UA"/>
        </w:rPr>
        <w:t>Витяг з Єдиного державного реєстру юридичних осіб та фізичних осіб-підприємців;</w:t>
      </w:r>
    </w:p>
    <w:p w:rsidR="00716749" w:rsidRPr="00DE15B3" w:rsidRDefault="00716749" w:rsidP="00716749">
      <w:pPr>
        <w:numPr>
          <w:ilvl w:val="0"/>
          <w:numId w:val="8"/>
        </w:numPr>
        <w:shd w:val="clear" w:color="auto" w:fill="FFFFFF" w:themeFill="background1"/>
        <w:ind w:left="426"/>
        <w:jc w:val="both"/>
        <w:rPr>
          <w:rFonts w:eastAsia="Times New Roman"/>
          <w:lang w:eastAsia="uk-UA"/>
        </w:rPr>
      </w:pPr>
      <w:r w:rsidRPr="00DE15B3">
        <w:rPr>
          <w:rFonts w:eastAsia="Times New Roman"/>
          <w:lang w:eastAsia="uk-UA"/>
        </w:rPr>
        <w:t>Копію ліцензії на право здійснення залізничних</w:t>
      </w:r>
      <w:r>
        <w:rPr>
          <w:rFonts w:eastAsia="Times New Roman"/>
          <w:lang w:eastAsia="uk-UA"/>
        </w:rPr>
        <w:t>, автомобільних</w:t>
      </w:r>
      <w:r w:rsidRPr="00DE15B3">
        <w:rPr>
          <w:rFonts w:eastAsia="Times New Roman"/>
          <w:lang w:eastAsia="uk-UA"/>
        </w:rPr>
        <w:t xml:space="preserve"> пасажирських перевезень.</w:t>
      </w:r>
    </w:p>
    <w:p w:rsidR="00716749" w:rsidRPr="00DE15B3" w:rsidRDefault="00716749" w:rsidP="00716749">
      <w:pPr>
        <w:numPr>
          <w:ilvl w:val="0"/>
          <w:numId w:val="9"/>
        </w:numPr>
        <w:shd w:val="clear" w:color="auto" w:fill="FFFFFF" w:themeFill="background1"/>
        <w:ind w:left="426"/>
        <w:jc w:val="both"/>
        <w:rPr>
          <w:rFonts w:eastAsia="Times New Roman"/>
          <w:lang w:eastAsia="uk-UA"/>
        </w:rPr>
      </w:pPr>
      <w:r w:rsidRPr="00DE15B3">
        <w:rPr>
          <w:rFonts w:eastAsia="Times New Roman"/>
          <w:lang w:eastAsia="uk-UA"/>
        </w:rPr>
        <w:t xml:space="preserve">Для отримання компенсаційних виплат за рахунок коштів бюджету </w:t>
      </w:r>
      <w:r>
        <w:rPr>
          <w:rFonts w:eastAsia="Times New Roman"/>
          <w:lang w:eastAsia="uk-UA"/>
        </w:rPr>
        <w:t>Райгородської сільської ради</w:t>
      </w:r>
      <w:r w:rsidRPr="00DE15B3">
        <w:rPr>
          <w:rFonts w:eastAsia="Times New Roman"/>
          <w:lang w:eastAsia="uk-UA"/>
        </w:rPr>
        <w:t xml:space="preserve"> </w:t>
      </w:r>
      <w:r>
        <w:rPr>
          <w:rFonts w:eastAsia="Times New Roman"/>
          <w:lang w:eastAsia="uk-UA"/>
        </w:rPr>
        <w:t>перевізник</w:t>
      </w:r>
      <w:r w:rsidRPr="00DE15B3">
        <w:rPr>
          <w:rFonts w:eastAsia="Times New Roman"/>
          <w:lang w:eastAsia="uk-UA"/>
        </w:rPr>
        <w:t xml:space="preserve"> щомісячно не пізніше 15 числа місяця, що настає за звітним, надає до </w:t>
      </w:r>
      <w:r>
        <w:rPr>
          <w:rFonts w:eastAsia="Times New Roman"/>
          <w:lang w:eastAsia="uk-UA"/>
        </w:rPr>
        <w:t xml:space="preserve">відділу </w:t>
      </w:r>
      <w:r w:rsidRPr="00DE15B3">
        <w:rPr>
          <w:rFonts w:eastAsia="Times New Roman"/>
          <w:lang w:eastAsia="uk-UA"/>
        </w:rPr>
        <w:t xml:space="preserve">соціального захисту населення </w:t>
      </w:r>
      <w:r>
        <w:rPr>
          <w:rFonts w:eastAsia="Times New Roman"/>
          <w:lang w:eastAsia="uk-UA"/>
        </w:rPr>
        <w:t>Райгородської сільської ради</w:t>
      </w:r>
      <w:r w:rsidRPr="00DE15B3">
        <w:rPr>
          <w:rFonts w:eastAsia="Times New Roman"/>
          <w:lang w:eastAsia="uk-UA"/>
        </w:rPr>
        <w:t>:</w:t>
      </w:r>
    </w:p>
    <w:p w:rsidR="00716749" w:rsidRPr="00DE15B3" w:rsidRDefault="00716749" w:rsidP="00716749">
      <w:pPr>
        <w:numPr>
          <w:ilvl w:val="0"/>
          <w:numId w:val="10"/>
        </w:numPr>
        <w:shd w:val="clear" w:color="auto" w:fill="FFFFFF" w:themeFill="background1"/>
        <w:ind w:left="426"/>
        <w:jc w:val="both"/>
        <w:rPr>
          <w:rFonts w:eastAsia="Times New Roman"/>
          <w:lang w:eastAsia="uk-UA"/>
        </w:rPr>
      </w:pPr>
      <w:r w:rsidRPr="00DE15B3">
        <w:rPr>
          <w:rFonts w:eastAsia="Times New Roman"/>
          <w:lang w:eastAsia="uk-UA"/>
        </w:rPr>
        <w:t>Розрахунок втрат доходів від пільгових перевезень пасажирів в залізничному</w:t>
      </w:r>
      <w:r>
        <w:rPr>
          <w:rFonts w:eastAsia="Times New Roman"/>
          <w:lang w:eastAsia="uk-UA"/>
        </w:rPr>
        <w:t>, автомобільному</w:t>
      </w:r>
      <w:r w:rsidRPr="00DE15B3">
        <w:rPr>
          <w:rFonts w:eastAsia="Times New Roman"/>
          <w:lang w:eastAsia="uk-UA"/>
        </w:rPr>
        <w:t xml:space="preserve"> транспорті приміського сполучення у минулому місяці за формою згідно Додатку №2 до Порядку;</w:t>
      </w:r>
    </w:p>
    <w:p w:rsidR="00716749" w:rsidRPr="00DE15B3" w:rsidRDefault="00716749" w:rsidP="00716749">
      <w:pPr>
        <w:shd w:val="clear" w:color="auto" w:fill="FFFFFF" w:themeFill="background1"/>
        <w:ind w:left="426"/>
        <w:jc w:val="both"/>
        <w:rPr>
          <w:rFonts w:eastAsia="Times New Roman"/>
          <w:lang w:eastAsia="uk-UA"/>
        </w:rPr>
      </w:pPr>
      <w:r w:rsidRPr="00DE15B3">
        <w:rPr>
          <w:rFonts w:eastAsia="Times New Roman"/>
          <w:lang w:eastAsia="uk-UA"/>
        </w:rPr>
        <w:t>2.2.2. Зведену відомість по типах квитків за минулий місяць за формою згідно Додатку №3 до Порядку;</w:t>
      </w:r>
    </w:p>
    <w:p w:rsidR="00716749" w:rsidRPr="00DE15B3" w:rsidRDefault="00716749" w:rsidP="00716749">
      <w:pPr>
        <w:shd w:val="clear" w:color="auto" w:fill="FFFFFF" w:themeFill="background1"/>
        <w:ind w:left="426"/>
        <w:jc w:val="both"/>
        <w:rPr>
          <w:rFonts w:eastAsia="Times New Roman"/>
          <w:lang w:eastAsia="uk-UA"/>
        </w:rPr>
      </w:pPr>
      <w:r w:rsidRPr="00DE15B3">
        <w:rPr>
          <w:rFonts w:eastAsia="Times New Roman"/>
          <w:lang w:eastAsia="uk-UA"/>
        </w:rPr>
        <w:t>2.2.3. Облікову форму про недоотримані кошти за перевезення залізничним</w:t>
      </w:r>
      <w:r>
        <w:rPr>
          <w:rFonts w:eastAsia="Times New Roman"/>
          <w:lang w:eastAsia="uk-UA"/>
        </w:rPr>
        <w:t>, автомобільним</w:t>
      </w:r>
      <w:r w:rsidRPr="00DE15B3">
        <w:rPr>
          <w:rFonts w:eastAsia="Times New Roman"/>
          <w:lang w:eastAsia="uk-UA"/>
        </w:rPr>
        <w:t xml:space="preserve"> транспортом окремих категорій громадян, витрати на перевезення яких відшкодовуються з бюджету </w:t>
      </w:r>
      <w:r>
        <w:rPr>
          <w:rFonts w:eastAsia="Times New Roman"/>
          <w:lang w:eastAsia="uk-UA"/>
        </w:rPr>
        <w:t>Райгородської сільської ради</w:t>
      </w:r>
      <w:r w:rsidRPr="00DE15B3">
        <w:rPr>
          <w:rFonts w:eastAsia="Times New Roman"/>
          <w:lang w:eastAsia="uk-UA"/>
        </w:rPr>
        <w:t xml:space="preserve"> за минулий місяць, за формою, </w:t>
      </w:r>
      <w:r w:rsidRPr="00DE15B3">
        <w:rPr>
          <w:rFonts w:eastAsia="Times New Roman"/>
          <w:lang w:eastAsia="uk-UA"/>
        </w:rPr>
        <w:lastRenderedPageBreak/>
        <w:t>передбаченою Порядком розрахунку обсягів компенсаційних виплат за пільгові перевезення залізничним транспортом окремих категорій громадян, який затверджено постановою Кабінету Міністрів України від 16 грудня 2009 р № 1359.</w:t>
      </w:r>
    </w:p>
    <w:p w:rsidR="00716749" w:rsidRPr="00DE15B3" w:rsidRDefault="00716749" w:rsidP="00716749">
      <w:pPr>
        <w:numPr>
          <w:ilvl w:val="0"/>
          <w:numId w:val="11"/>
        </w:numPr>
        <w:shd w:val="clear" w:color="auto" w:fill="FFFFFF" w:themeFill="background1"/>
        <w:ind w:left="426"/>
        <w:jc w:val="both"/>
        <w:rPr>
          <w:rFonts w:eastAsia="Times New Roman"/>
          <w:lang w:eastAsia="uk-UA"/>
        </w:rPr>
      </w:pPr>
      <w:r>
        <w:rPr>
          <w:rFonts w:eastAsia="Times New Roman"/>
          <w:lang w:eastAsia="uk-UA"/>
        </w:rPr>
        <w:t>перевізники</w:t>
      </w:r>
      <w:r w:rsidRPr="00DE15B3">
        <w:rPr>
          <w:rFonts w:eastAsia="Times New Roman"/>
          <w:lang w:eastAsia="uk-UA"/>
        </w:rPr>
        <w:t xml:space="preserve"> несуть персональну відповідальність за достовірність наданих розрахунків.</w:t>
      </w:r>
    </w:p>
    <w:p w:rsidR="00716749" w:rsidRPr="00DE15B3" w:rsidRDefault="00716749" w:rsidP="00716749">
      <w:pPr>
        <w:numPr>
          <w:ilvl w:val="0"/>
          <w:numId w:val="12"/>
        </w:numPr>
        <w:shd w:val="clear" w:color="auto" w:fill="FFFFFF" w:themeFill="background1"/>
        <w:ind w:left="426"/>
        <w:jc w:val="both"/>
        <w:rPr>
          <w:rFonts w:eastAsia="Times New Roman"/>
          <w:lang w:eastAsia="uk-UA"/>
        </w:rPr>
      </w:pPr>
      <w:r w:rsidRPr="00DE15B3">
        <w:rPr>
          <w:rFonts w:eastAsia="Times New Roman"/>
          <w:lang w:eastAsia="uk-UA"/>
        </w:rPr>
        <w:t>Облік пільгових перевезень та визначення вартості послуг, наданих пільговикам у минулому місяці залізничним</w:t>
      </w:r>
      <w:r>
        <w:rPr>
          <w:rFonts w:eastAsia="Times New Roman"/>
          <w:lang w:eastAsia="uk-UA"/>
        </w:rPr>
        <w:t>, автомобільним</w:t>
      </w:r>
      <w:r w:rsidRPr="00DE15B3">
        <w:rPr>
          <w:rFonts w:eastAsia="Times New Roman"/>
          <w:lang w:eastAsia="uk-UA"/>
        </w:rPr>
        <w:t xml:space="preserve"> транспортом, проводиться </w:t>
      </w:r>
      <w:r>
        <w:rPr>
          <w:rFonts w:eastAsia="Times New Roman"/>
          <w:lang w:eastAsia="uk-UA"/>
        </w:rPr>
        <w:t>перевізником</w:t>
      </w:r>
      <w:r w:rsidRPr="00DE15B3">
        <w:rPr>
          <w:rFonts w:eastAsia="Times New Roman"/>
          <w:lang w:eastAsia="uk-UA"/>
        </w:rPr>
        <w:t xml:space="preserve"> відповідно до постанови Кабінету Міністрів України від 16.12.2009 р. №1359 «Про затвердження Порядку розрахунку обсягів компенсаційних виплат за пільгові перевезення залізничним транспортом окремих категорій громадян».</w:t>
      </w:r>
    </w:p>
    <w:p w:rsidR="00716749" w:rsidRPr="00DE15B3" w:rsidRDefault="00716749" w:rsidP="00716749">
      <w:pPr>
        <w:numPr>
          <w:ilvl w:val="0"/>
          <w:numId w:val="13"/>
        </w:numPr>
        <w:shd w:val="clear" w:color="auto" w:fill="FFFFFF" w:themeFill="background1"/>
        <w:ind w:left="426"/>
        <w:jc w:val="both"/>
        <w:rPr>
          <w:rFonts w:eastAsia="Times New Roman"/>
          <w:lang w:eastAsia="uk-UA"/>
        </w:rPr>
      </w:pPr>
      <w:r w:rsidRPr="00DE15B3">
        <w:rPr>
          <w:rFonts w:eastAsia="Times New Roman"/>
          <w:lang w:eastAsia="uk-UA"/>
        </w:rPr>
        <w:t xml:space="preserve">На підставі наданих відповідно до пунктів 2.2. документів </w:t>
      </w:r>
      <w:r>
        <w:rPr>
          <w:rFonts w:eastAsia="Times New Roman"/>
          <w:lang w:eastAsia="uk-UA"/>
        </w:rPr>
        <w:t>відділ</w:t>
      </w:r>
      <w:r w:rsidRPr="00DE15B3">
        <w:rPr>
          <w:rFonts w:eastAsia="Times New Roman"/>
          <w:lang w:eastAsia="uk-UA"/>
        </w:rPr>
        <w:t xml:space="preserve"> соціального захисту населення </w:t>
      </w:r>
      <w:r>
        <w:rPr>
          <w:rFonts w:eastAsia="Times New Roman"/>
          <w:lang w:eastAsia="uk-UA"/>
        </w:rPr>
        <w:t>Райгородської сільської ради</w:t>
      </w:r>
      <w:r w:rsidRPr="00DE15B3">
        <w:rPr>
          <w:rFonts w:eastAsia="Times New Roman"/>
          <w:lang w:eastAsia="uk-UA"/>
        </w:rPr>
        <w:t xml:space="preserve"> та </w:t>
      </w:r>
      <w:r>
        <w:rPr>
          <w:rFonts w:eastAsia="Times New Roman"/>
          <w:lang w:eastAsia="uk-UA"/>
        </w:rPr>
        <w:t>перевізник</w:t>
      </w:r>
      <w:r w:rsidRPr="00DE15B3">
        <w:rPr>
          <w:rFonts w:eastAsia="Times New Roman"/>
          <w:lang w:eastAsia="uk-UA"/>
        </w:rPr>
        <w:t xml:space="preserve"> складають акти звіряння розрахунків.</w:t>
      </w:r>
    </w:p>
    <w:p w:rsidR="00716749" w:rsidRPr="00DE15B3" w:rsidRDefault="00716749" w:rsidP="00716749">
      <w:pPr>
        <w:numPr>
          <w:ilvl w:val="0"/>
          <w:numId w:val="14"/>
        </w:numPr>
        <w:shd w:val="clear" w:color="auto" w:fill="FFFFFF" w:themeFill="background1"/>
        <w:ind w:left="426"/>
        <w:jc w:val="both"/>
        <w:rPr>
          <w:rFonts w:eastAsia="Times New Roman"/>
          <w:lang w:eastAsia="uk-UA"/>
        </w:rPr>
      </w:pPr>
      <w:r w:rsidRPr="00DE15B3">
        <w:rPr>
          <w:rFonts w:eastAsia="Times New Roman"/>
          <w:lang w:eastAsia="uk-UA"/>
        </w:rPr>
        <w:t xml:space="preserve">У разі неподання або невчасного подання </w:t>
      </w:r>
      <w:r>
        <w:rPr>
          <w:rFonts w:eastAsia="Times New Roman"/>
          <w:lang w:eastAsia="uk-UA"/>
        </w:rPr>
        <w:t>перевізником</w:t>
      </w:r>
      <w:r w:rsidRPr="00DE15B3">
        <w:rPr>
          <w:rFonts w:eastAsia="Times New Roman"/>
          <w:lang w:eastAsia="uk-UA"/>
        </w:rPr>
        <w:t xml:space="preserve"> в </w:t>
      </w:r>
      <w:r>
        <w:rPr>
          <w:rFonts w:eastAsia="Times New Roman"/>
          <w:lang w:eastAsia="uk-UA"/>
        </w:rPr>
        <w:t>відділ</w:t>
      </w:r>
      <w:r w:rsidRPr="00DE15B3">
        <w:rPr>
          <w:rFonts w:eastAsia="Times New Roman"/>
          <w:lang w:eastAsia="uk-UA"/>
        </w:rPr>
        <w:t xml:space="preserve"> соціального захисту населення </w:t>
      </w:r>
      <w:r>
        <w:rPr>
          <w:rFonts w:eastAsia="Times New Roman"/>
          <w:lang w:eastAsia="uk-UA"/>
        </w:rPr>
        <w:t>Райгородської сільської ради</w:t>
      </w:r>
      <w:r w:rsidRPr="00DE15B3">
        <w:rPr>
          <w:rFonts w:eastAsia="Times New Roman"/>
          <w:lang w:eastAsia="uk-UA"/>
        </w:rPr>
        <w:t xml:space="preserve"> документів для проведення компенсації втрат доходів від перевезення пільгових категорій громадян, відшкодування проводиться в наступному місяці.</w:t>
      </w:r>
    </w:p>
    <w:p w:rsidR="00716749" w:rsidRPr="00DE15B3" w:rsidRDefault="00716749" w:rsidP="00716749">
      <w:pPr>
        <w:numPr>
          <w:ilvl w:val="0"/>
          <w:numId w:val="15"/>
        </w:numPr>
        <w:shd w:val="clear" w:color="auto" w:fill="FFFFFF" w:themeFill="background1"/>
        <w:ind w:left="426"/>
        <w:jc w:val="both"/>
        <w:rPr>
          <w:rFonts w:eastAsia="Times New Roman"/>
          <w:lang w:eastAsia="uk-UA"/>
        </w:rPr>
      </w:pPr>
      <w:r>
        <w:rPr>
          <w:rFonts w:eastAsia="Times New Roman"/>
          <w:lang w:eastAsia="uk-UA"/>
        </w:rPr>
        <w:t xml:space="preserve">Відділ </w:t>
      </w:r>
      <w:r w:rsidRPr="00DE15B3">
        <w:rPr>
          <w:rFonts w:eastAsia="Times New Roman"/>
          <w:lang w:eastAsia="uk-UA"/>
        </w:rPr>
        <w:t xml:space="preserve">соціального захисту населення </w:t>
      </w:r>
      <w:r>
        <w:rPr>
          <w:rFonts w:eastAsia="Times New Roman"/>
          <w:lang w:eastAsia="uk-UA"/>
        </w:rPr>
        <w:t>Райгородської сільської ради</w:t>
      </w:r>
      <w:r w:rsidRPr="00DE15B3">
        <w:rPr>
          <w:rFonts w:eastAsia="Times New Roman"/>
          <w:lang w:eastAsia="uk-UA"/>
        </w:rPr>
        <w:t xml:space="preserve"> приймає до відшкодування суми вартості послуг, наданих з пільгового перевезення у поточному році, в межах річного обсягу коштів, передбачених у Договорі на відповідні цілі.</w:t>
      </w:r>
    </w:p>
    <w:p w:rsidR="00716749" w:rsidRPr="00DE15B3" w:rsidRDefault="00716749" w:rsidP="00716749">
      <w:pPr>
        <w:numPr>
          <w:ilvl w:val="0"/>
          <w:numId w:val="16"/>
        </w:numPr>
        <w:shd w:val="clear" w:color="auto" w:fill="FFFFFF" w:themeFill="background1"/>
        <w:ind w:left="426"/>
        <w:jc w:val="both"/>
        <w:rPr>
          <w:rFonts w:eastAsia="Times New Roman"/>
          <w:lang w:eastAsia="uk-UA"/>
        </w:rPr>
      </w:pPr>
      <w:r w:rsidRPr="00DE15B3">
        <w:rPr>
          <w:rFonts w:eastAsia="Times New Roman"/>
          <w:lang w:eastAsia="uk-UA"/>
        </w:rPr>
        <w:t xml:space="preserve">У разі скорочення (збільшення) обсягу затверджених в бюджеті </w:t>
      </w:r>
      <w:r>
        <w:rPr>
          <w:rFonts w:eastAsia="Times New Roman"/>
          <w:lang w:eastAsia="uk-UA"/>
        </w:rPr>
        <w:t>Райгородської сільської ради</w:t>
      </w:r>
      <w:r w:rsidRPr="00DE15B3">
        <w:rPr>
          <w:rFonts w:eastAsia="Times New Roman"/>
          <w:lang w:eastAsia="uk-UA"/>
        </w:rPr>
        <w:t xml:space="preserve"> асигнувань на компенсаційні виплати, </w:t>
      </w:r>
      <w:r>
        <w:rPr>
          <w:rFonts w:eastAsia="Times New Roman"/>
          <w:lang w:eastAsia="uk-UA"/>
        </w:rPr>
        <w:t>відділ</w:t>
      </w:r>
      <w:r w:rsidRPr="00DE15B3">
        <w:rPr>
          <w:rFonts w:eastAsia="Times New Roman"/>
          <w:lang w:eastAsia="uk-UA"/>
        </w:rPr>
        <w:t xml:space="preserve"> соціального захисту населення </w:t>
      </w:r>
      <w:r>
        <w:rPr>
          <w:rFonts w:eastAsia="Times New Roman"/>
          <w:lang w:eastAsia="uk-UA"/>
        </w:rPr>
        <w:t>Райгородської сільської ради</w:t>
      </w:r>
      <w:r w:rsidRPr="00DE15B3">
        <w:rPr>
          <w:rFonts w:eastAsia="Times New Roman"/>
          <w:lang w:eastAsia="uk-UA"/>
        </w:rPr>
        <w:t xml:space="preserve"> вживає заходи щодо приведення договірних зобов’язань з </w:t>
      </w:r>
      <w:r>
        <w:rPr>
          <w:rFonts w:eastAsia="Times New Roman"/>
          <w:lang w:eastAsia="uk-UA"/>
        </w:rPr>
        <w:t>перевізником</w:t>
      </w:r>
      <w:r w:rsidRPr="00DE15B3">
        <w:rPr>
          <w:rFonts w:eastAsia="Times New Roman"/>
          <w:lang w:eastAsia="uk-UA"/>
        </w:rPr>
        <w:t xml:space="preserve"> та обсягів бюджетних зобов’язань у відповідність до уточнених обсягів бюджетних асигнувань.</w:t>
      </w:r>
    </w:p>
    <w:p w:rsidR="00716749" w:rsidRPr="00DE15B3" w:rsidRDefault="00716749" w:rsidP="00716749">
      <w:pPr>
        <w:numPr>
          <w:ilvl w:val="0"/>
          <w:numId w:val="17"/>
        </w:numPr>
        <w:shd w:val="clear" w:color="auto" w:fill="FFFFFF" w:themeFill="background1"/>
        <w:ind w:left="426"/>
        <w:jc w:val="both"/>
        <w:rPr>
          <w:rFonts w:eastAsia="Times New Roman"/>
          <w:lang w:eastAsia="uk-UA"/>
        </w:rPr>
      </w:pPr>
      <w:r w:rsidRPr="00DE15B3">
        <w:rPr>
          <w:rFonts w:eastAsia="Times New Roman"/>
          <w:lang w:eastAsia="uk-UA"/>
        </w:rPr>
        <w:t>Здійснення компенсаційних виплат припиняється у разі закінчення терміну дії договору про перевезення пасажирів, повного закінчення терміну дії або позбавлення перевізника ліцензії на здійснення залізничних</w:t>
      </w:r>
      <w:r>
        <w:rPr>
          <w:rFonts w:eastAsia="Times New Roman"/>
          <w:lang w:eastAsia="uk-UA"/>
        </w:rPr>
        <w:t>, автомобільних</w:t>
      </w:r>
      <w:r w:rsidRPr="00DE15B3">
        <w:rPr>
          <w:rFonts w:eastAsia="Times New Roman"/>
          <w:lang w:eastAsia="uk-UA"/>
        </w:rPr>
        <w:t xml:space="preserve"> пасажирських перевезень або повного використання бюджетних асигнувань передбачених в бюджеті </w:t>
      </w:r>
      <w:r>
        <w:rPr>
          <w:rFonts w:eastAsia="Times New Roman"/>
          <w:lang w:eastAsia="uk-UA"/>
        </w:rPr>
        <w:t>Райгородської сільської ради</w:t>
      </w:r>
      <w:r w:rsidRPr="00DE15B3">
        <w:rPr>
          <w:rFonts w:eastAsia="Times New Roman"/>
          <w:lang w:eastAsia="uk-UA"/>
        </w:rPr>
        <w:t xml:space="preserve"> на відповідний рік на зазначені цілі.</w:t>
      </w:r>
    </w:p>
    <w:p w:rsidR="00716749" w:rsidRPr="00DE15B3" w:rsidRDefault="00716749" w:rsidP="00716749">
      <w:pPr>
        <w:numPr>
          <w:ilvl w:val="0"/>
          <w:numId w:val="18"/>
        </w:numPr>
        <w:shd w:val="clear" w:color="auto" w:fill="FFFFFF" w:themeFill="background1"/>
        <w:ind w:left="426"/>
        <w:jc w:val="both"/>
        <w:rPr>
          <w:rFonts w:eastAsia="Times New Roman"/>
          <w:lang w:eastAsia="uk-UA"/>
        </w:rPr>
      </w:pPr>
      <w:r w:rsidRPr="00DE15B3">
        <w:rPr>
          <w:rFonts w:eastAsia="Times New Roman"/>
          <w:lang w:eastAsia="uk-UA"/>
        </w:rPr>
        <w:t>Цей Порядок діє до його відміни або до затвердження центральними органами виконавчої влади відповідного нормативно-правового акта, який буде регламентувати відносини у цій сфері.</w:t>
      </w:r>
    </w:p>
    <w:p w:rsidR="00716749" w:rsidRDefault="00716749" w:rsidP="00716749">
      <w:pPr>
        <w:shd w:val="clear" w:color="auto" w:fill="FFFFFF" w:themeFill="background1"/>
        <w:rPr>
          <w:rFonts w:eastAsia="Times New Roman"/>
          <w:lang w:eastAsia="uk-UA"/>
        </w:rPr>
      </w:pPr>
      <w:r w:rsidRPr="00DE15B3">
        <w:rPr>
          <w:rFonts w:eastAsia="Times New Roman"/>
          <w:lang w:eastAsia="uk-UA"/>
        </w:rPr>
        <w:t xml:space="preserve">                                                                                            </w:t>
      </w:r>
    </w:p>
    <w:p w:rsidR="00716749" w:rsidRPr="00DE15B3" w:rsidRDefault="00716749" w:rsidP="00716749">
      <w:pPr>
        <w:shd w:val="clear" w:color="auto" w:fill="FFFFFF" w:themeFill="background1"/>
        <w:ind w:left="708" w:firstLine="708"/>
        <w:rPr>
          <w:rFonts w:eastAsia="Times New Roman"/>
          <w:lang w:eastAsia="uk-UA"/>
        </w:rPr>
      </w:pPr>
      <w:r w:rsidRPr="00DE15B3">
        <w:rPr>
          <w:rFonts w:eastAsia="Times New Roman"/>
          <w:lang w:eastAsia="uk-UA"/>
        </w:rPr>
        <w:t>Секретар ради                                                        </w:t>
      </w:r>
      <w:r>
        <w:rPr>
          <w:rFonts w:eastAsia="Times New Roman"/>
          <w:lang w:eastAsia="uk-UA"/>
        </w:rPr>
        <w:t>Інна Менюк</w:t>
      </w:r>
    </w:p>
    <w:p w:rsidR="00716749" w:rsidRPr="00DE15B3" w:rsidRDefault="00716749" w:rsidP="00716749">
      <w:pPr>
        <w:shd w:val="clear" w:color="auto" w:fill="FFFFFF" w:themeFill="background1"/>
        <w:rPr>
          <w:rFonts w:eastAsia="Times New Roman"/>
          <w:lang w:eastAsia="uk-UA"/>
        </w:rPr>
      </w:pPr>
      <w:r w:rsidRPr="00DE15B3">
        <w:rPr>
          <w:rFonts w:eastAsia="Times New Roman"/>
          <w:b/>
          <w:bCs/>
          <w:lang w:eastAsia="uk-UA"/>
        </w:rPr>
        <w:t> </w:t>
      </w:r>
    </w:p>
    <w:p w:rsidR="00716749" w:rsidRPr="00DE15B3" w:rsidRDefault="00716749" w:rsidP="00716749">
      <w:pPr>
        <w:shd w:val="clear" w:color="auto" w:fill="FFFFFF" w:themeFill="background1"/>
        <w:rPr>
          <w:rFonts w:eastAsia="Times New Roman"/>
          <w:lang w:eastAsia="uk-UA"/>
        </w:rPr>
      </w:pPr>
      <w:r w:rsidRPr="00DE15B3">
        <w:rPr>
          <w:rFonts w:eastAsia="Times New Roman"/>
          <w:b/>
          <w:bCs/>
          <w:lang w:eastAsia="uk-UA"/>
        </w:rPr>
        <w:t> </w:t>
      </w:r>
    </w:p>
    <w:p w:rsidR="00716749" w:rsidRDefault="00716749" w:rsidP="00716749">
      <w:pPr>
        <w:shd w:val="clear" w:color="auto" w:fill="FFFFFF" w:themeFill="background1"/>
        <w:rPr>
          <w:rFonts w:eastAsia="Times New Roman"/>
          <w:b/>
          <w:bCs/>
          <w:lang w:eastAsia="uk-UA"/>
        </w:rPr>
      </w:pPr>
      <w:r w:rsidRPr="00DE15B3">
        <w:rPr>
          <w:rFonts w:eastAsia="Times New Roman"/>
          <w:b/>
          <w:bCs/>
          <w:lang w:eastAsia="uk-UA"/>
        </w:rPr>
        <w:t> </w:t>
      </w:r>
    </w:p>
    <w:p w:rsidR="00716749" w:rsidRDefault="00716749" w:rsidP="00716749">
      <w:pPr>
        <w:shd w:val="clear" w:color="auto" w:fill="FFFFFF" w:themeFill="background1"/>
        <w:rPr>
          <w:rFonts w:eastAsia="Times New Roman"/>
          <w:b/>
          <w:bCs/>
          <w:lang w:eastAsia="uk-UA"/>
        </w:rPr>
      </w:pPr>
    </w:p>
    <w:p w:rsidR="00716749" w:rsidRDefault="00716749" w:rsidP="00716749">
      <w:pPr>
        <w:shd w:val="clear" w:color="auto" w:fill="FFFFFF" w:themeFill="background1"/>
        <w:rPr>
          <w:rFonts w:eastAsia="Times New Roman"/>
          <w:b/>
          <w:bCs/>
          <w:lang w:eastAsia="uk-UA"/>
        </w:rPr>
      </w:pPr>
    </w:p>
    <w:p w:rsidR="00716749" w:rsidRDefault="00716749" w:rsidP="00716749">
      <w:pPr>
        <w:shd w:val="clear" w:color="auto" w:fill="FFFFFF" w:themeFill="background1"/>
        <w:rPr>
          <w:rFonts w:eastAsia="Times New Roman"/>
          <w:b/>
          <w:bCs/>
          <w:lang w:eastAsia="uk-UA"/>
        </w:rPr>
      </w:pPr>
    </w:p>
    <w:p w:rsidR="00716749" w:rsidRDefault="00716749" w:rsidP="00716749">
      <w:pPr>
        <w:shd w:val="clear" w:color="auto" w:fill="FFFFFF" w:themeFill="background1"/>
        <w:rPr>
          <w:rFonts w:eastAsia="Times New Roman"/>
          <w:b/>
          <w:bCs/>
          <w:lang w:eastAsia="uk-UA"/>
        </w:rPr>
      </w:pPr>
    </w:p>
    <w:p w:rsidR="00716749" w:rsidRDefault="00716749" w:rsidP="00716749">
      <w:pPr>
        <w:shd w:val="clear" w:color="auto" w:fill="FFFFFF" w:themeFill="background1"/>
        <w:rPr>
          <w:rFonts w:eastAsia="Times New Roman"/>
          <w:b/>
          <w:bCs/>
          <w:lang w:eastAsia="uk-UA"/>
        </w:rPr>
      </w:pPr>
    </w:p>
    <w:p w:rsidR="00716749" w:rsidRDefault="00716749" w:rsidP="00716749">
      <w:pPr>
        <w:shd w:val="clear" w:color="auto" w:fill="FFFFFF" w:themeFill="background1"/>
        <w:rPr>
          <w:rFonts w:eastAsia="Times New Roman"/>
          <w:b/>
          <w:bCs/>
          <w:lang w:eastAsia="uk-UA"/>
        </w:rPr>
      </w:pPr>
    </w:p>
    <w:p w:rsidR="00716749" w:rsidRDefault="00716749" w:rsidP="00716749">
      <w:pPr>
        <w:shd w:val="clear" w:color="auto" w:fill="FFFFFF" w:themeFill="background1"/>
        <w:rPr>
          <w:rFonts w:eastAsia="Times New Roman"/>
          <w:b/>
          <w:bCs/>
          <w:lang w:eastAsia="uk-UA"/>
        </w:rPr>
      </w:pPr>
    </w:p>
    <w:p w:rsidR="00716749" w:rsidRDefault="00716749" w:rsidP="00716749">
      <w:pPr>
        <w:shd w:val="clear" w:color="auto" w:fill="FFFFFF" w:themeFill="background1"/>
        <w:rPr>
          <w:rFonts w:eastAsia="Times New Roman"/>
          <w:b/>
          <w:bCs/>
          <w:lang w:eastAsia="uk-UA"/>
        </w:rPr>
      </w:pPr>
    </w:p>
    <w:p w:rsidR="00716749" w:rsidRDefault="00716749" w:rsidP="00716749">
      <w:pPr>
        <w:shd w:val="clear" w:color="auto" w:fill="FFFFFF" w:themeFill="background1"/>
        <w:rPr>
          <w:rFonts w:eastAsia="Times New Roman"/>
          <w:b/>
          <w:bCs/>
          <w:lang w:eastAsia="uk-UA"/>
        </w:rPr>
      </w:pPr>
    </w:p>
    <w:p w:rsidR="00716749" w:rsidRDefault="00716749" w:rsidP="00716749">
      <w:pPr>
        <w:shd w:val="clear" w:color="auto" w:fill="FFFFFF" w:themeFill="background1"/>
        <w:rPr>
          <w:rFonts w:eastAsia="Times New Roman"/>
          <w:b/>
          <w:bCs/>
          <w:lang w:eastAsia="uk-UA"/>
        </w:rPr>
      </w:pPr>
    </w:p>
    <w:p w:rsidR="00716749" w:rsidRDefault="00716749" w:rsidP="00716749">
      <w:pPr>
        <w:shd w:val="clear" w:color="auto" w:fill="FFFFFF" w:themeFill="background1"/>
        <w:rPr>
          <w:rFonts w:eastAsia="Times New Roman"/>
          <w:b/>
          <w:bCs/>
          <w:lang w:eastAsia="uk-UA"/>
        </w:rPr>
      </w:pPr>
    </w:p>
    <w:p w:rsidR="00716749" w:rsidRDefault="00716749" w:rsidP="00716749">
      <w:pPr>
        <w:shd w:val="clear" w:color="auto" w:fill="FFFFFF" w:themeFill="background1"/>
        <w:rPr>
          <w:rFonts w:eastAsia="Times New Roman"/>
          <w:b/>
          <w:bCs/>
          <w:lang w:eastAsia="uk-UA"/>
        </w:rPr>
      </w:pPr>
    </w:p>
    <w:p w:rsidR="00716749" w:rsidRDefault="00716749" w:rsidP="00716749">
      <w:pPr>
        <w:shd w:val="clear" w:color="auto" w:fill="FFFFFF" w:themeFill="background1"/>
        <w:rPr>
          <w:rFonts w:eastAsia="Times New Roman"/>
          <w:b/>
          <w:bCs/>
          <w:lang w:eastAsia="uk-UA"/>
        </w:rPr>
      </w:pPr>
    </w:p>
    <w:p w:rsidR="00716749" w:rsidRDefault="00716749" w:rsidP="00716749">
      <w:pPr>
        <w:shd w:val="clear" w:color="auto" w:fill="FFFFFF" w:themeFill="background1"/>
        <w:rPr>
          <w:rFonts w:eastAsia="Times New Roman"/>
          <w:b/>
          <w:bCs/>
          <w:lang w:eastAsia="uk-UA"/>
        </w:rPr>
      </w:pPr>
    </w:p>
    <w:p w:rsidR="00716749" w:rsidRPr="00DE15B3" w:rsidRDefault="00716749" w:rsidP="00716749">
      <w:pPr>
        <w:shd w:val="clear" w:color="auto" w:fill="FFFFFF" w:themeFill="background1"/>
        <w:ind w:left="6372" w:firstLine="708"/>
        <w:rPr>
          <w:rFonts w:eastAsia="Times New Roman"/>
          <w:sz w:val="22"/>
          <w:szCs w:val="22"/>
          <w:lang w:eastAsia="uk-UA"/>
        </w:rPr>
      </w:pPr>
      <w:r w:rsidRPr="00DE15B3">
        <w:rPr>
          <w:rFonts w:eastAsia="Times New Roman"/>
          <w:sz w:val="22"/>
          <w:szCs w:val="22"/>
          <w:lang w:eastAsia="uk-UA"/>
        </w:rPr>
        <w:t>ДОДАТОК №1</w:t>
      </w:r>
    </w:p>
    <w:p w:rsidR="00716749" w:rsidRPr="00DE15B3" w:rsidRDefault="00716749" w:rsidP="00716749">
      <w:pPr>
        <w:shd w:val="clear" w:color="auto" w:fill="FFFFFF" w:themeFill="background1"/>
        <w:jc w:val="center"/>
        <w:rPr>
          <w:rFonts w:eastAsia="Times New Roman"/>
          <w:lang w:eastAsia="uk-UA"/>
        </w:rPr>
      </w:pPr>
      <w:r w:rsidRPr="00DE15B3">
        <w:rPr>
          <w:rFonts w:eastAsia="Times New Roman"/>
          <w:lang w:eastAsia="uk-UA"/>
        </w:rPr>
        <w:lastRenderedPageBreak/>
        <w:t>до Порядку здійснення компенсаційних виплат за пільговий проїзд окремих категорій громадян на залізничному</w:t>
      </w:r>
      <w:r>
        <w:rPr>
          <w:rFonts w:eastAsia="Times New Roman"/>
          <w:lang w:eastAsia="uk-UA"/>
        </w:rPr>
        <w:t>, автомобільному</w:t>
      </w:r>
      <w:r w:rsidRPr="00DE15B3">
        <w:rPr>
          <w:rFonts w:eastAsia="Times New Roman"/>
          <w:lang w:eastAsia="uk-UA"/>
        </w:rPr>
        <w:t xml:space="preserve"> транспорті приміського сполучення за рахунок коштів бюджету </w:t>
      </w:r>
      <w:r>
        <w:rPr>
          <w:rFonts w:eastAsia="Times New Roman"/>
          <w:lang w:eastAsia="uk-UA"/>
        </w:rPr>
        <w:t>Райгородської сільської ради</w:t>
      </w:r>
      <w:r w:rsidRPr="00DE15B3">
        <w:rPr>
          <w:rFonts w:eastAsia="Times New Roman"/>
          <w:lang w:eastAsia="uk-UA"/>
        </w:rPr>
        <w:t xml:space="preserve"> у 2021р</w:t>
      </w:r>
    </w:p>
    <w:p w:rsidR="00716749" w:rsidRPr="00DE15B3" w:rsidRDefault="00716749" w:rsidP="00716749">
      <w:pPr>
        <w:shd w:val="clear" w:color="auto" w:fill="FFFFFF" w:themeFill="background1"/>
        <w:rPr>
          <w:rFonts w:eastAsia="Times New Roman"/>
          <w:lang w:eastAsia="uk-UA"/>
        </w:rPr>
      </w:pPr>
      <w:r w:rsidRPr="00DE15B3">
        <w:rPr>
          <w:rFonts w:eastAsia="Times New Roman"/>
          <w:b/>
          <w:bCs/>
          <w:lang w:eastAsia="uk-UA"/>
        </w:rPr>
        <w:t> Перелік категорій пільговиків,</w:t>
      </w:r>
      <w:r>
        <w:rPr>
          <w:rFonts w:eastAsia="Times New Roman"/>
          <w:b/>
          <w:bCs/>
          <w:lang w:eastAsia="uk-UA"/>
        </w:rPr>
        <w:t xml:space="preserve"> </w:t>
      </w:r>
      <w:r w:rsidRPr="00DE15B3">
        <w:rPr>
          <w:rFonts w:eastAsia="Times New Roman"/>
          <w:b/>
          <w:bCs/>
          <w:lang w:eastAsia="uk-UA"/>
        </w:rPr>
        <w:t>за проїзд яких проводяться компенсаційні виплати</w:t>
      </w:r>
    </w:p>
    <w:p w:rsidR="00716749" w:rsidRPr="00DE15B3" w:rsidRDefault="00716749" w:rsidP="00716749">
      <w:pPr>
        <w:shd w:val="clear" w:color="auto" w:fill="FFFFFF" w:themeFill="background1"/>
        <w:rPr>
          <w:rFonts w:eastAsia="Times New Roman"/>
          <w:lang w:eastAsia="uk-UA"/>
        </w:rPr>
      </w:pPr>
      <w:r w:rsidRPr="00DE15B3">
        <w:rPr>
          <w:rFonts w:eastAsia="Times New Roman"/>
          <w:b/>
          <w:bCs/>
          <w:lang w:eastAsia="uk-UA"/>
        </w:rPr>
        <w:t>за рахунок коштів бюджету</w:t>
      </w:r>
      <w:r w:rsidRPr="00AA438E">
        <w:rPr>
          <w:rFonts w:eastAsia="Times New Roman"/>
          <w:b/>
          <w:bCs/>
          <w:lang w:eastAsia="uk-UA"/>
        </w:rPr>
        <w:t xml:space="preserve"> Райгородської сільської ради</w:t>
      </w:r>
    </w:p>
    <w:tbl>
      <w:tblPr>
        <w:tblStyle w:val="a7"/>
        <w:tblW w:w="9315" w:type="dxa"/>
        <w:tblLook w:val="04A0" w:firstRow="1" w:lastRow="0" w:firstColumn="1" w:lastColumn="0" w:noHBand="0" w:noVBand="1"/>
      </w:tblPr>
      <w:tblGrid>
        <w:gridCol w:w="567"/>
        <w:gridCol w:w="4815"/>
        <w:gridCol w:w="3933"/>
      </w:tblGrid>
      <w:tr w:rsidR="00716749" w:rsidRPr="00DE15B3" w:rsidTr="00B6133C">
        <w:tc>
          <w:tcPr>
            <w:tcW w:w="567"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b/>
                <w:bCs/>
                <w:sz w:val="22"/>
                <w:szCs w:val="22"/>
                <w:lang w:eastAsia="uk-UA"/>
              </w:rPr>
              <w:t xml:space="preserve">№ </w:t>
            </w:r>
            <w:r>
              <w:rPr>
                <w:rFonts w:eastAsia="Times New Roman"/>
                <w:b/>
                <w:bCs/>
                <w:lang w:eastAsia="uk-UA"/>
              </w:rPr>
              <w:t>п/п</w:t>
            </w:r>
          </w:p>
        </w:tc>
        <w:tc>
          <w:tcPr>
            <w:tcW w:w="4815"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b/>
                <w:bCs/>
                <w:sz w:val="22"/>
                <w:szCs w:val="22"/>
                <w:lang w:eastAsia="uk-UA"/>
              </w:rPr>
              <w:t>ПЕРЕЛІК КАТЕГОРІЙ</w:t>
            </w:r>
          </w:p>
        </w:tc>
        <w:tc>
          <w:tcPr>
            <w:tcW w:w="3933"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b/>
                <w:bCs/>
                <w:sz w:val="22"/>
                <w:szCs w:val="22"/>
                <w:lang w:eastAsia="uk-UA"/>
              </w:rPr>
              <w:t> </w:t>
            </w:r>
          </w:p>
        </w:tc>
      </w:tr>
      <w:tr w:rsidR="00716749" w:rsidRPr="00DE15B3" w:rsidTr="00B6133C">
        <w:trPr>
          <w:trHeight w:val="949"/>
        </w:trPr>
        <w:tc>
          <w:tcPr>
            <w:tcW w:w="567"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1.</w:t>
            </w:r>
          </w:p>
        </w:tc>
        <w:tc>
          <w:tcPr>
            <w:tcW w:w="4815"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 xml:space="preserve">-   </w:t>
            </w:r>
            <w:proofErr w:type="spellStart"/>
            <w:r w:rsidRPr="00DE15B3">
              <w:rPr>
                <w:rFonts w:eastAsia="Times New Roman"/>
                <w:sz w:val="22"/>
                <w:szCs w:val="22"/>
                <w:lang w:eastAsia="uk-UA"/>
              </w:rPr>
              <w:t>учасники</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бойових</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дій</w:t>
            </w:r>
            <w:proofErr w:type="spellEnd"/>
          </w:p>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 xml:space="preserve">-   особи з </w:t>
            </w:r>
            <w:proofErr w:type="spellStart"/>
            <w:r w:rsidRPr="00DE15B3">
              <w:rPr>
                <w:rFonts w:eastAsia="Times New Roman"/>
                <w:sz w:val="22"/>
                <w:szCs w:val="22"/>
                <w:lang w:eastAsia="uk-UA"/>
              </w:rPr>
              <w:t>інвалідністю</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внаслідок</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війни</w:t>
            </w:r>
            <w:proofErr w:type="spellEnd"/>
          </w:p>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 xml:space="preserve">-   особи, які </w:t>
            </w:r>
            <w:proofErr w:type="spellStart"/>
            <w:r w:rsidRPr="00DE15B3">
              <w:rPr>
                <w:rFonts w:eastAsia="Times New Roman"/>
                <w:sz w:val="22"/>
                <w:szCs w:val="22"/>
                <w:lang w:eastAsia="uk-UA"/>
              </w:rPr>
              <w:t>супроводжують</w:t>
            </w:r>
            <w:proofErr w:type="spellEnd"/>
            <w:r w:rsidRPr="00DE15B3">
              <w:rPr>
                <w:rFonts w:eastAsia="Times New Roman"/>
                <w:sz w:val="22"/>
                <w:szCs w:val="22"/>
                <w:lang w:eastAsia="uk-UA"/>
              </w:rPr>
              <w:t xml:space="preserve"> осіб з </w:t>
            </w:r>
            <w:proofErr w:type="spellStart"/>
            <w:r w:rsidRPr="00DE15B3">
              <w:rPr>
                <w:rFonts w:eastAsia="Times New Roman"/>
                <w:sz w:val="22"/>
                <w:szCs w:val="22"/>
                <w:lang w:eastAsia="uk-UA"/>
              </w:rPr>
              <w:t>інвалідністю</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внаслідок</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війни</w:t>
            </w:r>
            <w:proofErr w:type="spellEnd"/>
            <w:r w:rsidRPr="00DE15B3">
              <w:rPr>
                <w:rFonts w:eastAsia="Times New Roman"/>
                <w:sz w:val="22"/>
                <w:szCs w:val="22"/>
                <w:lang w:eastAsia="uk-UA"/>
              </w:rPr>
              <w:t xml:space="preserve"> І </w:t>
            </w:r>
            <w:proofErr w:type="spellStart"/>
            <w:r w:rsidRPr="00DE15B3">
              <w:rPr>
                <w:rFonts w:eastAsia="Times New Roman"/>
                <w:sz w:val="22"/>
                <w:szCs w:val="22"/>
                <w:lang w:eastAsia="uk-UA"/>
              </w:rPr>
              <w:t>групи</w:t>
            </w:r>
            <w:proofErr w:type="spellEnd"/>
            <w:r w:rsidRPr="00DE15B3">
              <w:rPr>
                <w:rFonts w:eastAsia="Times New Roman"/>
                <w:b/>
                <w:bCs/>
                <w:sz w:val="22"/>
                <w:szCs w:val="22"/>
                <w:lang w:eastAsia="uk-UA"/>
              </w:rPr>
              <w:t> </w:t>
            </w:r>
          </w:p>
        </w:tc>
        <w:tc>
          <w:tcPr>
            <w:tcW w:w="3933"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 xml:space="preserve">Закон </w:t>
            </w:r>
            <w:proofErr w:type="spellStart"/>
            <w:r w:rsidRPr="00DE15B3">
              <w:rPr>
                <w:rFonts w:eastAsia="Times New Roman"/>
                <w:sz w:val="22"/>
                <w:szCs w:val="22"/>
                <w:lang w:eastAsia="uk-UA"/>
              </w:rPr>
              <w:t>України</w:t>
            </w:r>
            <w:proofErr w:type="spellEnd"/>
            <w:r w:rsidRPr="00DE15B3">
              <w:rPr>
                <w:rFonts w:eastAsia="Times New Roman"/>
                <w:sz w:val="22"/>
                <w:szCs w:val="22"/>
                <w:lang w:eastAsia="uk-UA"/>
              </w:rPr>
              <w:t xml:space="preserve"> «Про статус </w:t>
            </w:r>
            <w:proofErr w:type="spellStart"/>
            <w:r w:rsidRPr="00DE15B3">
              <w:rPr>
                <w:rFonts w:eastAsia="Times New Roman"/>
                <w:sz w:val="22"/>
                <w:szCs w:val="22"/>
                <w:lang w:eastAsia="uk-UA"/>
              </w:rPr>
              <w:t>ветеранів</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війни</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гарантії</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їх</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соціального</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захисту</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від</w:t>
            </w:r>
            <w:proofErr w:type="spellEnd"/>
            <w:r w:rsidRPr="00DE15B3">
              <w:rPr>
                <w:rFonts w:eastAsia="Times New Roman"/>
                <w:sz w:val="22"/>
                <w:szCs w:val="22"/>
                <w:lang w:eastAsia="uk-UA"/>
              </w:rPr>
              <w:t xml:space="preserve"> 22.10.1993 року №3551-XII</w:t>
            </w:r>
          </w:p>
        </w:tc>
      </w:tr>
      <w:tr w:rsidR="00716749" w:rsidRPr="00DE15B3" w:rsidTr="00B6133C">
        <w:tc>
          <w:tcPr>
            <w:tcW w:w="567"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2.</w:t>
            </w:r>
          </w:p>
        </w:tc>
        <w:tc>
          <w:tcPr>
            <w:tcW w:w="4815"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 xml:space="preserve">-   </w:t>
            </w:r>
            <w:proofErr w:type="spellStart"/>
            <w:r w:rsidRPr="00DE15B3">
              <w:rPr>
                <w:rFonts w:eastAsia="Times New Roman"/>
                <w:sz w:val="22"/>
                <w:szCs w:val="22"/>
                <w:lang w:eastAsia="uk-UA"/>
              </w:rPr>
              <w:t>ветерани</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військової</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служби</w:t>
            </w:r>
            <w:proofErr w:type="spellEnd"/>
          </w:p>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 xml:space="preserve">-   </w:t>
            </w:r>
            <w:proofErr w:type="spellStart"/>
            <w:r w:rsidRPr="00DE15B3">
              <w:rPr>
                <w:rFonts w:eastAsia="Times New Roman"/>
                <w:sz w:val="22"/>
                <w:szCs w:val="22"/>
                <w:lang w:eastAsia="uk-UA"/>
              </w:rPr>
              <w:t>ветерани</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державної</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пожежної</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охорони</w:t>
            </w:r>
            <w:proofErr w:type="spellEnd"/>
          </w:p>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  </w:t>
            </w:r>
            <w:proofErr w:type="spellStart"/>
            <w:r w:rsidRPr="00DE15B3">
              <w:rPr>
                <w:rFonts w:eastAsia="Times New Roman"/>
                <w:sz w:val="22"/>
                <w:szCs w:val="22"/>
                <w:lang w:eastAsia="uk-UA"/>
              </w:rPr>
              <w:t>ветерани</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Державної</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служби</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спеціального</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зв’язку</w:t>
            </w:r>
            <w:proofErr w:type="spellEnd"/>
            <w:r w:rsidRPr="00DE15B3">
              <w:rPr>
                <w:rFonts w:eastAsia="Times New Roman"/>
                <w:sz w:val="22"/>
                <w:szCs w:val="22"/>
                <w:lang w:eastAsia="uk-UA"/>
              </w:rPr>
              <w:t xml:space="preserve"> та </w:t>
            </w:r>
            <w:proofErr w:type="spellStart"/>
            <w:r w:rsidRPr="00DE15B3">
              <w:rPr>
                <w:rFonts w:eastAsia="Times New Roman"/>
                <w:sz w:val="22"/>
                <w:szCs w:val="22"/>
                <w:lang w:eastAsia="uk-UA"/>
              </w:rPr>
              <w:t>захисту</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інформації</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України</w:t>
            </w:r>
            <w:proofErr w:type="spellEnd"/>
            <w:r w:rsidRPr="00DE15B3">
              <w:rPr>
                <w:rFonts w:eastAsia="Times New Roman"/>
                <w:b/>
                <w:bCs/>
                <w:sz w:val="22"/>
                <w:szCs w:val="22"/>
                <w:lang w:eastAsia="uk-UA"/>
              </w:rPr>
              <w:t> </w:t>
            </w:r>
          </w:p>
        </w:tc>
        <w:tc>
          <w:tcPr>
            <w:tcW w:w="3933"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 xml:space="preserve">Закон </w:t>
            </w:r>
            <w:proofErr w:type="spellStart"/>
            <w:r w:rsidRPr="00DE15B3">
              <w:rPr>
                <w:rFonts w:eastAsia="Times New Roman"/>
                <w:sz w:val="22"/>
                <w:szCs w:val="22"/>
                <w:lang w:eastAsia="uk-UA"/>
              </w:rPr>
              <w:t>України</w:t>
            </w:r>
            <w:proofErr w:type="spellEnd"/>
            <w:r w:rsidRPr="00DE15B3">
              <w:rPr>
                <w:rFonts w:eastAsia="Times New Roman"/>
                <w:sz w:val="22"/>
                <w:szCs w:val="22"/>
                <w:lang w:eastAsia="uk-UA"/>
              </w:rPr>
              <w:t xml:space="preserve"> «Про статус </w:t>
            </w:r>
            <w:proofErr w:type="spellStart"/>
            <w:r w:rsidRPr="00DE15B3">
              <w:rPr>
                <w:rFonts w:eastAsia="Times New Roman"/>
                <w:sz w:val="22"/>
                <w:szCs w:val="22"/>
                <w:lang w:eastAsia="uk-UA"/>
              </w:rPr>
              <w:t>ветеранів</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військової</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служби</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ветеранів</w:t>
            </w:r>
            <w:proofErr w:type="spellEnd"/>
            <w:r>
              <w:rPr>
                <w:rFonts w:eastAsia="Times New Roman"/>
                <w:sz w:val="22"/>
                <w:szCs w:val="22"/>
                <w:lang w:eastAsia="uk-UA"/>
              </w:rPr>
              <w:t xml:space="preserve"> </w:t>
            </w:r>
            <w:proofErr w:type="spellStart"/>
            <w:r w:rsidRPr="00DE15B3">
              <w:rPr>
                <w:rFonts w:eastAsia="Times New Roman"/>
                <w:sz w:val="22"/>
                <w:szCs w:val="22"/>
                <w:lang w:eastAsia="uk-UA"/>
              </w:rPr>
              <w:t>органів</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внутрішніх</w:t>
            </w:r>
            <w:proofErr w:type="spellEnd"/>
            <w:r w:rsidRPr="00DE15B3">
              <w:rPr>
                <w:rFonts w:eastAsia="Times New Roman"/>
                <w:sz w:val="22"/>
                <w:szCs w:val="22"/>
                <w:lang w:eastAsia="uk-UA"/>
              </w:rPr>
              <w:t xml:space="preserve"> справ, </w:t>
            </w:r>
            <w:proofErr w:type="spellStart"/>
            <w:r w:rsidRPr="00DE15B3">
              <w:rPr>
                <w:rFonts w:eastAsia="Times New Roman"/>
                <w:sz w:val="22"/>
                <w:szCs w:val="22"/>
                <w:lang w:eastAsia="uk-UA"/>
              </w:rPr>
              <w:t>ветеранів</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Національної</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поліції</w:t>
            </w:r>
            <w:proofErr w:type="spellEnd"/>
            <w:r w:rsidRPr="00DE15B3">
              <w:rPr>
                <w:rFonts w:eastAsia="Times New Roman"/>
                <w:sz w:val="22"/>
                <w:szCs w:val="22"/>
                <w:lang w:eastAsia="uk-UA"/>
              </w:rPr>
              <w:t xml:space="preserve"> і </w:t>
            </w:r>
            <w:proofErr w:type="spellStart"/>
            <w:r w:rsidRPr="00DE15B3">
              <w:rPr>
                <w:rFonts w:eastAsia="Times New Roman"/>
                <w:sz w:val="22"/>
                <w:szCs w:val="22"/>
                <w:lang w:eastAsia="uk-UA"/>
              </w:rPr>
              <w:t>деяких</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інших</w:t>
            </w:r>
            <w:proofErr w:type="spellEnd"/>
            <w:r w:rsidRPr="00DE15B3">
              <w:rPr>
                <w:rFonts w:eastAsia="Times New Roman"/>
                <w:sz w:val="22"/>
                <w:szCs w:val="22"/>
                <w:lang w:eastAsia="uk-UA"/>
              </w:rPr>
              <w:t xml:space="preserve"> осіб та </w:t>
            </w:r>
            <w:proofErr w:type="spellStart"/>
            <w:r w:rsidRPr="00DE15B3">
              <w:rPr>
                <w:rFonts w:eastAsia="Times New Roman"/>
                <w:sz w:val="22"/>
                <w:szCs w:val="22"/>
                <w:lang w:eastAsia="uk-UA"/>
              </w:rPr>
              <w:t>їх</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соціальний</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захист</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від</w:t>
            </w:r>
            <w:proofErr w:type="spellEnd"/>
            <w:r w:rsidRPr="00DE15B3">
              <w:rPr>
                <w:rFonts w:eastAsia="Times New Roman"/>
                <w:sz w:val="22"/>
                <w:szCs w:val="22"/>
                <w:lang w:eastAsia="uk-UA"/>
              </w:rPr>
              <w:t xml:space="preserve"> 24.03.1998 року № 203/98-ВР</w:t>
            </w:r>
          </w:p>
        </w:tc>
      </w:tr>
      <w:tr w:rsidR="00716749" w:rsidRPr="00DE15B3" w:rsidTr="00B6133C">
        <w:tc>
          <w:tcPr>
            <w:tcW w:w="567"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3.</w:t>
            </w:r>
          </w:p>
        </w:tc>
        <w:tc>
          <w:tcPr>
            <w:tcW w:w="4815"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 xml:space="preserve">- </w:t>
            </w:r>
            <w:proofErr w:type="spellStart"/>
            <w:r w:rsidRPr="00DE15B3">
              <w:rPr>
                <w:rFonts w:eastAsia="Times New Roman"/>
                <w:sz w:val="22"/>
                <w:szCs w:val="22"/>
                <w:lang w:eastAsia="uk-UA"/>
              </w:rPr>
              <w:t>військовослужбовці</w:t>
            </w:r>
            <w:proofErr w:type="spellEnd"/>
            <w:r w:rsidRPr="00DE15B3">
              <w:rPr>
                <w:rFonts w:eastAsia="Times New Roman"/>
                <w:sz w:val="22"/>
                <w:szCs w:val="22"/>
                <w:lang w:eastAsia="uk-UA"/>
              </w:rPr>
              <w:t xml:space="preserve">, які стали особами з </w:t>
            </w:r>
            <w:proofErr w:type="spellStart"/>
            <w:r w:rsidRPr="00DE15B3">
              <w:rPr>
                <w:rFonts w:eastAsia="Times New Roman"/>
                <w:sz w:val="22"/>
                <w:szCs w:val="22"/>
                <w:lang w:eastAsia="uk-UA"/>
              </w:rPr>
              <w:t>інвалідністю</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внаслідок</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бойових</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дій</w:t>
            </w:r>
            <w:proofErr w:type="spellEnd"/>
            <w:r w:rsidRPr="00DE15B3">
              <w:rPr>
                <w:rFonts w:eastAsia="Times New Roman"/>
                <w:sz w:val="22"/>
                <w:szCs w:val="22"/>
                <w:lang w:eastAsia="uk-UA"/>
              </w:rPr>
              <w:t>;</w:t>
            </w:r>
          </w:p>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 xml:space="preserve">- батьки </w:t>
            </w:r>
            <w:proofErr w:type="spellStart"/>
            <w:r w:rsidRPr="00DE15B3">
              <w:rPr>
                <w:rFonts w:eastAsia="Times New Roman"/>
                <w:sz w:val="22"/>
                <w:szCs w:val="22"/>
                <w:lang w:eastAsia="uk-UA"/>
              </w:rPr>
              <w:t>військовослужбовців</w:t>
            </w:r>
            <w:proofErr w:type="spellEnd"/>
            <w:r w:rsidRPr="00DE15B3">
              <w:rPr>
                <w:rFonts w:eastAsia="Times New Roman"/>
                <w:sz w:val="22"/>
                <w:szCs w:val="22"/>
                <w:lang w:eastAsia="uk-UA"/>
              </w:rPr>
              <w:t xml:space="preserve">, які </w:t>
            </w:r>
            <w:proofErr w:type="spellStart"/>
            <w:r w:rsidRPr="00DE15B3">
              <w:rPr>
                <w:rFonts w:eastAsia="Times New Roman"/>
                <w:sz w:val="22"/>
                <w:szCs w:val="22"/>
                <w:lang w:eastAsia="uk-UA"/>
              </w:rPr>
              <w:t>загинули</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чи</w:t>
            </w:r>
            <w:proofErr w:type="spellEnd"/>
            <w:r w:rsidRPr="00DE15B3">
              <w:rPr>
                <w:rFonts w:eastAsia="Times New Roman"/>
                <w:sz w:val="22"/>
                <w:szCs w:val="22"/>
                <w:lang w:eastAsia="uk-UA"/>
              </w:rPr>
              <w:t xml:space="preserve"> померли </w:t>
            </w:r>
            <w:proofErr w:type="spellStart"/>
            <w:r w:rsidRPr="00DE15B3">
              <w:rPr>
                <w:rFonts w:eastAsia="Times New Roman"/>
                <w:sz w:val="22"/>
                <w:szCs w:val="22"/>
                <w:lang w:eastAsia="uk-UA"/>
              </w:rPr>
              <w:t>або</w:t>
            </w:r>
            <w:proofErr w:type="spellEnd"/>
            <w:r w:rsidRPr="00DE15B3">
              <w:rPr>
                <w:rFonts w:eastAsia="Times New Roman"/>
                <w:sz w:val="22"/>
                <w:szCs w:val="22"/>
                <w:lang w:eastAsia="uk-UA"/>
              </w:rPr>
              <w:t xml:space="preserve"> пропали </w:t>
            </w:r>
            <w:proofErr w:type="spellStart"/>
            <w:r w:rsidRPr="00DE15B3">
              <w:rPr>
                <w:rFonts w:eastAsia="Times New Roman"/>
                <w:sz w:val="22"/>
                <w:szCs w:val="22"/>
                <w:lang w:eastAsia="uk-UA"/>
              </w:rPr>
              <w:t>безвісти</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під</w:t>
            </w:r>
            <w:proofErr w:type="spellEnd"/>
            <w:r w:rsidRPr="00DE15B3">
              <w:rPr>
                <w:rFonts w:eastAsia="Times New Roman"/>
                <w:sz w:val="22"/>
                <w:szCs w:val="22"/>
                <w:lang w:eastAsia="uk-UA"/>
              </w:rPr>
              <w:t xml:space="preserve"> час </w:t>
            </w:r>
            <w:proofErr w:type="spellStart"/>
            <w:r w:rsidRPr="00DE15B3">
              <w:rPr>
                <w:rFonts w:eastAsia="Times New Roman"/>
                <w:sz w:val="22"/>
                <w:szCs w:val="22"/>
                <w:lang w:eastAsia="uk-UA"/>
              </w:rPr>
              <w:t>проходження</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військової</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служби</w:t>
            </w:r>
            <w:proofErr w:type="spellEnd"/>
          </w:p>
        </w:tc>
        <w:tc>
          <w:tcPr>
            <w:tcW w:w="3933"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 xml:space="preserve">Закон </w:t>
            </w:r>
            <w:proofErr w:type="spellStart"/>
            <w:r w:rsidRPr="00DE15B3">
              <w:rPr>
                <w:rFonts w:eastAsia="Times New Roman"/>
                <w:sz w:val="22"/>
                <w:szCs w:val="22"/>
                <w:lang w:eastAsia="uk-UA"/>
              </w:rPr>
              <w:t>України</w:t>
            </w:r>
            <w:proofErr w:type="spellEnd"/>
            <w:r w:rsidRPr="00DE15B3">
              <w:rPr>
                <w:rFonts w:eastAsia="Times New Roman"/>
                <w:sz w:val="22"/>
                <w:szCs w:val="22"/>
                <w:lang w:eastAsia="uk-UA"/>
              </w:rPr>
              <w:t xml:space="preserve"> «Про </w:t>
            </w:r>
            <w:proofErr w:type="spellStart"/>
            <w:r w:rsidRPr="00DE15B3">
              <w:rPr>
                <w:rFonts w:eastAsia="Times New Roman"/>
                <w:sz w:val="22"/>
                <w:szCs w:val="22"/>
                <w:lang w:eastAsia="uk-UA"/>
              </w:rPr>
              <w:t>соціальний</w:t>
            </w:r>
            <w:proofErr w:type="spellEnd"/>
            <w:r w:rsidRPr="00DE15B3">
              <w:rPr>
                <w:rFonts w:eastAsia="Times New Roman"/>
                <w:sz w:val="22"/>
                <w:szCs w:val="22"/>
                <w:lang w:eastAsia="uk-UA"/>
              </w:rPr>
              <w:t xml:space="preserve"> і </w:t>
            </w:r>
            <w:proofErr w:type="spellStart"/>
            <w:r w:rsidRPr="00DE15B3">
              <w:rPr>
                <w:rFonts w:eastAsia="Times New Roman"/>
                <w:sz w:val="22"/>
                <w:szCs w:val="22"/>
                <w:lang w:eastAsia="uk-UA"/>
              </w:rPr>
              <w:t>правовий</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захист</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військовослужбовців</w:t>
            </w:r>
            <w:proofErr w:type="spellEnd"/>
            <w:r w:rsidRPr="00DE15B3">
              <w:rPr>
                <w:rFonts w:eastAsia="Times New Roman"/>
                <w:sz w:val="22"/>
                <w:szCs w:val="22"/>
                <w:lang w:eastAsia="uk-UA"/>
              </w:rPr>
              <w:t xml:space="preserve"> та </w:t>
            </w:r>
            <w:proofErr w:type="spellStart"/>
            <w:r w:rsidRPr="00DE15B3">
              <w:rPr>
                <w:rFonts w:eastAsia="Times New Roman"/>
                <w:sz w:val="22"/>
                <w:szCs w:val="22"/>
                <w:lang w:eastAsia="uk-UA"/>
              </w:rPr>
              <w:t>членів</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їх</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сімей</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від</w:t>
            </w:r>
            <w:proofErr w:type="spellEnd"/>
            <w:r w:rsidRPr="00DE15B3">
              <w:rPr>
                <w:rFonts w:eastAsia="Times New Roman"/>
                <w:sz w:val="22"/>
                <w:szCs w:val="22"/>
                <w:lang w:eastAsia="uk-UA"/>
              </w:rPr>
              <w:t xml:space="preserve"> 20.12.1991р № 2011-ХІІ</w:t>
            </w:r>
          </w:p>
        </w:tc>
      </w:tr>
      <w:tr w:rsidR="00716749" w:rsidRPr="00DE15B3" w:rsidTr="00B6133C">
        <w:tc>
          <w:tcPr>
            <w:tcW w:w="567"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4.</w:t>
            </w:r>
          </w:p>
        </w:tc>
        <w:tc>
          <w:tcPr>
            <w:tcW w:w="4815"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 </w:t>
            </w:r>
            <w:proofErr w:type="spellStart"/>
            <w:r w:rsidRPr="00DE15B3">
              <w:rPr>
                <w:rFonts w:eastAsia="Times New Roman"/>
                <w:sz w:val="22"/>
                <w:szCs w:val="22"/>
                <w:lang w:eastAsia="uk-UA"/>
              </w:rPr>
              <w:t>громадяни</w:t>
            </w:r>
            <w:proofErr w:type="spellEnd"/>
            <w:r w:rsidRPr="00DE15B3">
              <w:rPr>
                <w:rFonts w:eastAsia="Times New Roman"/>
                <w:sz w:val="22"/>
                <w:szCs w:val="22"/>
                <w:lang w:eastAsia="uk-UA"/>
              </w:rPr>
              <w:t xml:space="preserve">, які </w:t>
            </w:r>
            <w:proofErr w:type="spellStart"/>
            <w:r w:rsidRPr="00DE15B3">
              <w:rPr>
                <w:rFonts w:eastAsia="Times New Roman"/>
                <w:sz w:val="22"/>
                <w:szCs w:val="22"/>
                <w:lang w:eastAsia="uk-UA"/>
              </w:rPr>
              <w:t>постраждали</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внаслідок</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Чорнобильської</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катастрофи</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віднесені</w:t>
            </w:r>
            <w:proofErr w:type="spellEnd"/>
            <w:r w:rsidRPr="00DE15B3">
              <w:rPr>
                <w:rFonts w:eastAsia="Times New Roman"/>
                <w:sz w:val="22"/>
                <w:szCs w:val="22"/>
                <w:lang w:eastAsia="uk-UA"/>
              </w:rPr>
              <w:t xml:space="preserve"> до </w:t>
            </w:r>
            <w:proofErr w:type="spellStart"/>
            <w:r w:rsidRPr="00DE15B3">
              <w:rPr>
                <w:rFonts w:eastAsia="Times New Roman"/>
                <w:sz w:val="22"/>
                <w:szCs w:val="22"/>
                <w:lang w:eastAsia="uk-UA"/>
              </w:rPr>
              <w:t>категорії</w:t>
            </w:r>
            <w:proofErr w:type="spellEnd"/>
            <w:r w:rsidRPr="00DE15B3">
              <w:rPr>
                <w:rFonts w:eastAsia="Times New Roman"/>
                <w:sz w:val="22"/>
                <w:szCs w:val="22"/>
                <w:lang w:eastAsia="uk-UA"/>
              </w:rPr>
              <w:t xml:space="preserve"> 1 (</w:t>
            </w:r>
            <w:proofErr w:type="spellStart"/>
            <w:r w:rsidRPr="00DE15B3">
              <w:rPr>
                <w:rFonts w:eastAsia="Times New Roman"/>
                <w:sz w:val="22"/>
                <w:szCs w:val="22"/>
                <w:lang w:eastAsia="uk-UA"/>
              </w:rPr>
              <w:t>стаття</w:t>
            </w:r>
            <w:proofErr w:type="spellEnd"/>
            <w:r w:rsidRPr="00DE15B3">
              <w:rPr>
                <w:rFonts w:eastAsia="Times New Roman"/>
                <w:sz w:val="22"/>
                <w:szCs w:val="22"/>
                <w:lang w:eastAsia="uk-UA"/>
              </w:rPr>
              <w:t xml:space="preserve"> 20)</w:t>
            </w:r>
          </w:p>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 </w:t>
            </w:r>
            <w:proofErr w:type="spellStart"/>
            <w:r w:rsidRPr="00DE15B3">
              <w:rPr>
                <w:rFonts w:eastAsia="Times New Roman"/>
                <w:sz w:val="22"/>
                <w:szCs w:val="22"/>
                <w:lang w:eastAsia="uk-UA"/>
              </w:rPr>
              <w:t>учасники</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ліквідації</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наслідків</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аварії</w:t>
            </w:r>
            <w:proofErr w:type="spellEnd"/>
            <w:r w:rsidRPr="00DE15B3">
              <w:rPr>
                <w:rFonts w:eastAsia="Times New Roman"/>
                <w:sz w:val="22"/>
                <w:szCs w:val="22"/>
                <w:lang w:eastAsia="uk-UA"/>
              </w:rPr>
              <w:t xml:space="preserve"> на </w:t>
            </w:r>
            <w:proofErr w:type="spellStart"/>
            <w:r w:rsidRPr="00DE15B3">
              <w:rPr>
                <w:rFonts w:eastAsia="Times New Roman"/>
                <w:sz w:val="22"/>
                <w:szCs w:val="22"/>
                <w:lang w:eastAsia="uk-UA"/>
              </w:rPr>
              <w:t>Чорнобильській</w:t>
            </w:r>
            <w:proofErr w:type="spellEnd"/>
            <w:r w:rsidRPr="00DE15B3">
              <w:rPr>
                <w:rFonts w:eastAsia="Times New Roman"/>
                <w:sz w:val="22"/>
                <w:szCs w:val="22"/>
                <w:lang w:eastAsia="uk-UA"/>
              </w:rPr>
              <w:t xml:space="preserve"> АЕС, які належать до </w:t>
            </w:r>
            <w:proofErr w:type="spellStart"/>
            <w:r w:rsidRPr="00DE15B3">
              <w:rPr>
                <w:rFonts w:eastAsia="Times New Roman"/>
                <w:sz w:val="22"/>
                <w:szCs w:val="22"/>
                <w:lang w:eastAsia="uk-UA"/>
              </w:rPr>
              <w:t>категорії</w:t>
            </w:r>
            <w:proofErr w:type="spellEnd"/>
            <w:r w:rsidRPr="00DE15B3">
              <w:rPr>
                <w:rFonts w:eastAsia="Times New Roman"/>
                <w:sz w:val="22"/>
                <w:szCs w:val="22"/>
                <w:lang w:eastAsia="uk-UA"/>
              </w:rPr>
              <w:t xml:space="preserve"> 2 (</w:t>
            </w:r>
            <w:proofErr w:type="spellStart"/>
            <w:r w:rsidRPr="00DE15B3">
              <w:rPr>
                <w:rFonts w:eastAsia="Times New Roman"/>
                <w:sz w:val="22"/>
                <w:szCs w:val="22"/>
                <w:lang w:eastAsia="uk-UA"/>
              </w:rPr>
              <w:t>стаття</w:t>
            </w:r>
            <w:proofErr w:type="spellEnd"/>
            <w:r w:rsidRPr="00DE15B3">
              <w:rPr>
                <w:rFonts w:eastAsia="Times New Roman"/>
                <w:sz w:val="22"/>
                <w:szCs w:val="22"/>
                <w:lang w:eastAsia="uk-UA"/>
              </w:rPr>
              <w:t xml:space="preserve"> 21)</w:t>
            </w:r>
          </w:p>
        </w:tc>
        <w:tc>
          <w:tcPr>
            <w:tcW w:w="3933"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 xml:space="preserve">Закон </w:t>
            </w:r>
            <w:proofErr w:type="spellStart"/>
            <w:r w:rsidRPr="00DE15B3">
              <w:rPr>
                <w:rFonts w:eastAsia="Times New Roman"/>
                <w:sz w:val="22"/>
                <w:szCs w:val="22"/>
                <w:lang w:eastAsia="uk-UA"/>
              </w:rPr>
              <w:t>України</w:t>
            </w:r>
            <w:proofErr w:type="spellEnd"/>
            <w:r w:rsidRPr="00DE15B3">
              <w:rPr>
                <w:rFonts w:eastAsia="Times New Roman"/>
                <w:sz w:val="22"/>
                <w:szCs w:val="22"/>
                <w:lang w:eastAsia="uk-UA"/>
              </w:rPr>
              <w:t xml:space="preserve"> «Про статус і </w:t>
            </w:r>
            <w:proofErr w:type="spellStart"/>
            <w:r w:rsidRPr="00DE15B3">
              <w:rPr>
                <w:rFonts w:eastAsia="Times New Roman"/>
                <w:sz w:val="22"/>
                <w:szCs w:val="22"/>
                <w:lang w:eastAsia="uk-UA"/>
              </w:rPr>
              <w:t>соціальний</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захист</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громадян</w:t>
            </w:r>
            <w:proofErr w:type="spellEnd"/>
            <w:r w:rsidRPr="00DE15B3">
              <w:rPr>
                <w:rFonts w:eastAsia="Times New Roman"/>
                <w:sz w:val="22"/>
                <w:szCs w:val="22"/>
                <w:lang w:eastAsia="uk-UA"/>
              </w:rPr>
              <w:t xml:space="preserve">, які </w:t>
            </w:r>
            <w:proofErr w:type="spellStart"/>
            <w:r w:rsidRPr="00DE15B3">
              <w:rPr>
                <w:rFonts w:eastAsia="Times New Roman"/>
                <w:sz w:val="22"/>
                <w:szCs w:val="22"/>
                <w:lang w:eastAsia="uk-UA"/>
              </w:rPr>
              <w:t>постраждали</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внаслідок</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Чорнобильської</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катастрофи</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від</w:t>
            </w:r>
            <w:proofErr w:type="spellEnd"/>
            <w:r w:rsidRPr="00DE15B3">
              <w:rPr>
                <w:rFonts w:eastAsia="Times New Roman"/>
                <w:sz w:val="22"/>
                <w:szCs w:val="22"/>
                <w:lang w:eastAsia="uk-UA"/>
              </w:rPr>
              <w:t xml:space="preserve"> 28.02.1991 року № 796-XII</w:t>
            </w:r>
          </w:p>
        </w:tc>
      </w:tr>
      <w:tr w:rsidR="00716749" w:rsidRPr="00DE15B3" w:rsidTr="00B6133C">
        <w:tc>
          <w:tcPr>
            <w:tcW w:w="567"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6.</w:t>
            </w:r>
          </w:p>
        </w:tc>
        <w:tc>
          <w:tcPr>
            <w:tcW w:w="4815"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 xml:space="preserve">-       особи з </w:t>
            </w:r>
            <w:proofErr w:type="spellStart"/>
            <w:r w:rsidRPr="00DE15B3">
              <w:rPr>
                <w:rFonts w:eastAsia="Times New Roman"/>
                <w:sz w:val="22"/>
                <w:szCs w:val="22"/>
                <w:lang w:eastAsia="uk-UA"/>
              </w:rPr>
              <w:t>інвалідністю</w:t>
            </w:r>
            <w:proofErr w:type="spellEnd"/>
            <w:r w:rsidRPr="00DE15B3">
              <w:rPr>
                <w:rFonts w:eastAsia="Times New Roman"/>
                <w:sz w:val="22"/>
                <w:szCs w:val="22"/>
                <w:lang w:eastAsia="uk-UA"/>
              </w:rPr>
              <w:t xml:space="preserve"> І та ІІ </w:t>
            </w:r>
            <w:proofErr w:type="spellStart"/>
            <w:r w:rsidRPr="00DE15B3">
              <w:rPr>
                <w:rFonts w:eastAsia="Times New Roman"/>
                <w:sz w:val="22"/>
                <w:szCs w:val="22"/>
                <w:lang w:eastAsia="uk-UA"/>
              </w:rPr>
              <w:t>групи</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крім</w:t>
            </w:r>
            <w:proofErr w:type="spellEnd"/>
            <w:r w:rsidRPr="00DE15B3">
              <w:rPr>
                <w:rFonts w:eastAsia="Times New Roman"/>
                <w:sz w:val="22"/>
                <w:szCs w:val="22"/>
                <w:lang w:eastAsia="uk-UA"/>
              </w:rPr>
              <w:t xml:space="preserve"> осіб </w:t>
            </w:r>
            <w:proofErr w:type="spellStart"/>
            <w:r w:rsidRPr="00DE15B3">
              <w:rPr>
                <w:rFonts w:eastAsia="Times New Roman"/>
                <w:sz w:val="22"/>
                <w:szCs w:val="22"/>
                <w:lang w:eastAsia="uk-UA"/>
              </w:rPr>
              <w:t>інвалідністю</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внаслідок</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війни</w:t>
            </w:r>
            <w:proofErr w:type="spellEnd"/>
            <w:r w:rsidRPr="00DE15B3">
              <w:rPr>
                <w:rFonts w:eastAsia="Times New Roman"/>
                <w:sz w:val="22"/>
                <w:szCs w:val="22"/>
                <w:lang w:eastAsia="uk-UA"/>
              </w:rPr>
              <w:t>)</w:t>
            </w:r>
          </w:p>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 xml:space="preserve">-       </w:t>
            </w:r>
            <w:proofErr w:type="spellStart"/>
            <w:r w:rsidRPr="00DE15B3">
              <w:rPr>
                <w:rFonts w:eastAsia="Times New Roman"/>
                <w:sz w:val="22"/>
                <w:szCs w:val="22"/>
                <w:lang w:eastAsia="uk-UA"/>
              </w:rPr>
              <w:t>діти</w:t>
            </w:r>
            <w:proofErr w:type="spellEnd"/>
            <w:r w:rsidRPr="00DE15B3">
              <w:rPr>
                <w:rFonts w:eastAsia="Times New Roman"/>
                <w:sz w:val="22"/>
                <w:szCs w:val="22"/>
                <w:lang w:eastAsia="uk-UA"/>
              </w:rPr>
              <w:t xml:space="preserve"> з </w:t>
            </w:r>
            <w:proofErr w:type="spellStart"/>
            <w:r w:rsidRPr="00DE15B3">
              <w:rPr>
                <w:rFonts w:eastAsia="Times New Roman"/>
                <w:sz w:val="22"/>
                <w:szCs w:val="22"/>
                <w:lang w:eastAsia="uk-UA"/>
              </w:rPr>
              <w:t>інвалідністю</w:t>
            </w:r>
            <w:proofErr w:type="spellEnd"/>
            <w:r w:rsidRPr="00DE15B3">
              <w:rPr>
                <w:rFonts w:eastAsia="Times New Roman"/>
                <w:sz w:val="22"/>
                <w:szCs w:val="22"/>
                <w:lang w:eastAsia="uk-UA"/>
              </w:rPr>
              <w:t xml:space="preserve"> до 18 </w:t>
            </w:r>
            <w:proofErr w:type="spellStart"/>
            <w:r w:rsidRPr="00DE15B3">
              <w:rPr>
                <w:rFonts w:eastAsia="Times New Roman"/>
                <w:sz w:val="22"/>
                <w:szCs w:val="22"/>
                <w:lang w:eastAsia="uk-UA"/>
              </w:rPr>
              <w:t>років</w:t>
            </w:r>
            <w:proofErr w:type="spellEnd"/>
          </w:p>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 xml:space="preserve">-       особи, які </w:t>
            </w:r>
            <w:proofErr w:type="spellStart"/>
            <w:r w:rsidRPr="00DE15B3">
              <w:rPr>
                <w:rFonts w:eastAsia="Times New Roman"/>
                <w:sz w:val="22"/>
                <w:szCs w:val="22"/>
                <w:lang w:eastAsia="uk-UA"/>
              </w:rPr>
              <w:t>супроводжують</w:t>
            </w:r>
            <w:proofErr w:type="spellEnd"/>
            <w:r w:rsidRPr="00DE15B3">
              <w:rPr>
                <w:rFonts w:eastAsia="Times New Roman"/>
                <w:sz w:val="22"/>
                <w:szCs w:val="22"/>
                <w:lang w:eastAsia="uk-UA"/>
              </w:rPr>
              <w:t xml:space="preserve"> осіб з </w:t>
            </w:r>
            <w:proofErr w:type="spellStart"/>
            <w:r w:rsidRPr="00DE15B3">
              <w:rPr>
                <w:rFonts w:eastAsia="Times New Roman"/>
                <w:sz w:val="22"/>
                <w:szCs w:val="22"/>
                <w:lang w:eastAsia="uk-UA"/>
              </w:rPr>
              <w:t>інвалідністю</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перщої</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групи</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або</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дітей</w:t>
            </w:r>
            <w:proofErr w:type="spellEnd"/>
            <w:r w:rsidRPr="00DE15B3">
              <w:rPr>
                <w:rFonts w:eastAsia="Times New Roman"/>
                <w:sz w:val="22"/>
                <w:szCs w:val="22"/>
                <w:lang w:eastAsia="uk-UA"/>
              </w:rPr>
              <w:t xml:space="preserve"> з   </w:t>
            </w:r>
            <w:proofErr w:type="spellStart"/>
            <w:r w:rsidRPr="00DE15B3">
              <w:rPr>
                <w:rFonts w:eastAsia="Times New Roman"/>
                <w:sz w:val="22"/>
                <w:szCs w:val="22"/>
                <w:lang w:eastAsia="uk-UA"/>
              </w:rPr>
              <w:t>інвалідністю</w:t>
            </w:r>
            <w:proofErr w:type="spellEnd"/>
            <w:r w:rsidRPr="00DE15B3">
              <w:rPr>
                <w:rFonts w:eastAsia="Times New Roman"/>
                <w:sz w:val="22"/>
                <w:szCs w:val="22"/>
                <w:lang w:eastAsia="uk-UA"/>
              </w:rPr>
              <w:t xml:space="preserve"> (не </w:t>
            </w:r>
            <w:proofErr w:type="spellStart"/>
            <w:r w:rsidRPr="00DE15B3">
              <w:rPr>
                <w:rFonts w:eastAsia="Times New Roman"/>
                <w:sz w:val="22"/>
                <w:szCs w:val="22"/>
                <w:lang w:eastAsia="uk-UA"/>
              </w:rPr>
              <w:t>більше</w:t>
            </w:r>
            <w:proofErr w:type="spellEnd"/>
            <w:r w:rsidRPr="00DE15B3">
              <w:rPr>
                <w:rFonts w:eastAsia="Times New Roman"/>
                <w:sz w:val="22"/>
                <w:szCs w:val="22"/>
                <w:lang w:eastAsia="uk-UA"/>
              </w:rPr>
              <w:t xml:space="preserve"> одного </w:t>
            </w:r>
            <w:proofErr w:type="spellStart"/>
            <w:r w:rsidRPr="00DE15B3">
              <w:rPr>
                <w:rFonts w:eastAsia="Times New Roman"/>
                <w:sz w:val="22"/>
                <w:szCs w:val="22"/>
                <w:lang w:eastAsia="uk-UA"/>
              </w:rPr>
              <w:t>супроводжуючого</w:t>
            </w:r>
            <w:proofErr w:type="spellEnd"/>
            <w:r w:rsidRPr="00DE15B3">
              <w:rPr>
                <w:rFonts w:eastAsia="Times New Roman"/>
                <w:sz w:val="22"/>
                <w:szCs w:val="22"/>
                <w:lang w:eastAsia="uk-UA"/>
              </w:rPr>
              <w:t>) (</w:t>
            </w:r>
            <w:proofErr w:type="spellStart"/>
            <w:r w:rsidRPr="00DE15B3">
              <w:rPr>
                <w:rFonts w:eastAsia="Times New Roman"/>
                <w:sz w:val="22"/>
                <w:szCs w:val="22"/>
                <w:lang w:eastAsia="uk-UA"/>
              </w:rPr>
              <w:t>стаття</w:t>
            </w:r>
            <w:proofErr w:type="spellEnd"/>
            <w:r w:rsidRPr="00DE15B3">
              <w:rPr>
                <w:rFonts w:eastAsia="Times New Roman"/>
                <w:sz w:val="22"/>
                <w:szCs w:val="22"/>
                <w:lang w:eastAsia="uk-UA"/>
              </w:rPr>
              <w:t xml:space="preserve"> 38-1)</w:t>
            </w:r>
          </w:p>
        </w:tc>
        <w:tc>
          <w:tcPr>
            <w:tcW w:w="3933"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 xml:space="preserve">Закон </w:t>
            </w:r>
            <w:proofErr w:type="spellStart"/>
            <w:r w:rsidRPr="00DE15B3">
              <w:rPr>
                <w:rFonts w:eastAsia="Times New Roman"/>
                <w:sz w:val="22"/>
                <w:szCs w:val="22"/>
                <w:lang w:eastAsia="uk-UA"/>
              </w:rPr>
              <w:t>України</w:t>
            </w:r>
            <w:proofErr w:type="spellEnd"/>
            <w:r w:rsidRPr="00DE15B3">
              <w:rPr>
                <w:rFonts w:eastAsia="Times New Roman"/>
                <w:sz w:val="22"/>
                <w:szCs w:val="22"/>
                <w:lang w:eastAsia="uk-UA"/>
              </w:rPr>
              <w:t xml:space="preserve"> «Про </w:t>
            </w:r>
            <w:proofErr w:type="spellStart"/>
            <w:r w:rsidRPr="00DE15B3">
              <w:rPr>
                <w:rFonts w:eastAsia="Times New Roman"/>
                <w:sz w:val="22"/>
                <w:szCs w:val="22"/>
                <w:lang w:eastAsia="uk-UA"/>
              </w:rPr>
              <w:t>основи</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соціальної</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захищеності</w:t>
            </w:r>
            <w:proofErr w:type="spellEnd"/>
            <w:r w:rsidRPr="00DE15B3">
              <w:rPr>
                <w:rFonts w:eastAsia="Times New Roman"/>
                <w:sz w:val="22"/>
                <w:szCs w:val="22"/>
                <w:lang w:eastAsia="uk-UA"/>
              </w:rPr>
              <w:t xml:space="preserve"> осіб з </w:t>
            </w:r>
            <w:proofErr w:type="spellStart"/>
            <w:r w:rsidRPr="00DE15B3">
              <w:rPr>
                <w:rFonts w:eastAsia="Times New Roman"/>
                <w:sz w:val="22"/>
                <w:szCs w:val="22"/>
                <w:lang w:eastAsia="uk-UA"/>
              </w:rPr>
              <w:t>інвалідністю</w:t>
            </w:r>
            <w:proofErr w:type="spellEnd"/>
            <w:r w:rsidRPr="00DE15B3">
              <w:rPr>
                <w:rFonts w:eastAsia="Times New Roman"/>
                <w:sz w:val="22"/>
                <w:szCs w:val="22"/>
                <w:lang w:eastAsia="uk-UA"/>
              </w:rPr>
              <w:t xml:space="preserve"> в </w:t>
            </w:r>
            <w:proofErr w:type="spellStart"/>
            <w:r w:rsidRPr="00DE15B3">
              <w:rPr>
                <w:rFonts w:eastAsia="Times New Roman"/>
                <w:sz w:val="22"/>
                <w:szCs w:val="22"/>
                <w:lang w:eastAsia="uk-UA"/>
              </w:rPr>
              <w:t>Україні</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від</w:t>
            </w:r>
            <w:proofErr w:type="spellEnd"/>
            <w:r w:rsidRPr="00DE15B3">
              <w:rPr>
                <w:rFonts w:eastAsia="Times New Roman"/>
                <w:sz w:val="22"/>
                <w:szCs w:val="22"/>
                <w:lang w:eastAsia="uk-UA"/>
              </w:rPr>
              <w:t xml:space="preserve"> 21.03.1991 року № 875-XII</w:t>
            </w:r>
          </w:p>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 xml:space="preserve">Постанова </w:t>
            </w:r>
            <w:proofErr w:type="spellStart"/>
            <w:r w:rsidRPr="00DE15B3">
              <w:rPr>
                <w:rFonts w:eastAsia="Times New Roman"/>
                <w:sz w:val="22"/>
                <w:szCs w:val="22"/>
                <w:lang w:eastAsia="uk-UA"/>
              </w:rPr>
              <w:t>Кабінету</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Міністрів</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України</w:t>
            </w:r>
            <w:proofErr w:type="spellEnd"/>
            <w:r w:rsidRPr="00DE15B3">
              <w:rPr>
                <w:rFonts w:eastAsia="Times New Roman"/>
                <w:sz w:val="22"/>
                <w:szCs w:val="22"/>
                <w:lang w:eastAsia="uk-UA"/>
              </w:rPr>
              <w:t xml:space="preserve"> «Про </w:t>
            </w:r>
            <w:proofErr w:type="spellStart"/>
            <w:r w:rsidRPr="00DE15B3">
              <w:rPr>
                <w:rFonts w:eastAsia="Times New Roman"/>
                <w:sz w:val="22"/>
                <w:szCs w:val="22"/>
                <w:lang w:eastAsia="uk-UA"/>
              </w:rPr>
              <w:t>безплатний</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проїзд</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пенсіонерів</w:t>
            </w:r>
            <w:proofErr w:type="spellEnd"/>
            <w:r w:rsidRPr="00DE15B3">
              <w:rPr>
                <w:rFonts w:eastAsia="Times New Roman"/>
                <w:sz w:val="22"/>
                <w:szCs w:val="22"/>
                <w:lang w:eastAsia="uk-UA"/>
              </w:rPr>
              <w:t xml:space="preserve"> на </w:t>
            </w:r>
            <w:proofErr w:type="spellStart"/>
            <w:r w:rsidRPr="00DE15B3">
              <w:rPr>
                <w:rFonts w:eastAsia="Times New Roman"/>
                <w:sz w:val="22"/>
                <w:szCs w:val="22"/>
                <w:lang w:eastAsia="uk-UA"/>
              </w:rPr>
              <w:t>транспорті</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загального</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користування</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від</w:t>
            </w:r>
            <w:proofErr w:type="spellEnd"/>
            <w:r w:rsidRPr="00DE15B3">
              <w:rPr>
                <w:rFonts w:eastAsia="Times New Roman"/>
                <w:sz w:val="22"/>
                <w:szCs w:val="22"/>
                <w:lang w:eastAsia="uk-UA"/>
              </w:rPr>
              <w:t xml:space="preserve"> 17.05.1993 року № 354</w:t>
            </w:r>
          </w:p>
        </w:tc>
      </w:tr>
      <w:tr w:rsidR="00716749" w:rsidRPr="00DE15B3" w:rsidTr="00B6133C">
        <w:tc>
          <w:tcPr>
            <w:tcW w:w="567"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5.</w:t>
            </w:r>
          </w:p>
        </w:tc>
        <w:tc>
          <w:tcPr>
            <w:tcW w:w="4815"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 xml:space="preserve">-       </w:t>
            </w:r>
            <w:proofErr w:type="spellStart"/>
            <w:r w:rsidRPr="00DE15B3">
              <w:rPr>
                <w:rFonts w:eastAsia="Times New Roman"/>
                <w:sz w:val="22"/>
                <w:szCs w:val="22"/>
                <w:lang w:eastAsia="uk-UA"/>
              </w:rPr>
              <w:t>діти</w:t>
            </w:r>
            <w:proofErr w:type="spellEnd"/>
            <w:r w:rsidRPr="00DE15B3">
              <w:rPr>
                <w:rFonts w:eastAsia="Times New Roman"/>
                <w:sz w:val="22"/>
                <w:szCs w:val="22"/>
                <w:lang w:eastAsia="uk-UA"/>
              </w:rPr>
              <w:t xml:space="preserve"> з </w:t>
            </w:r>
            <w:proofErr w:type="spellStart"/>
            <w:r w:rsidRPr="00DE15B3">
              <w:rPr>
                <w:rFonts w:eastAsia="Times New Roman"/>
                <w:sz w:val="22"/>
                <w:szCs w:val="22"/>
                <w:lang w:eastAsia="uk-UA"/>
              </w:rPr>
              <w:t>багатодітної</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сім’ї</w:t>
            </w:r>
            <w:proofErr w:type="spellEnd"/>
          </w:p>
        </w:tc>
        <w:tc>
          <w:tcPr>
            <w:tcW w:w="3933"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 xml:space="preserve">Закон </w:t>
            </w:r>
            <w:proofErr w:type="spellStart"/>
            <w:r w:rsidRPr="00DE15B3">
              <w:rPr>
                <w:rFonts w:eastAsia="Times New Roman"/>
                <w:sz w:val="22"/>
                <w:szCs w:val="22"/>
                <w:lang w:eastAsia="uk-UA"/>
              </w:rPr>
              <w:t>України</w:t>
            </w:r>
            <w:proofErr w:type="spellEnd"/>
            <w:r w:rsidRPr="00DE15B3">
              <w:rPr>
                <w:rFonts w:eastAsia="Times New Roman"/>
                <w:sz w:val="22"/>
                <w:szCs w:val="22"/>
                <w:lang w:eastAsia="uk-UA"/>
              </w:rPr>
              <w:t xml:space="preserve"> «Про </w:t>
            </w:r>
            <w:proofErr w:type="spellStart"/>
            <w:r w:rsidRPr="00DE15B3">
              <w:rPr>
                <w:rFonts w:eastAsia="Times New Roman"/>
                <w:sz w:val="22"/>
                <w:szCs w:val="22"/>
                <w:lang w:eastAsia="uk-UA"/>
              </w:rPr>
              <w:t>охорону</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дитинства</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від</w:t>
            </w:r>
            <w:proofErr w:type="spellEnd"/>
            <w:r w:rsidRPr="00DE15B3">
              <w:rPr>
                <w:rFonts w:eastAsia="Times New Roman"/>
                <w:sz w:val="22"/>
                <w:szCs w:val="22"/>
                <w:lang w:eastAsia="uk-UA"/>
              </w:rPr>
              <w:t xml:space="preserve"> 26.04.2001 року №2402-III</w:t>
            </w:r>
          </w:p>
        </w:tc>
      </w:tr>
      <w:tr w:rsidR="00716749" w:rsidRPr="00DE15B3" w:rsidTr="00B6133C">
        <w:tc>
          <w:tcPr>
            <w:tcW w:w="567"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6.</w:t>
            </w:r>
          </w:p>
        </w:tc>
        <w:tc>
          <w:tcPr>
            <w:tcW w:w="4815"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 xml:space="preserve">-       </w:t>
            </w:r>
            <w:proofErr w:type="spellStart"/>
            <w:r w:rsidRPr="00DE15B3">
              <w:rPr>
                <w:rFonts w:eastAsia="Times New Roman"/>
                <w:sz w:val="22"/>
                <w:szCs w:val="22"/>
                <w:lang w:eastAsia="uk-UA"/>
              </w:rPr>
              <w:t>діти</w:t>
            </w:r>
            <w:proofErr w:type="spellEnd"/>
            <w:r w:rsidRPr="00DE15B3">
              <w:rPr>
                <w:rFonts w:eastAsia="Times New Roman"/>
                <w:sz w:val="22"/>
                <w:szCs w:val="22"/>
                <w:lang w:eastAsia="uk-UA"/>
              </w:rPr>
              <w:t xml:space="preserve">-сироти і </w:t>
            </w:r>
            <w:proofErr w:type="spellStart"/>
            <w:r w:rsidRPr="00DE15B3">
              <w:rPr>
                <w:rFonts w:eastAsia="Times New Roman"/>
                <w:sz w:val="22"/>
                <w:szCs w:val="22"/>
                <w:lang w:eastAsia="uk-UA"/>
              </w:rPr>
              <w:t>діти</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позбавлені</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батьківського</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піклування</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що</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виховуються</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або</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навчаються</w:t>
            </w:r>
            <w:proofErr w:type="spellEnd"/>
            <w:r w:rsidRPr="00DE15B3">
              <w:rPr>
                <w:rFonts w:eastAsia="Times New Roman"/>
                <w:sz w:val="22"/>
                <w:szCs w:val="22"/>
                <w:lang w:eastAsia="uk-UA"/>
              </w:rPr>
              <w:t xml:space="preserve"> у </w:t>
            </w:r>
            <w:proofErr w:type="spellStart"/>
            <w:r w:rsidRPr="00DE15B3">
              <w:rPr>
                <w:rFonts w:eastAsia="Times New Roman"/>
                <w:sz w:val="22"/>
                <w:szCs w:val="22"/>
                <w:lang w:eastAsia="uk-UA"/>
              </w:rPr>
              <w:t>навчально-виховних</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навчальних</w:t>
            </w:r>
            <w:proofErr w:type="spellEnd"/>
            <w:r w:rsidRPr="00DE15B3">
              <w:rPr>
                <w:rFonts w:eastAsia="Times New Roman"/>
                <w:sz w:val="22"/>
                <w:szCs w:val="22"/>
                <w:lang w:eastAsia="uk-UA"/>
              </w:rPr>
              <w:t xml:space="preserve"> закладах та </w:t>
            </w:r>
            <w:proofErr w:type="spellStart"/>
            <w:r w:rsidRPr="00DE15B3">
              <w:rPr>
                <w:rFonts w:eastAsia="Times New Roman"/>
                <w:sz w:val="22"/>
                <w:szCs w:val="22"/>
                <w:lang w:eastAsia="uk-UA"/>
              </w:rPr>
              <w:t>інтернатних</w:t>
            </w:r>
            <w:proofErr w:type="spellEnd"/>
            <w:r w:rsidRPr="00DE15B3">
              <w:rPr>
                <w:rFonts w:eastAsia="Times New Roman"/>
                <w:sz w:val="22"/>
                <w:szCs w:val="22"/>
                <w:lang w:eastAsia="uk-UA"/>
              </w:rPr>
              <w:t xml:space="preserve"> закладах</w:t>
            </w:r>
          </w:p>
        </w:tc>
        <w:tc>
          <w:tcPr>
            <w:tcW w:w="3933"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 xml:space="preserve">Постанова </w:t>
            </w:r>
            <w:proofErr w:type="spellStart"/>
            <w:r w:rsidRPr="00DE15B3">
              <w:rPr>
                <w:rFonts w:eastAsia="Times New Roman"/>
                <w:sz w:val="22"/>
                <w:szCs w:val="22"/>
                <w:lang w:eastAsia="uk-UA"/>
              </w:rPr>
              <w:t>Кабінету</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Міністрів</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України</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від</w:t>
            </w:r>
            <w:proofErr w:type="spellEnd"/>
            <w:r w:rsidRPr="00DE15B3">
              <w:rPr>
                <w:rFonts w:eastAsia="Times New Roman"/>
                <w:sz w:val="22"/>
                <w:szCs w:val="22"/>
                <w:lang w:eastAsia="uk-UA"/>
              </w:rPr>
              <w:t xml:space="preserve"> 05.04.1994 №266 «Про </w:t>
            </w:r>
            <w:proofErr w:type="spellStart"/>
            <w:r w:rsidRPr="00DE15B3">
              <w:rPr>
                <w:rFonts w:eastAsia="Times New Roman"/>
                <w:sz w:val="22"/>
                <w:szCs w:val="22"/>
                <w:lang w:eastAsia="uk-UA"/>
              </w:rPr>
              <w:t>поліпшення</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виховання</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навчання</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соціального</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захисту</w:t>
            </w:r>
            <w:proofErr w:type="spellEnd"/>
            <w:r w:rsidRPr="00DE15B3">
              <w:rPr>
                <w:rFonts w:eastAsia="Times New Roman"/>
                <w:sz w:val="22"/>
                <w:szCs w:val="22"/>
                <w:lang w:eastAsia="uk-UA"/>
              </w:rPr>
              <w:t xml:space="preserve"> та </w:t>
            </w:r>
            <w:proofErr w:type="spellStart"/>
            <w:r w:rsidRPr="00DE15B3">
              <w:rPr>
                <w:rFonts w:eastAsia="Times New Roman"/>
                <w:sz w:val="22"/>
                <w:szCs w:val="22"/>
                <w:lang w:eastAsia="uk-UA"/>
              </w:rPr>
              <w:t>матеріального</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забезпечення</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дітей-сиріт</w:t>
            </w:r>
            <w:proofErr w:type="spellEnd"/>
            <w:r w:rsidRPr="00DE15B3">
              <w:rPr>
                <w:rFonts w:eastAsia="Times New Roman"/>
                <w:sz w:val="22"/>
                <w:szCs w:val="22"/>
                <w:lang w:eastAsia="uk-UA"/>
              </w:rPr>
              <w:t xml:space="preserve"> і </w:t>
            </w:r>
            <w:proofErr w:type="spellStart"/>
            <w:r w:rsidRPr="00DE15B3">
              <w:rPr>
                <w:rFonts w:eastAsia="Times New Roman"/>
                <w:sz w:val="22"/>
                <w:szCs w:val="22"/>
                <w:lang w:eastAsia="uk-UA"/>
              </w:rPr>
              <w:t>дітей</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позбавлених</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батьківського</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піклування</w:t>
            </w:r>
            <w:proofErr w:type="spellEnd"/>
            <w:r w:rsidRPr="00DE15B3">
              <w:rPr>
                <w:rFonts w:eastAsia="Times New Roman"/>
                <w:sz w:val="22"/>
                <w:szCs w:val="22"/>
                <w:lang w:eastAsia="uk-UA"/>
              </w:rPr>
              <w:t>»</w:t>
            </w:r>
          </w:p>
        </w:tc>
      </w:tr>
      <w:tr w:rsidR="00716749" w:rsidRPr="00DE15B3" w:rsidTr="00B6133C">
        <w:tc>
          <w:tcPr>
            <w:tcW w:w="567"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7.</w:t>
            </w:r>
          </w:p>
        </w:tc>
        <w:tc>
          <w:tcPr>
            <w:tcW w:w="4815"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 xml:space="preserve">-       </w:t>
            </w:r>
            <w:proofErr w:type="spellStart"/>
            <w:r w:rsidRPr="00DE15B3">
              <w:rPr>
                <w:rFonts w:eastAsia="Times New Roman"/>
                <w:sz w:val="22"/>
                <w:szCs w:val="22"/>
                <w:lang w:eastAsia="uk-UA"/>
              </w:rPr>
              <w:t>пенсіонери</w:t>
            </w:r>
            <w:proofErr w:type="spellEnd"/>
            <w:r w:rsidRPr="00DE15B3">
              <w:rPr>
                <w:rFonts w:eastAsia="Times New Roman"/>
                <w:sz w:val="22"/>
                <w:szCs w:val="22"/>
                <w:lang w:eastAsia="uk-UA"/>
              </w:rPr>
              <w:t xml:space="preserve"> за </w:t>
            </w:r>
            <w:proofErr w:type="spellStart"/>
            <w:r w:rsidRPr="00DE15B3">
              <w:rPr>
                <w:rFonts w:eastAsia="Times New Roman"/>
                <w:sz w:val="22"/>
                <w:szCs w:val="22"/>
                <w:lang w:eastAsia="uk-UA"/>
              </w:rPr>
              <w:t>віком</w:t>
            </w:r>
            <w:proofErr w:type="spellEnd"/>
          </w:p>
        </w:tc>
        <w:tc>
          <w:tcPr>
            <w:tcW w:w="3933" w:type="dxa"/>
            <w:hideMark/>
          </w:tcPr>
          <w:p w:rsidR="00716749" w:rsidRPr="00DE15B3" w:rsidRDefault="00716749" w:rsidP="00B6133C">
            <w:pPr>
              <w:shd w:val="clear" w:color="auto" w:fill="FFFFFF" w:themeFill="background1"/>
              <w:rPr>
                <w:rFonts w:eastAsia="Times New Roman"/>
                <w:sz w:val="22"/>
                <w:szCs w:val="22"/>
                <w:lang w:eastAsia="uk-UA"/>
              </w:rPr>
            </w:pPr>
            <w:r w:rsidRPr="00DE15B3">
              <w:rPr>
                <w:rFonts w:eastAsia="Times New Roman"/>
                <w:sz w:val="22"/>
                <w:szCs w:val="22"/>
                <w:lang w:eastAsia="uk-UA"/>
              </w:rPr>
              <w:t xml:space="preserve">Постанова </w:t>
            </w:r>
            <w:proofErr w:type="spellStart"/>
            <w:r w:rsidRPr="00DE15B3">
              <w:rPr>
                <w:rFonts w:eastAsia="Times New Roman"/>
                <w:sz w:val="22"/>
                <w:szCs w:val="22"/>
                <w:lang w:eastAsia="uk-UA"/>
              </w:rPr>
              <w:t>Кабінету</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Міністрів</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України</w:t>
            </w:r>
            <w:proofErr w:type="spellEnd"/>
            <w:r w:rsidRPr="00DE15B3">
              <w:rPr>
                <w:rFonts w:eastAsia="Times New Roman"/>
                <w:sz w:val="22"/>
                <w:szCs w:val="22"/>
                <w:lang w:eastAsia="uk-UA"/>
              </w:rPr>
              <w:t xml:space="preserve"> «Про </w:t>
            </w:r>
            <w:proofErr w:type="spellStart"/>
            <w:r w:rsidRPr="00DE15B3">
              <w:rPr>
                <w:rFonts w:eastAsia="Times New Roman"/>
                <w:sz w:val="22"/>
                <w:szCs w:val="22"/>
                <w:lang w:eastAsia="uk-UA"/>
              </w:rPr>
              <w:t>безплатний</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проїзд</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пенсіонерів</w:t>
            </w:r>
            <w:proofErr w:type="spellEnd"/>
            <w:r w:rsidRPr="00DE15B3">
              <w:rPr>
                <w:rFonts w:eastAsia="Times New Roman"/>
                <w:sz w:val="22"/>
                <w:szCs w:val="22"/>
                <w:lang w:eastAsia="uk-UA"/>
              </w:rPr>
              <w:t xml:space="preserve"> на </w:t>
            </w:r>
            <w:proofErr w:type="spellStart"/>
            <w:r w:rsidRPr="00DE15B3">
              <w:rPr>
                <w:rFonts w:eastAsia="Times New Roman"/>
                <w:sz w:val="22"/>
                <w:szCs w:val="22"/>
                <w:lang w:eastAsia="uk-UA"/>
              </w:rPr>
              <w:t>транспорті</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загального</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користування</w:t>
            </w:r>
            <w:proofErr w:type="spellEnd"/>
            <w:r w:rsidRPr="00DE15B3">
              <w:rPr>
                <w:rFonts w:eastAsia="Times New Roman"/>
                <w:sz w:val="22"/>
                <w:szCs w:val="22"/>
                <w:lang w:eastAsia="uk-UA"/>
              </w:rPr>
              <w:t xml:space="preserve">» </w:t>
            </w:r>
            <w:proofErr w:type="spellStart"/>
            <w:r w:rsidRPr="00DE15B3">
              <w:rPr>
                <w:rFonts w:eastAsia="Times New Roman"/>
                <w:sz w:val="22"/>
                <w:szCs w:val="22"/>
                <w:lang w:eastAsia="uk-UA"/>
              </w:rPr>
              <w:t>від</w:t>
            </w:r>
            <w:proofErr w:type="spellEnd"/>
            <w:r w:rsidRPr="00DE15B3">
              <w:rPr>
                <w:rFonts w:eastAsia="Times New Roman"/>
                <w:sz w:val="22"/>
                <w:szCs w:val="22"/>
                <w:lang w:eastAsia="uk-UA"/>
              </w:rPr>
              <w:t xml:space="preserve"> 17.05.1993 року № 354</w:t>
            </w:r>
          </w:p>
        </w:tc>
      </w:tr>
    </w:tbl>
    <w:p w:rsidR="00716749" w:rsidRPr="00DE15B3" w:rsidRDefault="00716749" w:rsidP="00716749">
      <w:pPr>
        <w:shd w:val="clear" w:color="auto" w:fill="FFFFFF" w:themeFill="background1"/>
        <w:rPr>
          <w:rFonts w:eastAsia="Times New Roman"/>
          <w:lang w:eastAsia="uk-UA"/>
        </w:rPr>
      </w:pPr>
      <w:r w:rsidRPr="00DE15B3">
        <w:rPr>
          <w:rFonts w:eastAsia="Times New Roman"/>
          <w:b/>
          <w:bCs/>
          <w:lang w:eastAsia="uk-UA"/>
        </w:rPr>
        <w:t> </w:t>
      </w:r>
    </w:p>
    <w:p w:rsidR="00716749" w:rsidRDefault="00716749" w:rsidP="00716749">
      <w:pPr>
        <w:shd w:val="clear" w:color="auto" w:fill="FFFFFF" w:themeFill="background1"/>
        <w:rPr>
          <w:rFonts w:eastAsia="Times New Roman"/>
          <w:b/>
          <w:bCs/>
          <w:lang w:eastAsia="uk-UA"/>
        </w:rPr>
      </w:pPr>
      <w:r w:rsidRPr="00DE15B3">
        <w:rPr>
          <w:rFonts w:eastAsia="Times New Roman"/>
          <w:b/>
          <w:bCs/>
          <w:lang w:eastAsia="uk-UA"/>
        </w:rPr>
        <w:t> </w:t>
      </w:r>
      <w:r>
        <w:rPr>
          <w:rFonts w:eastAsia="Times New Roman"/>
          <w:b/>
          <w:bCs/>
          <w:lang w:eastAsia="uk-UA"/>
        </w:rPr>
        <w:tab/>
      </w:r>
      <w:r>
        <w:rPr>
          <w:rFonts w:eastAsia="Times New Roman"/>
          <w:b/>
          <w:bCs/>
          <w:lang w:eastAsia="uk-UA"/>
        </w:rPr>
        <w:tab/>
      </w:r>
      <w:r>
        <w:rPr>
          <w:rFonts w:eastAsia="Times New Roman"/>
          <w:b/>
          <w:bCs/>
          <w:lang w:eastAsia="uk-UA"/>
        </w:rPr>
        <w:tab/>
      </w:r>
      <w:r>
        <w:rPr>
          <w:rFonts w:eastAsia="Times New Roman"/>
          <w:b/>
          <w:bCs/>
          <w:lang w:eastAsia="uk-UA"/>
        </w:rPr>
        <w:tab/>
      </w:r>
      <w:r>
        <w:rPr>
          <w:rFonts w:eastAsia="Times New Roman"/>
          <w:b/>
          <w:bCs/>
          <w:lang w:eastAsia="uk-UA"/>
        </w:rPr>
        <w:tab/>
      </w:r>
      <w:r>
        <w:rPr>
          <w:rFonts w:eastAsia="Times New Roman"/>
          <w:b/>
          <w:bCs/>
          <w:lang w:eastAsia="uk-UA"/>
        </w:rPr>
        <w:tab/>
      </w:r>
      <w:r>
        <w:rPr>
          <w:rFonts w:eastAsia="Times New Roman"/>
          <w:b/>
          <w:bCs/>
          <w:lang w:eastAsia="uk-UA"/>
        </w:rPr>
        <w:tab/>
      </w:r>
      <w:r>
        <w:rPr>
          <w:rFonts w:eastAsia="Times New Roman"/>
          <w:b/>
          <w:bCs/>
          <w:lang w:eastAsia="uk-UA"/>
        </w:rPr>
        <w:tab/>
      </w:r>
      <w:r>
        <w:rPr>
          <w:rFonts w:eastAsia="Times New Roman"/>
          <w:b/>
          <w:bCs/>
          <w:lang w:eastAsia="uk-UA"/>
        </w:rPr>
        <w:tab/>
      </w:r>
      <w:r>
        <w:rPr>
          <w:rFonts w:eastAsia="Times New Roman"/>
          <w:b/>
          <w:bCs/>
          <w:lang w:eastAsia="uk-UA"/>
        </w:rPr>
        <w:tab/>
      </w:r>
      <w:r>
        <w:rPr>
          <w:rFonts w:eastAsia="Times New Roman"/>
          <w:b/>
          <w:bCs/>
          <w:lang w:eastAsia="uk-UA"/>
        </w:rPr>
        <w:tab/>
      </w:r>
    </w:p>
    <w:p w:rsidR="00716749" w:rsidRDefault="00716749" w:rsidP="00716749">
      <w:pPr>
        <w:shd w:val="clear" w:color="auto" w:fill="FFFFFF" w:themeFill="background1"/>
        <w:rPr>
          <w:rFonts w:eastAsia="Times New Roman"/>
          <w:b/>
          <w:bCs/>
          <w:lang w:eastAsia="uk-UA"/>
        </w:rPr>
      </w:pPr>
    </w:p>
    <w:p w:rsidR="00716749" w:rsidRDefault="00716749" w:rsidP="00716749">
      <w:pPr>
        <w:shd w:val="clear" w:color="auto" w:fill="FFFFFF" w:themeFill="background1"/>
        <w:rPr>
          <w:rFonts w:eastAsia="Times New Roman"/>
          <w:b/>
          <w:bCs/>
          <w:lang w:eastAsia="uk-UA"/>
        </w:rPr>
      </w:pPr>
    </w:p>
    <w:p w:rsidR="00716749" w:rsidRDefault="00716749" w:rsidP="00716749">
      <w:pPr>
        <w:shd w:val="clear" w:color="auto" w:fill="FFFFFF" w:themeFill="background1"/>
        <w:rPr>
          <w:rFonts w:eastAsia="Times New Roman"/>
          <w:b/>
          <w:bCs/>
          <w:lang w:eastAsia="uk-UA"/>
        </w:rPr>
      </w:pPr>
    </w:p>
    <w:p w:rsidR="00716749" w:rsidRDefault="00716749" w:rsidP="00716749">
      <w:pPr>
        <w:shd w:val="clear" w:color="auto" w:fill="FFFFFF" w:themeFill="background1"/>
        <w:rPr>
          <w:rFonts w:eastAsia="Times New Roman"/>
          <w:b/>
          <w:bCs/>
          <w:lang w:eastAsia="uk-UA"/>
        </w:rPr>
      </w:pPr>
    </w:p>
    <w:p w:rsidR="00716749" w:rsidRPr="00DE15B3" w:rsidRDefault="00716749" w:rsidP="00716749">
      <w:pPr>
        <w:shd w:val="clear" w:color="auto" w:fill="FFFFFF" w:themeFill="background1"/>
        <w:ind w:left="6372" w:firstLine="708"/>
        <w:rPr>
          <w:rFonts w:eastAsia="Times New Roman"/>
          <w:sz w:val="22"/>
          <w:szCs w:val="22"/>
          <w:lang w:eastAsia="uk-UA"/>
        </w:rPr>
      </w:pPr>
      <w:r w:rsidRPr="00DE15B3">
        <w:rPr>
          <w:rFonts w:eastAsia="Times New Roman"/>
          <w:sz w:val="22"/>
          <w:szCs w:val="22"/>
          <w:lang w:eastAsia="uk-UA"/>
        </w:rPr>
        <w:t>ДОДАТОК №2</w:t>
      </w:r>
    </w:p>
    <w:p w:rsidR="00716749" w:rsidRDefault="00716749" w:rsidP="00716749">
      <w:pPr>
        <w:shd w:val="clear" w:color="auto" w:fill="FFFFFF" w:themeFill="background1"/>
        <w:jc w:val="center"/>
        <w:rPr>
          <w:rFonts w:eastAsia="Times New Roman"/>
          <w:lang w:eastAsia="uk-UA"/>
        </w:rPr>
      </w:pPr>
      <w:r w:rsidRPr="00DE15B3">
        <w:rPr>
          <w:rFonts w:eastAsia="Times New Roman"/>
          <w:lang w:eastAsia="uk-UA"/>
        </w:rPr>
        <w:lastRenderedPageBreak/>
        <w:t>до Порядку здійснення компенсаційних виплат за пільговий проїзд окремих категорій громадян на залізничному</w:t>
      </w:r>
      <w:r>
        <w:rPr>
          <w:rFonts w:eastAsia="Times New Roman"/>
          <w:lang w:eastAsia="uk-UA"/>
        </w:rPr>
        <w:t>, автомобільному</w:t>
      </w:r>
      <w:r w:rsidRPr="00DE15B3">
        <w:rPr>
          <w:rFonts w:eastAsia="Times New Roman"/>
          <w:lang w:eastAsia="uk-UA"/>
        </w:rPr>
        <w:t xml:space="preserve"> транспорті приміського сполучення за рахунок коштів бюджету </w:t>
      </w:r>
      <w:r>
        <w:rPr>
          <w:rFonts w:eastAsia="Times New Roman"/>
          <w:lang w:eastAsia="uk-UA"/>
        </w:rPr>
        <w:t xml:space="preserve">Райгородської сільської ради </w:t>
      </w:r>
      <w:r w:rsidRPr="00DE15B3">
        <w:rPr>
          <w:rFonts w:eastAsia="Times New Roman"/>
          <w:lang w:eastAsia="uk-UA"/>
        </w:rPr>
        <w:t>у 2021р</w:t>
      </w:r>
    </w:p>
    <w:p w:rsidR="00716749" w:rsidRPr="00DE15B3" w:rsidRDefault="00716749" w:rsidP="00716749">
      <w:pPr>
        <w:shd w:val="clear" w:color="auto" w:fill="FFFFFF" w:themeFill="background1"/>
        <w:jc w:val="center"/>
        <w:rPr>
          <w:rFonts w:eastAsia="Times New Roman"/>
          <w:lang w:eastAsia="uk-UA"/>
        </w:rPr>
      </w:pPr>
    </w:p>
    <w:p w:rsidR="00716749" w:rsidRDefault="00716749" w:rsidP="00716749">
      <w:pPr>
        <w:shd w:val="clear" w:color="auto" w:fill="FFFFFF" w:themeFill="background1"/>
        <w:rPr>
          <w:rFonts w:eastAsia="Times New Roman"/>
          <w:b/>
          <w:bCs/>
          <w:lang w:eastAsia="uk-UA"/>
        </w:rPr>
      </w:pPr>
      <w:r w:rsidRPr="00DE15B3">
        <w:rPr>
          <w:rFonts w:eastAsia="Times New Roman"/>
          <w:b/>
          <w:bCs/>
          <w:lang w:eastAsia="uk-UA"/>
        </w:rPr>
        <w:t>Розрахунок втрат доходів</w:t>
      </w:r>
      <w:r>
        <w:rPr>
          <w:rFonts w:eastAsia="Times New Roman"/>
          <w:b/>
          <w:bCs/>
          <w:lang w:eastAsia="uk-UA"/>
        </w:rPr>
        <w:t xml:space="preserve"> </w:t>
      </w:r>
      <w:r w:rsidRPr="00DE15B3">
        <w:rPr>
          <w:rFonts w:eastAsia="Times New Roman"/>
          <w:b/>
          <w:bCs/>
          <w:lang w:eastAsia="uk-UA"/>
        </w:rPr>
        <w:t>від пільгових перевезень пасажирів</w:t>
      </w:r>
      <w:r>
        <w:rPr>
          <w:rFonts w:eastAsia="Times New Roman"/>
          <w:b/>
          <w:bCs/>
          <w:lang w:eastAsia="uk-UA"/>
        </w:rPr>
        <w:t xml:space="preserve"> </w:t>
      </w:r>
      <w:r w:rsidRPr="00DE15B3">
        <w:rPr>
          <w:rFonts w:eastAsia="Times New Roman"/>
          <w:b/>
          <w:bCs/>
          <w:lang w:eastAsia="uk-UA"/>
        </w:rPr>
        <w:t>в залізничному</w:t>
      </w:r>
      <w:r>
        <w:rPr>
          <w:rFonts w:eastAsia="Times New Roman"/>
          <w:b/>
          <w:bCs/>
          <w:lang w:eastAsia="uk-UA"/>
        </w:rPr>
        <w:t xml:space="preserve">, автомобільному </w:t>
      </w:r>
      <w:r w:rsidRPr="00DE15B3">
        <w:rPr>
          <w:rFonts w:eastAsia="Times New Roman"/>
          <w:b/>
          <w:bCs/>
          <w:lang w:eastAsia="uk-UA"/>
        </w:rPr>
        <w:t>транспорті приміського сполучення</w:t>
      </w:r>
      <w:r>
        <w:rPr>
          <w:rFonts w:eastAsia="Times New Roman"/>
          <w:b/>
          <w:bCs/>
          <w:lang w:eastAsia="uk-UA"/>
        </w:rPr>
        <w:t xml:space="preserve">   </w:t>
      </w:r>
      <w:r w:rsidRPr="00DE15B3">
        <w:rPr>
          <w:rFonts w:eastAsia="Times New Roman"/>
          <w:b/>
          <w:bCs/>
          <w:lang w:eastAsia="uk-UA"/>
        </w:rPr>
        <w:t>у _______ місяці</w:t>
      </w:r>
    </w:p>
    <w:p w:rsidR="00716749" w:rsidRPr="00DE15B3" w:rsidRDefault="00716749" w:rsidP="00716749">
      <w:pPr>
        <w:shd w:val="clear" w:color="auto" w:fill="FFFFFF" w:themeFill="background1"/>
        <w:rPr>
          <w:rFonts w:eastAsia="Times New Roman"/>
          <w:lang w:eastAsia="uk-UA"/>
        </w:rPr>
      </w:pPr>
    </w:p>
    <w:tbl>
      <w:tblPr>
        <w:tblW w:w="0" w:type="auto"/>
        <w:shd w:val="clear" w:color="auto" w:fill="E5DEDE"/>
        <w:tblCellMar>
          <w:left w:w="0" w:type="dxa"/>
          <w:right w:w="0" w:type="dxa"/>
        </w:tblCellMar>
        <w:tblLook w:val="04A0" w:firstRow="1" w:lastRow="0" w:firstColumn="1" w:lastColumn="0" w:noHBand="0" w:noVBand="1"/>
      </w:tblPr>
      <w:tblGrid>
        <w:gridCol w:w="540"/>
        <w:gridCol w:w="3075"/>
        <w:gridCol w:w="2040"/>
        <w:gridCol w:w="1845"/>
        <w:gridCol w:w="1860"/>
        <w:gridCol w:w="6"/>
      </w:tblGrid>
      <w:tr w:rsidR="00716749" w:rsidRPr="00DE15B3" w:rsidTr="00B6133C">
        <w:tc>
          <w:tcPr>
            <w:tcW w:w="540" w:type="dxa"/>
            <w:vMerge w:val="restart"/>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b/>
                <w:bCs/>
                <w:lang w:eastAsia="uk-UA"/>
              </w:rPr>
              <w:t>№</w:t>
            </w:r>
          </w:p>
        </w:tc>
        <w:tc>
          <w:tcPr>
            <w:tcW w:w="3075" w:type="dxa"/>
            <w:vMerge w:val="restart"/>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b/>
                <w:bCs/>
                <w:lang w:eastAsia="uk-UA"/>
              </w:rPr>
              <w:t>Категорія</w:t>
            </w:r>
          </w:p>
        </w:tc>
        <w:tc>
          <w:tcPr>
            <w:tcW w:w="2040" w:type="dxa"/>
            <w:vMerge w:val="restart"/>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b/>
                <w:bCs/>
                <w:lang w:eastAsia="uk-UA"/>
              </w:rPr>
              <w:t>Один. виміру</w:t>
            </w:r>
          </w:p>
        </w:tc>
        <w:tc>
          <w:tcPr>
            <w:tcW w:w="184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b/>
                <w:bCs/>
                <w:lang w:eastAsia="uk-UA"/>
              </w:rPr>
              <w:t>Звітний</w:t>
            </w:r>
          </w:p>
        </w:tc>
        <w:tc>
          <w:tcPr>
            <w:tcW w:w="1860" w:type="dxa"/>
            <w:vMerge w:val="restart"/>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b/>
                <w:bCs/>
                <w:lang w:eastAsia="uk-UA"/>
              </w:rPr>
              <w:t>З початку року</w:t>
            </w:r>
          </w:p>
        </w:tc>
        <w:tc>
          <w:tcPr>
            <w:tcW w:w="6"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0" w:type="auto"/>
            <w:vMerge/>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0" w:type="auto"/>
            <w:vMerge/>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0" w:type="auto"/>
            <w:vMerge/>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45" w:type="dxa"/>
            <w:vMerge w:val="restart"/>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b/>
                <w:bCs/>
                <w:lang w:eastAsia="uk-UA"/>
              </w:rPr>
              <w:t>місяць</w:t>
            </w:r>
          </w:p>
        </w:tc>
        <w:tc>
          <w:tcPr>
            <w:tcW w:w="0" w:type="auto"/>
            <w:vMerge/>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6"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0" w:type="auto"/>
            <w:vMerge/>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3075" w:type="dxa"/>
            <w:vMerge w:val="restart"/>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b/>
                <w:bCs/>
                <w:lang w:eastAsia="uk-UA"/>
              </w:rPr>
              <w:t>пільговиків</w:t>
            </w:r>
          </w:p>
        </w:tc>
        <w:tc>
          <w:tcPr>
            <w:tcW w:w="20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0" w:type="auto"/>
            <w:vMerge/>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6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6"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5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0" w:type="auto"/>
            <w:vMerge/>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0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4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6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6"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5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307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0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4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6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6"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5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307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0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roofErr w:type="spellStart"/>
            <w:r w:rsidRPr="00DE15B3">
              <w:rPr>
                <w:rFonts w:eastAsia="Times New Roman"/>
                <w:lang w:eastAsia="uk-UA"/>
              </w:rPr>
              <w:t>Чол</w:t>
            </w:r>
            <w:proofErr w:type="spellEnd"/>
            <w:r w:rsidRPr="00DE15B3">
              <w:rPr>
                <w:rFonts w:eastAsia="Times New Roman"/>
                <w:lang w:eastAsia="uk-UA"/>
              </w:rPr>
              <w:t>.</w:t>
            </w:r>
          </w:p>
        </w:tc>
        <w:tc>
          <w:tcPr>
            <w:tcW w:w="184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6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6"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5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307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0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4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6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6"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540" w:type="dxa"/>
            <w:vMerge w:val="restart"/>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lang w:eastAsia="uk-UA"/>
              </w:rPr>
              <w:t>1.</w:t>
            </w:r>
          </w:p>
        </w:tc>
        <w:tc>
          <w:tcPr>
            <w:tcW w:w="3075" w:type="dxa"/>
            <w:vMerge w:val="restart"/>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lang w:eastAsia="uk-UA"/>
              </w:rPr>
              <w:t>. . . . . .</w:t>
            </w:r>
          </w:p>
        </w:tc>
        <w:tc>
          <w:tcPr>
            <w:tcW w:w="20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roofErr w:type="spellStart"/>
            <w:r w:rsidRPr="00DE15B3">
              <w:rPr>
                <w:rFonts w:eastAsia="Times New Roman"/>
                <w:lang w:eastAsia="uk-UA"/>
              </w:rPr>
              <w:t>Серед.тариф</w:t>
            </w:r>
            <w:proofErr w:type="spellEnd"/>
          </w:p>
        </w:tc>
        <w:tc>
          <w:tcPr>
            <w:tcW w:w="184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6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6"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0" w:type="auto"/>
            <w:vMerge/>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0" w:type="auto"/>
            <w:vMerge/>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0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4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6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6"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5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307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0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4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6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6"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5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307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0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lang w:eastAsia="uk-UA"/>
              </w:rPr>
              <w:t>Сума, грн.</w:t>
            </w:r>
          </w:p>
        </w:tc>
        <w:tc>
          <w:tcPr>
            <w:tcW w:w="184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6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6"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5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307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0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4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6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6"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5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307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0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roofErr w:type="spellStart"/>
            <w:r w:rsidRPr="00DE15B3">
              <w:rPr>
                <w:rFonts w:eastAsia="Times New Roman"/>
                <w:lang w:eastAsia="uk-UA"/>
              </w:rPr>
              <w:t>Чол</w:t>
            </w:r>
            <w:proofErr w:type="spellEnd"/>
            <w:r w:rsidRPr="00DE15B3">
              <w:rPr>
                <w:rFonts w:eastAsia="Times New Roman"/>
                <w:lang w:eastAsia="uk-UA"/>
              </w:rPr>
              <w:t>.</w:t>
            </w:r>
          </w:p>
        </w:tc>
        <w:tc>
          <w:tcPr>
            <w:tcW w:w="184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6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6"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5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307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0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4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6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6"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540" w:type="dxa"/>
            <w:vMerge w:val="restart"/>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lang w:eastAsia="uk-UA"/>
              </w:rPr>
              <w:t>2.</w:t>
            </w:r>
          </w:p>
        </w:tc>
        <w:tc>
          <w:tcPr>
            <w:tcW w:w="3075" w:type="dxa"/>
            <w:vMerge w:val="restart"/>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lang w:eastAsia="uk-UA"/>
              </w:rPr>
              <w:t>. . . . . .</w:t>
            </w:r>
          </w:p>
        </w:tc>
        <w:tc>
          <w:tcPr>
            <w:tcW w:w="20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roofErr w:type="spellStart"/>
            <w:r w:rsidRPr="00DE15B3">
              <w:rPr>
                <w:rFonts w:eastAsia="Times New Roman"/>
                <w:lang w:eastAsia="uk-UA"/>
              </w:rPr>
              <w:t>Серед.тариф</w:t>
            </w:r>
            <w:proofErr w:type="spellEnd"/>
          </w:p>
        </w:tc>
        <w:tc>
          <w:tcPr>
            <w:tcW w:w="184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6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6"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0" w:type="auto"/>
            <w:vMerge/>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0" w:type="auto"/>
            <w:vMerge/>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0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4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6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6"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5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307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0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4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6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6"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5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307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0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lang w:eastAsia="uk-UA"/>
              </w:rPr>
              <w:t>Сума, грн.</w:t>
            </w:r>
          </w:p>
        </w:tc>
        <w:tc>
          <w:tcPr>
            <w:tcW w:w="184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6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6"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5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307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0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4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6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6"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5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307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0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roofErr w:type="spellStart"/>
            <w:r w:rsidRPr="00DE15B3">
              <w:rPr>
                <w:rFonts w:eastAsia="Times New Roman"/>
                <w:lang w:eastAsia="uk-UA"/>
              </w:rPr>
              <w:t>Чол</w:t>
            </w:r>
            <w:proofErr w:type="spellEnd"/>
            <w:r w:rsidRPr="00DE15B3">
              <w:rPr>
                <w:rFonts w:eastAsia="Times New Roman"/>
                <w:lang w:eastAsia="uk-UA"/>
              </w:rPr>
              <w:t>.</w:t>
            </w:r>
          </w:p>
        </w:tc>
        <w:tc>
          <w:tcPr>
            <w:tcW w:w="184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6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6"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5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3075" w:type="dxa"/>
            <w:vMerge w:val="restart"/>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b/>
                <w:bCs/>
                <w:lang w:eastAsia="uk-UA"/>
              </w:rPr>
              <w:t>Всього в приміському</w:t>
            </w:r>
          </w:p>
        </w:tc>
        <w:tc>
          <w:tcPr>
            <w:tcW w:w="20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4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6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6"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5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0" w:type="auto"/>
            <w:vMerge/>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0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roofErr w:type="spellStart"/>
            <w:r w:rsidRPr="00DE15B3">
              <w:rPr>
                <w:rFonts w:eastAsia="Times New Roman"/>
                <w:lang w:eastAsia="uk-UA"/>
              </w:rPr>
              <w:t>Серед.тариф</w:t>
            </w:r>
            <w:proofErr w:type="spellEnd"/>
          </w:p>
        </w:tc>
        <w:tc>
          <w:tcPr>
            <w:tcW w:w="184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6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6"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5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307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b/>
                <w:bCs/>
                <w:lang w:eastAsia="uk-UA"/>
              </w:rPr>
              <w:t>сполученні</w:t>
            </w:r>
          </w:p>
        </w:tc>
        <w:tc>
          <w:tcPr>
            <w:tcW w:w="20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4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6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6"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5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307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0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lang w:eastAsia="uk-UA"/>
              </w:rPr>
              <w:t>Сума, грн.</w:t>
            </w:r>
          </w:p>
        </w:tc>
        <w:tc>
          <w:tcPr>
            <w:tcW w:w="184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6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6"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5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307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04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4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6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6"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bl>
    <w:p w:rsidR="00716749" w:rsidRDefault="00716749" w:rsidP="00716749">
      <w:pPr>
        <w:shd w:val="clear" w:color="auto" w:fill="FFFFFF" w:themeFill="background1"/>
        <w:rPr>
          <w:rFonts w:eastAsia="Times New Roman"/>
          <w:lang w:eastAsia="uk-UA"/>
        </w:rPr>
      </w:pPr>
    </w:p>
    <w:p w:rsidR="00716749" w:rsidRPr="00DE15B3" w:rsidRDefault="00716749" w:rsidP="00716749">
      <w:pPr>
        <w:shd w:val="clear" w:color="auto" w:fill="FFFFFF" w:themeFill="background1"/>
        <w:rPr>
          <w:rFonts w:eastAsia="Times New Roman"/>
          <w:lang w:eastAsia="uk-UA"/>
        </w:rPr>
      </w:pPr>
      <w:r w:rsidRPr="00DE15B3">
        <w:rPr>
          <w:rFonts w:eastAsia="Times New Roman"/>
          <w:lang w:eastAsia="uk-UA"/>
        </w:rPr>
        <w:t>Начальник виробничого підрозділу</w:t>
      </w:r>
      <w:r>
        <w:rPr>
          <w:rFonts w:eastAsia="Times New Roman"/>
          <w:lang w:eastAsia="uk-UA"/>
        </w:rPr>
        <w:tab/>
      </w:r>
      <w:r>
        <w:rPr>
          <w:rFonts w:eastAsia="Times New Roman"/>
          <w:lang w:eastAsia="uk-UA"/>
        </w:rPr>
        <w:tab/>
      </w:r>
      <w:r>
        <w:rPr>
          <w:rFonts w:eastAsia="Times New Roman"/>
          <w:lang w:eastAsia="uk-UA"/>
        </w:rPr>
        <w:tab/>
      </w:r>
      <w:r>
        <w:rPr>
          <w:rFonts w:eastAsia="Times New Roman"/>
          <w:lang w:eastAsia="uk-UA"/>
        </w:rPr>
        <w:tab/>
      </w:r>
      <w:r>
        <w:rPr>
          <w:rFonts w:eastAsia="Times New Roman"/>
          <w:lang w:eastAsia="uk-UA"/>
        </w:rPr>
        <w:tab/>
      </w:r>
      <w:r>
        <w:rPr>
          <w:rFonts w:eastAsia="Times New Roman"/>
          <w:lang w:eastAsia="uk-UA"/>
        </w:rPr>
        <w:tab/>
      </w:r>
      <w:r w:rsidRPr="00DE15B3">
        <w:rPr>
          <w:rFonts w:eastAsia="Times New Roman"/>
          <w:lang w:eastAsia="uk-UA"/>
        </w:rPr>
        <w:t>_________</w:t>
      </w:r>
    </w:p>
    <w:p w:rsidR="00716749" w:rsidRPr="00DE15B3" w:rsidRDefault="00716749" w:rsidP="00716749">
      <w:pPr>
        <w:shd w:val="clear" w:color="auto" w:fill="FFFFFF" w:themeFill="background1"/>
        <w:rPr>
          <w:rFonts w:eastAsia="Times New Roman"/>
          <w:lang w:eastAsia="uk-UA"/>
        </w:rPr>
      </w:pPr>
      <w:r w:rsidRPr="00DE15B3">
        <w:rPr>
          <w:rFonts w:eastAsia="Times New Roman"/>
          <w:lang w:eastAsia="uk-UA"/>
        </w:rPr>
        <w:t>Головний бухгалтер                                                                                                _______</w:t>
      </w:r>
    </w:p>
    <w:p w:rsidR="00716749" w:rsidRPr="00DE15B3" w:rsidRDefault="00716749" w:rsidP="00716749">
      <w:pPr>
        <w:shd w:val="clear" w:color="auto" w:fill="FFFFFF" w:themeFill="background1"/>
        <w:rPr>
          <w:rFonts w:eastAsia="Times New Roman"/>
          <w:lang w:eastAsia="uk-UA"/>
        </w:rPr>
      </w:pPr>
      <w:r w:rsidRPr="00DE15B3">
        <w:rPr>
          <w:rFonts w:eastAsia="Times New Roman"/>
          <w:b/>
          <w:bCs/>
          <w:lang w:eastAsia="uk-UA"/>
        </w:rPr>
        <w:t> </w:t>
      </w:r>
    </w:p>
    <w:p w:rsidR="00716749" w:rsidRDefault="00716749" w:rsidP="00716749">
      <w:pPr>
        <w:shd w:val="clear" w:color="auto" w:fill="FFFFFF" w:themeFill="background1"/>
        <w:rPr>
          <w:rFonts w:eastAsia="Times New Roman"/>
          <w:b/>
          <w:bCs/>
          <w:lang w:eastAsia="uk-UA"/>
        </w:rPr>
      </w:pPr>
      <w:r w:rsidRPr="00DE15B3">
        <w:rPr>
          <w:rFonts w:eastAsia="Times New Roman"/>
          <w:b/>
          <w:bCs/>
          <w:lang w:eastAsia="uk-UA"/>
        </w:rPr>
        <w:t> </w:t>
      </w:r>
    </w:p>
    <w:p w:rsidR="00716749" w:rsidRDefault="00716749" w:rsidP="00716749">
      <w:pPr>
        <w:shd w:val="clear" w:color="auto" w:fill="FFFFFF" w:themeFill="background1"/>
        <w:rPr>
          <w:rFonts w:eastAsia="Times New Roman"/>
          <w:b/>
          <w:bCs/>
          <w:lang w:eastAsia="uk-UA"/>
        </w:rPr>
      </w:pPr>
    </w:p>
    <w:p w:rsidR="00716749" w:rsidRPr="00DE15B3" w:rsidRDefault="00716749" w:rsidP="00716749">
      <w:pPr>
        <w:shd w:val="clear" w:color="auto" w:fill="FFFFFF" w:themeFill="background1"/>
        <w:rPr>
          <w:rFonts w:eastAsia="Times New Roman"/>
          <w:lang w:eastAsia="uk-UA"/>
        </w:rPr>
      </w:pPr>
    </w:p>
    <w:p w:rsidR="00716749" w:rsidRPr="00DE15B3" w:rsidRDefault="00716749" w:rsidP="00716749">
      <w:pPr>
        <w:shd w:val="clear" w:color="auto" w:fill="FFFFFF" w:themeFill="background1"/>
        <w:ind w:left="2124" w:firstLine="708"/>
        <w:rPr>
          <w:rFonts w:eastAsia="Times New Roman"/>
          <w:sz w:val="22"/>
          <w:szCs w:val="22"/>
          <w:lang w:eastAsia="uk-UA"/>
        </w:rPr>
      </w:pPr>
      <w:r>
        <w:rPr>
          <w:rFonts w:eastAsia="Times New Roman"/>
          <w:b/>
          <w:bCs/>
          <w:lang w:eastAsia="uk-UA"/>
        </w:rPr>
        <w:tab/>
      </w:r>
      <w:r>
        <w:rPr>
          <w:rFonts w:eastAsia="Times New Roman"/>
          <w:b/>
          <w:bCs/>
          <w:lang w:eastAsia="uk-UA"/>
        </w:rPr>
        <w:tab/>
      </w:r>
      <w:r>
        <w:rPr>
          <w:rFonts w:eastAsia="Times New Roman"/>
          <w:b/>
          <w:bCs/>
          <w:lang w:eastAsia="uk-UA"/>
        </w:rPr>
        <w:tab/>
      </w:r>
      <w:r>
        <w:rPr>
          <w:rFonts w:eastAsia="Times New Roman"/>
          <w:b/>
          <w:bCs/>
          <w:lang w:eastAsia="uk-UA"/>
        </w:rPr>
        <w:tab/>
      </w:r>
      <w:r>
        <w:rPr>
          <w:rFonts w:eastAsia="Times New Roman"/>
          <w:b/>
          <w:bCs/>
          <w:lang w:eastAsia="uk-UA"/>
        </w:rPr>
        <w:tab/>
      </w:r>
      <w:r>
        <w:rPr>
          <w:rFonts w:eastAsia="Times New Roman"/>
          <w:b/>
          <w:bCs/>
          <w:lang w:eastAsia="uk-UA"/>
        </w:rPr>
        <w:tab/>
      </w:r>
      <w:r w:rsidRPr="00DE15B3">
        <w:rPr>
          <w:rFonts w:eastAsia="Times New Roman"/>
          <w:sz w:val="22"/>
          <w:szCs w:val="22"/>
          <w:lang w:eastAsia="uk-UA"/>
        </w:rPr>
        <w:t>ДОДАТОК №3</w:t>
      </w:r>
    </w:p>
    <w:p w:rsidR="00716749" w:rsidRDefault="00716749" w:rsidP="00716749">
      <w:pPr>
        <w:shd w:val="clear" w:color="auto" w:fill="FFFFFF" w:themeFill="background1"/>
        <w:jc w:val="center"/>
        <w:rPr>
          <w:rFonts w:eastAsia="Times New Roman"/>
          <w:lang w:eastAsia="uk-UA"/>
        </w:rPr>
      </w:pPr>
      <w:r w:rsidRPr="00DE15B3">
        <w:rPr>
          <w:rFonts w:eastAsia="Times New Roman"/>
          <w:lang w:eastAsia="uk-UA"/>
        </w:rPr>
        <w:t>до Порядку здійснення компенсаційних виплат за пільговий проїзд окремих категорій громадян на залізничному</w:t>
      </w:r>
      <w:r>
        <w:rPr>
          <w:rFonts w:eastAsia="Times New Roman"/>
          <w:lang w:eastAsia="uk-UA"/>
        </w:rPr>
        <w:t>, автомобільному</w:t>
      </w:r>
      <w:r w:rsidRPr="00DE15B3">
        <w:rPr>
          <w:rFonts w:eastAsia="Times New Roman"/>
          <w:lang w:eastAsia="uk-UA"/>
        </w:rPr>
        <w:t xml:space="preserve"> транспорті приміського сполучення за рахунок коштів бюджету </w:t>
      </w:r>
      <w:r>
        <w:rPr>
          <w:rFonts w:eastAsia="Times New Roman"/>
          <w:lang w:eastAsia="uk-UA"/>
        </w:rPr>
        <w:t xml:space="preserve">Райгородської сільської ради </w:t>
      </w:r>
      <w:r w:rsidRPr="00DE15B3">
        <w:rPr>
          <w:rFonts w:eastAsia="Times New Roman"/>
          <w:lang w:eastAsia="uk-UA"/>
        </w:rPr>
        <w:t>у 2021р</w:t>
      </w:r>
    </w:p>
    <w:p w:rsidR="00716749" w:rsidRPr="00DE15B3" w:rsidRDefault="00716749" w:rsidP="00716749">
      <w:pPr>
        <w:shd w:val="clear" w:color="auto" w:fill="FFFFFF" w:themeFill="background1"/>
        <w:jc w:val="center"/>
        <w:rPr>
          <w:rFonts w:eastAsia="Times New Roman"/>
          <w:lang w:eastAsia="uk-UA"/>
        </w:rPr>
      </w:pPr>
    </w:p>
    <w:p w:rsidR="00716749" w:rsidRDefault="00716749" w:rsidP="00716749">
      <w:pPr>
        <w:shd w:val="clear" w:color="auto" w:fill="FFFFFF" w:themeFill="background1"/>
        <w:rPr>
          <w:rFonts w:eastAsia="Times New Roman"/>
          <w:b/>
          <w:bCs/>
          <w:lang w:eastAsia="uk-UA"/>
        </w:rPr>
      </w:pPr>
      <w:r w:rsidRPr="00DE15B3">
        <w:rPr>
          <w:rFonts w:eastAsia="Times New Roman"/>
          <w:b/>
          <w:bCs/>
          <w:lang w:eastAsia="uk-UA"/>
        </w:rPr>
        <w:t>Зведена відомість по типах квитків</w:t>
      </w:r>
    </w:p>
    <w:p w:rsidR="00716749" w:rsidRPr="00DE15B3" w:rsidRDefault="00716749" w:rsidP="00716749">
      <w:pPr>
        <w:shd w:val="clear" w:color="auto" w:fill="FFFFFF" w:themeFill="background1"/>
        <w:rPr>
          <w:rFonts w:eastAsia="Times New Roman"/>
          <w:lang w:eastAsia="uk-UA"/>
        </w:rPr>
      </w:pPr>
    </w:p>
    <w:tbl>
      <w:tblPr>
        <w:tblW w:w="0" w:type="auto"/>
        <w:shd w:val="clear" w:color="auto" w:fill="E5DEDE"/>
        <w:tblCellMar>
          <w:left w:w="0" w:type="dxa"/>
          <w:right w:w="0" w:type="dxa"/>
        </w:tblCellMar>
        <w:tblLook w:val="04A0" w:firstRow="1" w:lastRow="0" w:firstColumn="1" w:lastColumn="0" w:noHBand="0" w:noVBand="1"/>
      </w:tblPr>
      <w:tblGrid>
        <w:gridCol w:w="1875"/>
        <w:gridCol w:w="2062"/>
        <w:gridCol w:w="1848"/>
        <w:gridCol w:w="1605"/>
        <w:gridCol w:w="2249"/>
      </w:tblGrid>
      <w:tr w:rsidR="00716749" w:rsidRPr="00DE15B3" w:rsidTr="00B6133C">
        <w:tc>
          <w:tcPr>
            <w:tcW w:w="190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lang w:eastAsia="uk-UA"/>
              </w:rPr>
              <w:t>Тип квитка</w:t>
            </w:r>
          </w:p>
        </w:tc>
        <w:tc>
          <w:tcPr>
            <w:tcW w:w="208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lang w:eastAsia="uk-UA"/>
              </w:rPr>
              <w:t>К-сть</w:t>
            </w:r>
          </w:p>
        </w:tc>
        <w:tc>
          <w:tcPr>
            <w:tcW w:w="187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lang w:eastAsia="uk-UA"/>
              </w:rPr>
              <w:t>К-сть поїздок</w:t>
            </w:r>
          </w:p>
        </w:tc>
        <w:tc>
          <w:tcPr>
            <w:tcW w:w="162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lang w:eastAsia="uk-UA"/>
              </w:rPr>
              <w:t>Сплачено</w:t>
            </w:r>
          </w:p>
        </w:tc>
        <w:tc>
          <w:tcPr>
            <w:tcW w:w="226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lang w:eastAsia="uk-UA"/>
              </w:rPr>
              <w:t>Недоотримання</w:t>
            </w:r>
          </w:p>
        </w:tc>
      </w:tr>
      <w:tr w:rsidR="00716749" w:rsidRPr="00DE15B3" w:rsidTr="00B6133C">
        <w:tc>
          <w:tcPr>
            <w:tcW w:w="190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08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lang w:eastAsia="uk-UA"/>
              </w:rPr>
              <w:t>документів</w:t>
            </w:r>
          </w:p>
        </w:tc>
        <w:tc>
          <w:tcPr>
            <w:tcW w:w="187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62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lang w:eastAsia="uk-UA"/>
              </w:rPr>
              <w:t>(грн.)</w:t>
            </w:r>
          </w:p>
        </w:tc>
        <w:tc>
          <w:tcPr>
            <w:tcW w:w="226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lang w:eastAsia="uk-UA"/>
              </w:rPr>
              <w:t>(грн.)</w:t>
            </w:r>
          </w:p>
        </w:tc>
      </w:tr>
      <w:tr w:rsidR="00716749" w:rsidRPr="00DE15B3" w:rsidTr="00B6133C">
        <w:tc>
          <w:tcPr>
            <w:tcW w:w="190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08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7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62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26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190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08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7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62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26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190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08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7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62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26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190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lang w:eastAsia="uk-UA"/>
              </w:rPr>
              <w:t>Разом</w:t>
            </w:r>
          </w:p>
        </w:tc>
        <w:tc>
          <w:tcPr>
            <w:tcW w:w="208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87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62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26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5865" w:type="dxa"/>
            <w:gridSpan w:val="3"/>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lang w:eastAsia="uk-UA"/>
              </w:rPr>
              <w:t>Начальник виробничого підрозділу</w:t>
            </w:r>
          </w:p>
        </w:tc>
        <w:tc>
          <w:tcPr>
            <w:tcW w:w="162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26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r>
      <w:tr w:rsidR="00716749" w:rsidRPr="00DE15B3" w:rsidTr="00B6133C">
        <w:tc>
          <w:tcPr>
            <w:tcW w:w="5865" w:type="dxa"/>
            <w:gridSpan w:val="3"/>
            <w:shd w:val="clear" w:color="auto" w:fill="E5DEDE"/>
            <w:vAlign w:val="center"/>
          </w:tcPr>
          <w:p w:rsidR="00716749" w:rsidRPr="00DE15B3" w:rsidRDefault="00716749" w:rsidP="00B6133C">
            <w:pPr>
              <w:shd w:val="clear" w:color="auto" w:fill="FFFFFF" w:themeFill="background1"/>
              <w:rPr>
                <w:rFonts w:eastAsia="Times New Roman"/>
                <w:lang w:eastAsia="uk-UA"/>
              </w:rPr>
            </w:pPr>
          </w:p>
        </w:tc>
        <w:tc>
          <w:tcPr>
            <w:tcW w:w="162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26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lang w:eastAsia="uk-UA"/>
              </w:rPr>
              <w:t>_________</w:t>
            </w:r>
          </w:p>
        </w:tc>
      </w:tr>
      <w:tr w:rsidR="00716749" w:rsidRPr="00DE15B3" w:rsidTr="00B6133C">
        <w:tc>
          <w:tcPr>
            <w:tcW w:w="3975" w:type="dxa"/>
            <w:gridSpan w:val="2"/>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lang w:eastAsia="uk-UA"/>
              </w:rPr>
              <w:t>Головний бухгалтер</w:t>
            </w:r>
          </w:p>
        </w:tc>
        <w:tc>
          <w:tcPr>
            <w:tcW w:w="187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1620"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p>
        </w:tc>
        <w:tc>
          <w:tcPr>
            <w:tcW w:w="2265" w:type="dxa"/>
            <w:shd w:val="clear" w:color="auto" w:fill="E5DEDE"/>
            <w:vAlign w:val="center"/>
            <w:hideMark/>
          </w:tcPr>
          <w:p w:rsidR="00716749" w:rsidRPr="00DE15B3" w:rsidRDefault="00716749" w:rsidP="00B6133C">
            <w:pPr>
              <w:shd w:val="clear" w:color="auto" w:fill="FFFFFF" w:themeFill="background1"/>
              <w:rPr>
                <w:rFonts w:eastAsia="Times New Roman"/>
                <w:lang w:eastAsia="uk-UA"/>
              </w:rPr>
            </w:pPr>
            <w:r w:rsidRPr="00DE15B3">
              <w:rPr>
                <w:rFonts w:eastAsia="Times New Roman"/>
                <w:lang w:eastAsia="uk-UA"/>
              </w:rPr>
              <w:t>_________</w:t>
            </w:r>
          </w:p>
        </w:tc>
      </w:tr>
    </w:tbl>
    <w:p w:rsidR="00716749" w:rsidRDefault="00716749" w:rsidP="00716749">
      <w:pPr>
        <w:shd w:val="clear" w:color="auto" w:fill="FFFFFF" w:themeFill="background1"/>
        <w:rPr>
          <w:rFonts w:eastAsia="Times New Roman"/>
          <w:lang w:eastAsia="uk-UA"/>
        </w:rPr>
      </w:pPr>
    </w:p>
    <w:p w:rsidR="00716749" w:rsidRPr="00DE15B3" w:rsidRDefault="00716749" w:rsidP="00716749">
      <w:pPr>
        <w:shd w:val="clear" w:color="auto" w:fill="FFFFFF" w:themeFill="background1"/>
        <w:rPr>
          <w:rFonts w:eastAsia="Times New Roman"/>
          <w:lang w:eastAsia="uk-UA"/>
        </w:rPr>
      </w:pPr>
      <w:r w:rsidRPr="00DE15B3">
        <w:rPr>
          <w:rFonts w:eastAsia="Times New Roman"/>
          <w:lang w:eastAsia="uk-UA"/>
        </w:rPr>
        <w:t xml:space="preserve">Секретар ради                                                       </w:t>
      </w:r>
      <w:r>
        <w:rPr>
          <w:rFonts w:eastAsia="Times New Roman"/>
          <w:lang w:eastAsia="uk-UA"/>
        </w:rPr>
        <w:t>Інна Менюк</w:t>
      </w:r>
    </w:p>
    <w:p w:rsidR="00716749" w:rsidRDefault="00716749" w:rsidP="00716749">
      <w:pPr>
        <w:shd w:val="clear" w:color="auto" w:fill="FFFFFF" w:themeFill="background1"/>
        <w:jc w:val="right"/>
        <w:rPr>
          <w:rFonts w:eastAsia="Times New Roman"/>
          <w:lang w:eastAsia="uk-UA"/>
        </w:rPr>
      </w:pPr>
    </w:p>
    <w:p w:rsidR="00716749" w:rsidRDefault="00716749" w:rsidP="00716749">
      <w:pPr>
        <w:shd w:val="clear" w:color="auto" w:fill="FFFFFF" w:themeFill="background1"/>
        <w:jc w:val="right"/>
        <w:rPr>
          <w:rFonts w:eastAsia="Times New Roman"/>
          <w:lang w:eastAsia="uk-UA"/>
        </w:rPr>
      </w:pPr>
    </w:p>
    <w:p w:rsidR="00716749" w:rsidRDefault="00716749" w:rsidP="00716749">
      <w:pPr>
        <w:shd w:val="clear" w:color="auto" w:fill="FFFFFF" w:themeFill="background1"/>
        <w:jc w:val="right"/>
        <w:rPr>
          <w:rFonts w:eastAsia="Times New Roman"/>
          <w:lang w:eastAsia="uk-UA"/>
        </w:rPr>
      </w:pPr>
    </w:p>
    <w:p w:rsidR="00716749" w:rsidRDefault="00716749" w:rsidP="00716749">
      <w:pPr>
        <w:shd w:val="clear" w:color="auto" w:fill="FFFFFF" w:themeFill="background1"/>
        <w:jc w:val="right"/>
        <w:rPr>
          <w:rFonts w:eastAsia="Times New Roman"/>
          <w:lang w:eastAsia="uk-UA"/>
        </w:rPr>
      </w:pPr>
    </w:p>
    <w:p w:rsidR="00716749" w:rsidRDefault="00716749" w:rsidP="00716749">
      <w:pPr>
        <w:shd w:val="clear" w:color="auto" w:fill="FFFFFF" w:themeFill="background1"/>
        <w:jc w:val="right"/>
        <w:rPr>
          <w:rFonts w:eastAsia="Times New Roman"/>
          <w:lang w:eastAsia="uk-UA"/>
        </w:rPr>
      </w:pPr>
    </w:p>
    <w:p w:rsidR="00716749" w:rsidRDefault="00716749" w:rsidP="00716749">
      <w:pPr>
        <w:shd w:val="clear" w:color="auto" w:fill="FFFFFF" w:themeFill="background1"/>
        <w:jc w:val="right"/>
        <w:rPr>
          <w:rFonts w:eastAsia="Times New Roman"/>
          <w:lang w:eastAsia="uk-UA"/>
        </w:rPr>
      </w:pPr>
    </w:p>
    <w:p w:rsidR="00716749" w:rsidRDefault="00716749" w:rsidP="00716749">
      <w:pPr>
        <w:shd w:val="clear" w:color="auto" w:fill="FFFFFF" w:themeFill="background1"/>
        <w:jc w:val="right"/>
        <w:rPr>
          <w:rFonts w:eastAsia="Times New Roman"/>
          <w:lang w:eastAsia="uk-UA"/>
        </w:rPr>
      </w:pPr>
    </w:p>
    <w:p w:rsidR="00716749" w:rsidRDefault="00716749" w:rsidP="00716749">
      <w:pPr>
        <w:shd w:val="clear" w:color="auto" w:fill="FFFFFF" w:themeFill="background1"/>
        <w:jc w:val="right"/>
        <w:rPr>
          <w:rFonts w:eastAsia="Times New Roman"/>
          <w:lang w:eastAsia="uk-UA"/>
        </w:rPr>
      </w:pPr>
    </w:p>
    <w:p w:rsidR="00716749" w:rsidRDefault="00716749" w:rsidP="00716749">
      <w:pPr>
        <w:shd w:val="clear" w:color="auto" w:fill="FFFFFF" w:themeFill="background1"/>
        <w:jc w:val="right"/>
        <w:rPr>
          <w:rFonts w:eastAsia="Times New Roman"/>
          <w:lang w:eastAsia="uk-UA"/>
        </w:rPr>
      </w:pPr>
    </w:p>
    <w:p w:rsidR="00716749" w:rsidRDefault="00716749" w:rsidP="00716749">
      <w:pPr>
        <w:shd w:val="clear" w:color="auto" w:fill="FFFFFF" w:themeFill="background1"/>
        <w:jc w:val="right"/>
        <w:rPr>
          <w:rFonts w:eastAsia="Times New Roman"/>
          <w:lang w:eastAsia="uk-UA"/>
        </w:rPr>
      </w:pPr>
    </w:p>
    <w:p w:rsidR="00716749" w:rsidRDefault="00716749" w:rsidP="00716749">
      <w:pPr>
        <w:shd w:val="clear" w:color="auto" w:fill="FFFFFF" w:themeFill="background1"/>
        <w:jc w:val="right"/>
        <w:rPr>
          <w:rFonts w:eastAsia="Times New Roman"/>
          <w:lang w:eastAsia="uk-UA"/>
        </w:rPr>
      </w:pPr>
    </w:p>
    <w:p w:rsidR="00716749" w:rsidRDefault="00716749" w:rsidP="00716749">
      <w:pPr>
        <w:shd w:val="clear" w:color="auto" w:fill="FFFFFF" w:themeFill="background1"/>
        <w:jc w:val="right"/>
        <w:rPr>
          <w:rFonts w:eastAsia="Times New Roman"/>
          <w:lang w:eastAsia="uk-UA"/>
        </w:rPr>
      </w:pPr>
    </w:p>
    <w:p w:rsidR="00716749" w:rsidRDefault="00716749" w:rsidP="00716749">
      <w:pPr>
        <w:shd w:val="clear" w:color="auto" w:fill="FFFFFF" w:themeFill="background1"/>
        <w:jc w:val="right"/>
        <w:rPr>
          <w:rFonts w:eastAsia="Times New Roman"/>
          <w:lang w:eastAsia="uk-UA"/>
        </w:rPr>
      </w:pPr>
    </w:p>
    <w:p w:rsidR="00716749" w:rsidRPr="00DE15B3" w:rsidRDefault="00716749" w:rsidP="00716749">
      <w:pPr>
        <w:shd w:val="clear" w:color="auto" w:fill="FFFFFF" w:themeFill="background1"/>
        <w:jc w:val="right"/>
        <w:rPr>
          <w:rFonts w:eastAsia="Times New Roman"/>
          <w:lang w:eastAsia="uk-UA"/>
        </w:rPr>
      </w:pPr>
      <w:r w:rsidRPr="00DE15B3">
        <w:rPr>
          <w:rFonts w:eastAsia="Times New Roman"/>
          <w:lang w:eastAsia="uk-UA"/>
        </w:rPr>
        <w:lastRenderedPageBreak/>
        <w:t>Додаток №2</w:t>
      </w:r>
    </w:p>
    <w:p w:rsidR="00716749" w:rsidRPr="00DE15B3" w:rsidRDefault="00716749" w:rsidP="00716749">
      <w:pPr>
        <w:shd w:val="clear" w:color="auto" w:fill="FFFFFF" w:themeFill="background1"/>
        <w:jc w:val="right"/>
        <w:rPr>
          <w:rFonts w:eastAsia="Times New Roman"/>
          <w:lang w:eastAsia="uk-UA"/>
        </w:rPr>
      </w:pPr>
      <w:r w:rsidRPr="00DE15B3">
        <w:rPr>
          <w:rFonts w:eastAsia="Times New Roman"/>
          <w:lang w:eastAsia="uk-UA"/>
        </w:rPr>
        <w:t>                                                     </w:t>
      </w:r>
      <w:r>
        <w:rPr>
          <w:rFonts w:eastAsia="Times New Roman"/>
          <w:lang w:eastAsia="uk-UA"/>
        </w:rPr>
        <w:t>д</w:t>
      </w:r>
      <w:r w:rsidRPr="00DE15B3">
        <w:rPr>
          <w:rFonts w:eastAsia="Times New Roman"/>
          <w:lang w:eastAsia="uk-UA"/>
        </w:rPr>
        <w:t xml:space="preserve">о рішення </w:t>
      </w:r>
      <w:r>
        <w:rPr>
          <w:rFonts w:eastAsia="Times New Roman"/>
          <w:lang w:eastAsia="uk-UA"/>
        </w:rPr>
        <w:t>в</w:t>
      </w:r>
      <w:r w:rsidRPr="00DE15B3">
        <w:rPr>
          <w:rFonts w:eastAsia="Times New Roman"/>
          <w:lang w:eastAsia="uk-UA"/>
        </w:rPr>
        <w:t>ід __ _________2021р № ______</w:t>
      </w:r>
    </w:p>
    <w:p w:rsidR="00716749" w:rsidRPr="00DE15B3" w:rsidRDefault="00716749" w:rsidP="00716749">
      <w:pPr>
        <w:shd w:val="clear" w:color="auto" w:fill="FFFFFF" w:themeFill="background1"/>
        <w:jc w:val="right"/>
        <w:rPr>
          <w:rFonts w:eastAsia="Times New Roman"/>
          <w:lang w:eastAsia="uk-UA"/>
        </w:rPr>
      </w:pPr>
      <w:r w:rsidRPr="00DE15B3">
        <w:rPr>
          <w:rFonts w:eastAsia="Times New Roman"/>
          <w:b/>
          <w:bCs/>
          <w:lang w:eastAsia="uk-UA"/>
        </w:rPr>
        <w:t> </w:t>
      </w:r>
    </w:p>
    <w:p w:rsidR="00716749" w:rsidRPr="00DE15B3" w:rsidRDefault="00716749" w:rsidP="00716749">
      <w:pPr>
        <w:shd w:val="clear" w:color="auto" w:fill="FFFFFF" w:themeFill="background1"/>
        <w:jc w:val="center"/>
        <w:rPr>
          <w:rFonts w:eastAsia="Times New Roman"/>
          <w:lang w:eastAsia="uk-UA"/>
        </w:rPr>
      </w:pPr>
      <w:r w:rsidRPr="00DE15B3">
        <w:rPr>
          <w:rFonts w:eastAsia="Times New Roman"/>
          <w:b/>
          <w:bCs/>
          <w:lang w:eastAsia="uk-UA"/>
        </w:rPr>
        <w:t>ТИПОВИЙ ДОГОВІР №</w:t>
      </w:r>
    </w:p>
    <w:p w:rsidR="00716749" w:rsidRPr="00DE15B3" w:rsidRDefault="00716749" w:rsidP="00716749">
      <w:pPr>
        <w:shd w:val="clear" w:color="auto" w:fill="FFFFFF" w:themeFill="background1"/>
        <w:jc w:val="center"/>
        <w:rPr>
          <w:rFonts w:eastAsia="Times New Roman"/>
          <w:lang w:eastAsia="uk-UA"/>
        </w:rPr>
      </w:pPr>
      <w:r w:rsidRPr="00DE15B3">
        <w:rPr>
          <w:rFonts w:eastAsia="Times New Roman"/>
          <w:b/>
          <w:bCs/>
          <w:lang w:eastAsia="uk-UA"/>
        </w:rPr>
        <w:t>про виплату компенсації за пільговий проїзд</w:t>
      </w:r>
      <w:r>
        <w:rPr>
          <w:rFonts w:eastAsia="Times New Roman"/>
          <w:b/>
          <w:bCs/>
          <w:lang w:eastAsia="uk-UA"/>
        </w:rPr>
        <w:t xml:space="preserve"> </w:t>
      </w:r>
      <w:r w:rsidRPr="00DE15B3">
        <w:rPr>
          <w:rFonts w:eastAsia="Times New Roman"/>
          <w:b/>
          <w:bCs/>
          <w:lang w:eastAsia="uk-UA"/>
        </w:rPr>
        <w:t>окремих категорій громадян</w:t>
      </w:r>
    </w:p>
    <w:p w:rsidR="00716749" w:rsidRPr="00DE15B3" w:rsidRDefault="00716749" w:rsidP="00716749">
      <w:pPr>
        <w:shd w:val="clear" w:color="auto" w:fill="FFFFFF" w:themeFill="background1"/>
        <w:jc w:val="center"/>
        <w:rPr>
          <w:rFonts w:eastAsia="Times New Roman"/>
          <w:b/>
          <w:bCs/>
          <w:lang w:eastAsia="uk-UA"/>
        </w:rPr>
      </w:pPr>
      <w:r w:rsidRPr="00DE15B3">
        <w:rPr>
          <w:rFonts w:eastAsia="Times New Roman"/>
          <w:b/>
          <w:bCs/>
          <w:lang w:eastAsia="uk-UA"/>
        </w:rPr>
        <w:t>залізничним</w:t>
      </w:r>
      <w:r>
        <w:rPr>
          <w:rFonts w:eastAsia="Times New Roman"/>
          <w:b/>
          <w:bCs/>
          <w:lang w:eastAsia="uk-UA"/>
        </w:rPr>
        <w:t>, автомобільним</w:t>
      </w:r>
      <w:r w:rsidRPr="00DE15B3">
        <w:rPr>
          <w:rFonts w:eastAsia="Times New Roman"/>
          <w:b/>
          <w:bCs/>
          <w:lang w:eastAsia="uk-UA"/>
        </w:rPr>
        <w:t xml:space="preserve"> транспортом приміського сполучення</w:t>
      </w:r>
      <w:r>
        <w:rPr>
          <w:rFonts w:eastAsia="Times New Roman"/>
          <w:b/>
          <w:bCs/>
          <w:lang w:eastAsia="uk-UA"/>
        </w:rPr>
        <w:t xml:space="preserve"> </w:t>
      </w:r>
      <w:r w:rsidRPr="00DE15B3">
        <w:rPr>
          <w:rFonts w:eastAsia="Times New Roman"/>
          <w:b/>
          <w:bCs/>
          <w:lang w:eastAsia="uk-UA"/>
        </w:rPr>
        <w:t xml:space="preserve">за рахунок коштів бюджету </w:t>
      </w:r>
      <w:r>
        <w:rPr>
          <w:rFonts w:eastAsia="Times New Roman"/>
          <w:b/>
          <w:bCs/>
          <w:lang w:eastAsia="uk-UA"/>
        </w:rPr>
        <w:t xml:space="preserve">Райгородської сільської ради </w:t>
      </w:r>
      <w:r w:rsidRPr="00DE15B3">
        <w:rPr>
          <w:rFonts w:eastAsia="Times New Roman"/>
          <w:b/>
          <w:bCs/>
          <w:lang w:eastAsia="uk-UA"/>
        </w:rPr>
        <w:t>на ______ рік</w:t>
      </w:r>
    </w:p>
    <w:p w:rsidR="00716749" w:rsidRPr="00DE15B3" w:rsidRDefault="00716749" w:rsidP="00716749">
      <w:pPr>
        <w:shd w:val="clear" w:color="auto" w:fill="FFFFFF" w:themeFill="background1"/>
        <w:rPr>
          <w:rFonts w:eastAsia="Times New Roman"/>
          <w:lang w:eastAsia="uk-UA"/>
        </w:rPr>
      </w:pPr>
      <w:r w:rsidRPr="00DE15B3">
        <w:rPr>
          <w:rFonts w:eastAsia="Times New Roman"/>
          <w:b/>
          <w:bCs/>
          <w:lang w:eastAsia="uk-UA"/>
        </w:rPr>
        <w:t> </w:t>
      </w:r>
    </w:p>
    <w:p w:rsidR="00716749" w:rsidRDefault="00716749" w:rsidP="00716749">
      <w:pPr>
        <w:shd w:val="clear" w:color="auto" w:fill="FFFFFF" w:themeFill="background1"/>
        <w:rPr>
          <w:rFonts w:eastAsia="Times New Roman"/>
          <w:lang w:eastAsia="uk-UA"/>
        </w:rPr>
      </w:pPr>
      <w:r>
        <w:rPr>
          <w:rFonts w:eastAsia="Times New Roman"/>
          <w:lang w:eastAsia="uk-UA"/>
        </w:rPr>
        <w:t>село Райгород</w:t>
      </w:r>
      <w:r w:rsidRPr="00DE15B3">
        <w:rPr>
          <w:rFonts w:eastAsia="Times New Roman"/>
          <w:lang w:eastAsia="uk-UA"/>
        </w:rPr>
        <w:t>                                                                           «____» __________ 20___ р.</w:t>
      </w:r>
    </w:p>
    <w:p w:rsidR="00716749" w:rsidRPr="00DE15B3" w:rsidRDefault="00716749" w:rsidP="00716749">
      <w:pPr>
        <w:shd w:val="clear" w:color="auto" w:fill="FFFFFF" w:themeFill="background1"/>
        <w:rPr>
          <w:rFonts w:eastAsia="Times New Roman"/>
          <w:lang w:eastAsia="uk-UA"/>
        </w:rPr>
      </w:pPr>
    </w:p>
    <w:p w:rsidR="00716749" w:rsidRDefault="00716749" w:rsidP="00716749">
      <w:pPr>
        <w:shd w:val="clear" w:color="auto" w:fill="FFFFFF" w:themeFill="background1"/>
        <w:jc w:val="both"/>
        <w:rPr>
          <w:rFonts w:eastAsia="Times New Roman"/>
          <w:lang w:eastAsia="uk-UA"/>
        </w:rPr>
      </w:pPr>
      <w:r>
        <w:rPr>
          <w:rFonts w:eastAsia="Times New Roman"/>
          <w:lang w:eastAsia="uk-UA"/>
        </w:rPr>
        <w:t>Райгородська сільська</w:t>
      </w:r>
      <w:r w:rsidRPr="00DE15B3">
        <w:rPr>
          <w:rFonts w:eastAsia="Times New Roman"/>
          <w:lang w:eastAsia="uk-UA"/>
        </w:rPr>
        <w:t xml:space="preserve"> рада, в особі </w:t>
      </w:r>
      <w:r>
        <w:rPr>
          <w:rFonts w:eastAsia="Times New Roman"/>
          <w:lang w:eastAsia="uk-UA"/>
        </w:rPr>
        <w:t>сільського</w:t>
      </w:r>
      <w:r w:rsidRPr="00DE15B3">
        <w:rPr>
          <w:rFonts w:eastAsia="Times New Roman"/>
          <w:lang w:eastAsia="uk-UA"/>
        </w:rPr>
        <w:t xml:space="preserve"> голови _______________, діючого на підставі Закону України «Про місцеве самоврядування в Україні», надалі Замовник, </w:t>
      </w:r>
      <w:r>
        <w:rPr>
          <w:rFonts w:eastAsia="Times New Roman"/>
          <w:lang w:eastAsia="uk-UA"/>
        </w:rPr>
        <w:t>відділ</w:t>
      </w:r>
      <w:r w:rsidRPr="00DE15B3">
        <w:rPr>
          <w:rFonts w:eastAsia="Times New Roman"/>
          <w:lang w:eastAsia="uk-UA"/>
        </w:rPr>
        <w:t xml:space="preserve"> соціального захисту населення </w:t>
      </w:r>
      <w:r>
        <w:rPr>
          <w:rFonts w:eastAsia="Times New Roman"/>
          <w:lang w:eastAsia="uk-UA"/>
        </w:rPr>
        <w:t>Райгородська сільська</w:t>
      </w:r>
      <w:r w:rsidRPr="00DE15B3">
        <w:rPr>
          <w:rFonts w:eastAsia="Times New Roman"/>
          <w:lang w:eastAsia="uk-UA"/>
        </w:rPr>
        <w:t xml:space="preserve"> ради – головний розпорядник коштів на пільгове перевезення окремих категорій громадян, що не є платником податку на прибуток, в особі _______, яка діє на підставі Положення про </w:t>
      </w:r>
      <w:r>
        <w:rPr>
          <w:rFonts w:eastAsia="Times New Roman"/>
          <w:lang w:eastAsia="uk-UA"/>
        </w:rPr>
        <w:t>відділ</w:t>
      </w:r>
      <w:r w:rsidRPr="00DE15B3">
        <w:rPr>
          <w:rFonts w:eastAsia="Times New Roman"/>
          <w:lang w:eastAsia="uk-UA"/>
        </w:rPr>
        <w:t xml:space="preserve"> соціального захисту населення </w:t>
      </w:r>
      <w:r>
        <w:rPr>
          <w:rFonts w:eastAsia="Times New Roman"/>
          <w:lang w:eastAsia="uk-UA"/>
        </w:rPr>
        <w:t>Райгородська сільська</w:t>
      </w:r>
      <w:r w:rsidRPr="00DE15B3">
        <w:rPr>
          <w:rFonts w:eastAsia="Times New Roman"/>
          <w:lang w:eastAsia="uk-UA"/>
        </w:rPr>
        <w:t xml:space="preserve"> ради, надалі Платник, та </w:t>
      </w:r>
      <w:r>
        <w:rPr>
          <w:rFonts w:eastAsia="Times New Roman"/>
          <w:lang w:eastAsia="uk-UA"/>
        </w:rPr>
        <w:t>------------</w:t>
      </w:r>
      <w:r w:rsidRPr="00DE15B3">
        <w:rPr>
          <w:rFonts w:eastAsia="Times New Roman"/>
          <w:lang w:eastAsia="uk-UA"/>
        </w:rPr>
        <w:t xml:space="preserve">, надалі Перевізник, в особі начальника </w:t>
      </w:r>
      <w:r>
        <w:rPr>
          <w:rFonts w:eastAsia="Times New Roman"/>
          <w:lang w:eastAsia="uk-UA"/>
        </w:rPr>
        <w:t>-----------</w:t>
      </w:r>
      <w:r w:rsidRPr="00DE15B3">
        <w:rPr>
          <w:rFonts w:eastAsia="Times New Roman"/>
          <w:lang w:eastAsia="uk-UA"/>
        </w:rPr>
        <w:t xml:space="preserve"> _____________________, який діє на підставі ______________, разом надалі Сторони, а кожна окремо – Сторона, уклали цей договір про виплату компенсації за пільговий проїзд окремих категорій громадян залізничним</w:t>
      </w:r>
      <w:r>
        <w:rPr>
          <w:rFonts w:eastAsia="Times New Roman"/>
          <w:lang w:eastAsia="uk-UA"/>
        </w:rPr>
        <w:t>, автомобільним</w:t>
      </w:r>
      <w:r w:rsidRPr="00DE15B3">
        <w:rPr>
          <w:rFonts w:eastAsia="Times New Roman"/>
          <w:lang w:eastAsia="uk-UA"/>
        </w:rPr>
        <w:t xml:space="preserve"> транспортом приміського сполучення, надалі Договір, про наступне.</w:t>
      </w:r>
    </w:p>
    <w:p w:rsidR="00716749" w:rsidRPr="00DE15B3" w:rsidRDefault="00716749" w:rsidP="00716749">
      <w:pPr>
        <w:shd w:val="clear" w:color="auto" w:fill="FFFFFF" w:themeFill="background1"/>
        <w:jc w:val="both"/>
        <w:rPr>
          <w:rFonts w:eastAsia="Times New Roman"/>
          <w:lang w:eastAsia="uk-UA"/>
        </w:rPr>
      </w:pPr>
    </w:p>
    <w:p w:rsidR="00716749" w:rsidRPr="00DE15B3" w:rsidRDefault="00716749" w:rsidP="00716749">
      <w:pPr>
        <w:numPr>
          <w:ilvl w:val="0"/>
          <w:numId w:val="19"/>
        </w:numPr>
        <w:shd w:val="clear" w:color="auto" w:fill="FFFFFF" w:themeFill="background1"/>
        <w:ind w:left="426"/>
        <w:jc w:val="both"/>
        <w:rPr>
          <w:rFonts w:eastAsia="Times New Roman"/>
          <w:lang w:eastAsia="uk-UA"/>
        </w:rPr>
      </w:pPr>
      <w:r w:rsidRPr="00DE15B3">
        <w:rPr>
          <w:rFonts w:eastAsia="Times New Roman"/>
          <w:lang w:eastAsia="uk-UA"/>
        </w:rPr>
        <w:t>ПРЕДМЕТ ДОГОВОРУ</w:t>
      </w:r>
    </w:p>
    <w:p w:rsidR="00716749" w:rsidRPr="00DE15B3" w:rsidRDefault="00716749" w:rsidP="00716749">
      <w:pPr>
        <w:numPr>
          <w:ilvl w:val="0"/>
          <w:numId w:val="20"/>
        </w:numPr>
        <w:shd w:val="clear" w:color="auto" w:fill="FFFFFF" w:themeFill="background1"/>
        <w:ind w:left="567"/>
        <w:jc w:val="both"/>
        <w:rPr>
          <w:rFonts w:eastAsia="Times New Roman"/>
          <w:lang w:eastAsia="uk-UA"/>
        </w:rPr>
      </w:pPr>
      <w:r w:rsidRPr="00DE15B3">
        <w:rPr>
          <w:rFonts w:eastAsia="Times New Roman"/>
          <w:lang w:eastAsia="uk-UA"/>
        </w:rPr>
        <w:t>Договір регламентує взаємовідносини Сторін щодо організації пільгового проїзду у приміському сполученні окремих категорій громадян, які визначені законодавством України, та відшкодування Платником втрат Перевізнику за перевезення окремих категорій громадян (надалі - пільгові категорії громадян) в залізничному</w:t>
      </w:r>
      <w:r>
        <w:rPr>
          <w:rFonts w:eastAsia="Times New Roman"/>
          <w:lang w:eastAsia="uk-UA"/>
        </w:rPr>
        <w:t>, автомобільному</w:t>
      </w:r>
      <w:r w:rsidRPr="00DE15B3">
        <w:rPr>
          <w:rFonts w:eastAsia="Times New Roman"/>
          <w:lang w:eastAsia="uk-UA"/>
        </w:rPr>
        <w:t xml:space="preserve"> транспорті приміського сполучення у _____ році за рахунок коштів бюджету</w:t>
      </w:r>
      <w:r>
        <w:rPr>
          <w:rFonts w:eastAsia="Times New Roman"/>
          <w:lang w:eastAsia="uk-UA"/>
        </w:rPr>
        <w:t xml:space="preserve"> Райгородської сільської ради</w:t>
      </w:r>
      <w:r w:rsidRPr="00DE15B3">
        <w:rPr>
          <w:rFonts w:eastAsia="Times New Roman"/>
          <w:lang w:eastAsia="uk-UA"/>
        </w:rPr>
        <w:t>.</w:t>
      </w:r>
    </w:p>
    <w:p w:rsidR="00716749" w:rsidRDefault="00716749" w:rsidP="00716749">
      <w:pPr>
        <w:numPr>
          <w:ilvl w:val="0"/>
          <w:numId w:val="21"/>
        </w:numPr>
        <w:shd w:val="clear" w:color="auto" w:fill="FFFFFF" w:themeFill="background1"/>
        <w:ind w:left="567"/>
        <w:jc w:val="both"/>
        <w:rPr>
          <w:rFonts w:eastAsia="Times New Roman"/>
          <w:lang w:eastAsia="uk-UA"/>
        </w:rPr>
      </w:pPr>
      <w:r w:rsidRPr="00DE15B3">
        <w:rPr>
          <w:rFonts w:eastAsia="Times New Roman"/>
          <w:lang w:eastAsia="uk-UA"/>
        </w:rPr>
        <w:t>При здійсненні відшкодування втрат за перевезення пільгових категорій громадян Сторони керуються Бюджетним кодексом України, постановою Кабінету Міністрів України від 16.12.2009 №1359 «Про затвердження Порядку розрахунку обсягів компенсаційних виплат за пільгові перевезення залізничним транспортом окремих категорій громадян», постановою Кабінету Міністрів України від 29.01.2003 №117 «Про Єдиний державний автоматизований реєстр осіб, які мають право на пільги».</w:t>
      </w:r>
    </w:p>
    <w:p w:rsidR="00716749" w:rsidRPr="00DE15B3" w:rsidRDefault="00716749" w:rsidP="00716749">
      <w:pPr>
        <w:shd w:val="clear" w:color="auto" w:fill="FFFFFF" w:themeFill="background1"/>
        <w:ind w:left="426"/>
        <w:jc w:val="both"/>
        <w:rPr>
          <w:rFonts w:eastAsia="Times New Roman"/>
          <w:lang w:eastAsia="uk-UA"/>
        </w:rPr>
      </w:pPr>
    </w:p>
    <w:p w:rsidR="00716749" w:rsidRPr="00DE15B3" w:rsidRDefault="00716749" w:rsidP="00716749">
      <w:pPr>
        <w:numPr>
          <w:ilvl w:val="1"/>
          <w:numId w:val="21"/>
        </w:numPr>
        <w:shd w:val="clear" w:color="auto" w:fill="FFFFFF" w:themeFill="background1"/>
        <w:ind w:left="426"/>
        <w:jc w:val="both"/>
        <w:rPr>
          <w:rFonts w:eastAsia="Times New Roman"/>
          <w:lang w:eastAsia="uk-UA"/>
        </w:rPr>
      </w:pPr>
      <w:r w:rsidRPr="00DE15B3">
        <w:rPr>
          <w:rFonts w:eastAsia="Times New Roman"/>
          <w:lang w:eastAsia="uk-UA"/>
        </w:rPr>
        <w:t>ЗОБОВ’ЯЗАННЯ СТОРІН</w:t>
      </w:r>
    </w:p>
    <w:p w:rsidR="00716749" w:rsidRPr="00DE15B3" w:rsidRDefault="00716749" w:rsidP="00716749">
      <w:pPr>
        <w:numPr>
          <w:ilvl w:val="0"/>
          <w:numId w:val="22"/>
        </w:numPr>
        <w:shd w:val="clear" w:color="auto" w:fill="FFFFFF" w:themeFill="background1"/>
        <w:ind w:left="426"/>
        <w:jc w:val="both"/>
        <w:rPr>
          <w:rFonts w:eastAsia="Times New Roman"/>
          <w:lang w:eastAsia="uk-UA"/>
        </w:rPr>
      </w:pPr>
      <w:r w:rsidRPr="00DE15B3">
        <w:rPr>
          <w:rFonts w:eastAsia="Times New Roman"/>
          <w:lang w:eastAsia="uk-UA"/>
        </w:rPr>
        <w:t>Сторони виконують взаємні обов’язки з метою забезпечення задоволення потреб населення у перевезеннях окремих категорій громадян залізничним</w:t>
      </w:r>
      <w:r>
        <w:rPr>
          <w:rFonts w:eastAsia="Times New Roman"/>
          <w:lang w:eastAsia="uk-UA"/>
        </w:rPr>
        <w:t>, автомобільним</w:t>
      </w:r>
      <w:r w:rsidRPr="00DE15B3">
        <w:rPr>
          <w:rFonts w:eastAsia="Times New Roman"/>
          <w:lang w:eastAsia="uk-UA"/>
        </w:rPr>
        <w:t xml:space="preserve"> транспортом приміського сполучення.</w:t>
      </w:r>
    </w:p>
    <w:p w:rsidR="00716749" w:rsidRPr="00DE15B3" w:rsidRDefault="00716749" w:rsidP="00716749">
      <w:pPr>
        <w:numPr>
          <w:ilvl w:val="0"/>
          <w:numId w:val="22"/>
        </w:numPr>
        <w:shd w:val="clear" w:color="auto" w:fill="FFFFFF" w:themeFill="background1"/>
        <w:ind w:left="426"/>
        <w:jc w:val="both"/>
        <w:rPr>
          <w:rFonts w:eastAsia="Times New Roman"/>
          <w:lang w:eastAsia="uk-UA"/>
        </w:rPr>
      </w:pPr>
      <w:r w:rsidRPr="00DE15B3">
        <w:rPr>
          <w:rFonts w:eastAsia="Times New Roman"/>
          <w:lang w:eastAsia="uk-UA"/>
        </w:rPr>
        <w:t>Права Замовника:</w:t>
      </w:r>
    </w:p>
    <w:p w:rsidR="00716749" w:rsidRPr="00DE15B3" w:rsidRDefault="00716749" w:rsidP="00716749">
      <w:pPr>
        <w:numPr>
          <w:ilvl w:val="1"/>
          <w:numId w:val="22"/>
        </w:numPr>
        <w:shd w:val="clear" w:color="auto" w:fill="FFFFFF" w:themeFill="background1"/>
        <w:ind w:left="426"/>
        <w:jc w:val="both"/>
        <w:rPr>
          <w:rFonts w:eastAsia="Times New Roman"/>
          <w:lang w:eastAsia="uk-UA"/>
        </w:rPr>
      </w:pPr>
      <w:r w:rsidRPr="00DE15B3">
        <w:rPr>
          <w:rFonts w:eastAsia="Times New Roman"/>
          <w:lang w:eastAsia="uk-UA"/>
        </w:rPr>
        <w:t>Здійснювати перевірку дотримання умов Договору.</w:t>
      </w:r>
    </w:p>
    <w:p w:rsidR="00716749" w:rsidRPr="00DE15B3" w:rsidRDefault="00716749" w:rsidP="00716749">
      <w:pPr>
        <w:numPr>
          <w:ilvl w:val="0"/>
          <w:numId w:val="23"/>
        </w:numPr>
        <w:shd w:val="clear" w:color="auto" w:fill="FFFFFF" w:themeFill="background1"/>
        <w:ind w:left="426"/>
        <w:jc w:val="both"/>
        <w:rPr>
          <w:rFonts w:eastAsia="Times New Roman"/>
          <w:lang w:eastAsia="uk-UA"/>
        </w:rPr>
      </w:pPr>
      <w:r w:rsidRPr="00DE15B3">
        <w:rPr>
          <w:rFonts w:eastAsia="Times New Roman"/>
          <w:lang w:eastAsia="uk-UA"/>
        </w:rPr>
        <w:t>Обов’язки Замовника:</w:t>
      </w:r>
    </w:p>
    <w:p w:rsidR="00716749" w:rsidRPr="00DE15B3" w:rsidRDefault="00716749" w:rsidP="00716749">
      <w:pPr>
        <w:numPr>
          <w:ilvl w:val="1"/>
          <w:numId w:val="23"/>
        </w:numPr>
        <w:shd w:val="clear" w:color="auto" w:fill="FFFFFF" w:themeFill="background1"/>
        <w:ind w:left="426"/>
        <w:jc w:val="both"/>
        <w:rPr>
          <w:rFonts w:eastAsia="Times New Roman"/>
          <w:lang w:eastAsia="uk-UA"/>
        </w:rPr>
      </w:pPr>
      <w:r w:rsidRPr="00DE15B3">
        <w:rPr>
          <w:rFonts w:eastAsia="Times New Roman"/>
          <w:lang w:eastAsia="uk-UA"/>
        </w:rPr>
        <w:t>Передбачати у своєму бюджеті кошти, які будуть спрямовані на компенсацію за пільговий проїзд окремих категорій громадян залізничним</w:t>
      </w:r>
      <w:r>
        <w:rPr>
          <w:rFonts w:eastAsia="Times New Roman"/>
          <w:lang w:eastAsia="uk-UA"/>
        </w:rPr>
        <w:t>, автомобільним</w:t>
      </w:r>
      <w:r w:rsidRPr="00DE15B3">
        <w:rPr>
          <w:rFonts w:eastAsia="Times New Roman"/>
          <w:lang w:eastAsia="uk-UA"/>
        </w:rPr>
        <w:t xml:space="preserve"> транспортом приміського сполучення.</w:t>
      </w:r>
    </w:p>
    <w:p w:rsidR="00716749" w:rsidRPr="00DE15B3" w:rsidRDefault="00716749" w:rsidP="00716749">
      <w:pPr>
        <w:numPr>
          <w:ilvl w:val="1"/>
          <w:numId w:val="23"/>
        </w:numPr>
        <w:shd w:val="clear" w:color="auto" w:fill="FFFFFF" w:themeFill="background1"/>
        <w:ind w:left="426"/>
        <w:jc w:val="both"/>
        <w:rPr>
          <w:rFonts w:eastAsia="Times New Roman"/>
          <w:lang w:eastAsia="uk-UA"/>
        </w:rPr>
      </w:pPr>
      <w:r w:rsidRPr="00DE15B3">
        <w:rPr>
          <w:rFonts w:eastAsia="Times New Roman"/>
          <w:lang w:eastAsia="uk-UA"/>
        </w:rPr>
        <w:t>Сприяти Перевізникові у проведенні державної та соціальної політики на залізничному</w:t>
      </w:r>
      <w:r>
        <w:rPr>
          <w:rFonts w:eastAsia="Times New Roman"/>
          <w:lang w:eastAsia="uk-UA"/>
        </w:rPr>
        <w:t>, автомобільному</w:t>
      </w:r>
      <w:r w:rsidRPr="00DE15B3">
        <w:rPr>
          <w:rFonts w:eastAsia="Times New Roman"/>
          <w:lang w:eastAsia="uk-UA"/>
        </w:rPr>
        <w:t xml:space="preserve"> транспорті.</w:t>
      </w:r>
    </w:p>
    <w:p w:rsidR="00716749" w:rsidRPr="00DE15B3" w:rsidRDefault="00716749" w:rsidP="00716749">
      <w:pPr>
        <w:numPr>
          <w:ilvl w:val="0"/>
          <w:numId w:val="24"/>
        </w:numPr>
        <w:shd w:val="clear" w:color="auto" w:fill="FFFFFF" w:themeFill="background1"/>
        <w:ind w:left="426"/>
        <w:jc w:val="both"/>
        <w:rPr>
          <w:rFonts w:eastAsia="Times New Roman"/>
          <w:lang w:eastAsia="uk-UA"/>
        </w:rPr>
      </w:pPr>
      <w:r w:rsidRPr="00DE15B3">
        <w:rPr>
          <w:rFonts w:eastAsia="Times New Roman"/>
          <w:lang w:eastAsia="uk-UA"/>
        </w:rPr>
        <w:t>Права Перевізника:</w:t>
      </w:r>
    </w:p>
    <w:p w:rsidR="00716749" w:rsidRPr="00DE15B3" w:rsidRDefault="00716749" w:rsidP="00716749">
      <w:pPr>
        <w:numPr>
          <w:ilvl w:val="1"/>
          <w:numId w:val="24"/>
        </w:numPr>
        <w:shd w:val="clear" w:color="auto" w:fill="FFFFFF" w:themeFill="background1"/>
        <w:ind w:left="426"/>
        <w:jc w:val="both"/>
        <w:rPr>
          <w:rFonts w:eastAsia="Times New Roman"/>
          <w:lang w:eastAsia="uk-UA"/>
        </w:rPr>
      </w:pPr>
      <w:r w:rsidRPr="00DE15B3">
        <w:rPr>
          <w:rFonts w:eastAsia="Times New Roman"/>
          <w:lang w:eastAsia="uk-UA"/>
        </w:rPr>
        <w:t>Перевізник має право на компенсацію за пільгові перевезення окремих категорій громадян.</w:t>
      </w:r>
    </w:p>
    <w:p w:rsidR="00716749" w:rsidRPr="00DE15B3" w:rsidRDefault="00716749" w:rsidP="00716749">
      <w:pPr>
        <w:numPr>
          <w:ilvl w:val="0"/>
          <w:numId w:val="25"/>
        </w:numPr>
        <w:shd w:val="clear" w:color="auto" w:fill="FFFFFF" w:themeFill="background1"/>
        <w:ind w:left="426"/>
        <w:jc w:val="both"/>
        <w:rPr>
          <w:rFonts w:eastAsia="Times New Roman"/>
          <w:lang w:eastAsia="uk-UA"/>
        </w:rPr>
      </w:pPr>
      <w:r w:rsidRPr="00DE15B3">
        <w:rPr>
          <w:rFonts w:eastAsia="Times New Roman"/>
          <w:lang w:eastAsia="uk-UA"/>
        </w:rPr>
        <w:t>Обов’язки Перевізника:</w:t>
      </w:r>
    </w:p>
    <w:p w:rsidR="00716749" w:rsidRPr="00DE15B3" w:rsidRDefault="00716749" w:rsidP="00716749">
      <w:pPr>
        <w:shd w:val="clear" w:color="auto" w:fill="FFFFFF" w:themeFill="background1"/>
        <w:ind w:left="426"/>
        <w:jc w:val="both"/>
        <w:rPr>
          <w:rFonts w:eastAsia="Times New Roman"/>
          <w:lang w:eastAsia="uk-UA"/>
        </w:rPr>
      </w:pPr>
      <w:r w:rsidRPr="00DE15B3">
        <w:rPr>
          <w:rFonts w:eastAsia="Times New Roman"/>
          <w:lang w:eastAsia="uk-UA"/>
        </w:rPr>
        <w:t xml:space="preserve">2.5.1.Перевізник зобов’язується здійснювати пільгові перевезення передбачених чинним законодавством України категорій громадян, які зазначені в Додатку 1 до Порядку здійснення компенсаційних виплат за пільговий проїзд окремих категорій громадян на </w:t>
      </w:r>
      <w:r w:rsidRPr="00DE15B3">
        <w:rPr>
          <w:rFonts w:eastAsia="Times New Roman"/>
          <w:lang w:eastAsia="uk-UA"/>
        </w:rPr>
        <w:lastRenderedPageBreak/>
        <w:t>залізничному</w:t>
      </w:r>
      <w:r>
        <w:rPr>
          <w:rFonts w:eastAsia="Times New Roman"/>
          <w:lang w:eastAsia="uk-UA"/>
        </w:rPr>
        <w:t>, автомобільному</w:t>
      </w:r>
      <w:r w:rsidRPr="00DE15B3">
        <w:rPr>
          <w:rFonts w:eastAsia="Times New Roman"/>
          <w:lang w:eastAsia="uk-UA"/>
        </w:rPr>
        <w:t xml:space="preserve"> транспорті приміського сполучення за рахунок коштів бюджету </w:t>
      </w:r>
      <w:r>
        <w:rPr>
          <w:rFonts w:eastAsia="Times New Roman"/>
          <w:lang w:eastAsia="uk-UA"/>
        </w:rPr>
        <w:t xml:space="preserve">Райгородської сільської ради </w:t>
      </w:r>
      <w:r w:rsidRPr="00DE15B3">
        <w:rPr>
          <w:rFonts w:eastAsia="Times New Roman"/>
          <w:lang w:eastAsia="uk-UA"/>
        </w:rPr>
        <w:t>у _____ році.</w:t>
      </w:r>
    </w:p>
    <w:p w:rsidR="00716749" w:rsidRPr="00DE15B3" w:rsidRDefault="00716749" w:rsidP="00716749">
      <w:pPr>
        <w:shd w:val="clear" w:color="auto" w:fill="FFFFFF" w:themeFill="background1"/>
        <w:ind w:left="426"/>
        <w:jc w:val="both"/>
        <w:rPr>
          <w:rFonts w:eastAsia="Times New Roman"/>
          <w:lang w:eastAsia="uk-UA"/>
        </w:rPr>
      </w:pPr>
      <w:r w:rsidRPr="00DE15B3">
        <w:rPr>
          <w:rFonts w:eastAsia="Times New Roman"/>
          <w:lang w:eastAsia="uk-UA"/>
        </w:rPr>
        <w:t>2.5.2. Інформувати населення про порядок і умови надання послуг по пільговому проїзду окремих категорій громадян.</w:t>
      </w:r>
    </w:p>
    <w:p w:rsidR="00716749" w:rsidRPr="00DE15B3" w:rsidRDefault="00716749" w:rsidP="00716749">
      <w:pPr>
        <w:shd w:val="clear" w:color="auto" w:fill="FFFFFF" w:themeFill="background1"/>
        <w:ind w:left="426"/>
        <w:jc w:val="both"/>
        <w:rPr>
          <w:rFonts w:eastAsia="Times New Roman"/>
          <w:lang w:eastAsia="uk-UA"/>
        </w:rPr>
      </w:pPr>
      <w:r w:rsidRPr="00DE15B3">
        <w:rPr>
          <w:rFonts w:eastAsia="Times New Roman"/>
          <w:lang w:eastAsia="uk-UA"/>
        </w:rPr>
        <w:t>2.5.3. Перевізник несе персональну відповідальність за своєчасність подання документів, передбачених Порядком здійснення компенсаційних виплат за пільговий проїзд окремих категорій громадян на залізничному</w:t>
      </w:r>
      <w:r>
        <w:rPr>
          <w:rFonts w:eastAsia="Times New Roman"/>
          <w:lang w:eastAsia="uk-UA"/>
        </w:rPr>
        <w:t>, автомобільному</w:t>
      </w:r>
      <w:r w:rsidRPr="00DE15B3">
        <w:rPr>
          <w:rFonts w:eastAsia="Times New Roman"/>
          <w:lang w:eastAsia="uk-UA"/>
        </w:rPr>
        <w:t xml:space="preserve"> транспорті приміського сполучення за рахунок коштів бюджету </w:t>
      </w:r>
      <w:r>
        <w:rPr>
          <w:rFonts w:eastAsia="Times New Roman"/>
          <w:lang w:eastAsia="uk-UA"/>
        </w:rPr>
        <w:t xml:space="preserve">Райгородської сільської ради </w:t>
      </w:r>
      <w:r w:rsidRPr="00DE15B3">
        <w:rPr>
          <w:rFonts w:eastAsia="Times New Roman"/>
          <w:lang w:eastAsia="uk-UA"/>
        </w:rPr>
        <w:t xml:space="preserve">у 2021р, в </w:t>
      </w:r>
      <w:proofErr w:type="spellStart"/>
      <w:r w:rsidRPr="00DE15B3">
        <w:rPr>
          <w:rFonts w:eastAsia="Times New Roman"/>
          <w:lang w:eastAsia="uk-UA"/>
        </w:rPr>
        <w:t>т.ч</w:t>
      </w:r>
      <w:proofErr w:type="spellEnd"/>
      <w:r w:rsidRPr="00DE15B3">
        <w:rPr>
          <w:rFonts w:eastAsia="Times New Roman"/>
          <w:lang w:eastAsia="uk-UA"/>
        </w:rPr>
        <w:t>. розрахунку втрат від перевезень пільгових категорій громадян, за достовірність інформації про пільговиків, включених у розрахунок та фактичну кількість перевезених пільговиків залізничним</w:t>
      </w:r>
      <w:r>
        <w:rPr>
          <w:rFonts w:eastAsia="Times New Roman"/>
          <w:lang w:eastAsia="uk-UA"/>
        </w:rPr>
        <w:t>, автомобільним</w:t>
      </w:r>
      <w:r w:rsidRPr="00DE15B3">
        <w:rPr>
          <w:rFonts w:eastAsia="Times New Roman"/>
          <w:lang w:eastAsia="uk-UA"/>
        </w:rPr>
        <w:t xml:space="preserve"> транспортом приміського сполучення з понесеними сумами витрат, які є підставою для перерахування коштів.</w:t>
      </w:r>
    </w:p>
    <w:p w:rsidR="00716749" w:rsidRPr="00DE15B3" w:rsidRDefault="00716749" w:rsidP="00716749">
      <w:pPr>
        <w:numPr>
          <w:ilvl w:val="0"/>
          <w:numId w:val="26"/>
        </w:numPr>
        <w:shd w:val="clear" w:color="auto" w:fill="FFFFFF" w:themeFill="background1"/>
        <w:ind w:left="426"/>
        <w:jc w:val="both"/>
        <w:rPr>
          <w:rFonts w:eastAsia="Times New Roman"/>
          <w:lang w:eastAsia="uk-UA"/>
        </w:rPr>
      </w:pPr>
      <w:r w:rsidRPr="00DE15B3">
        <w:rPr>
          <w:rFonts w:eastAsia="Times New Roman"/>
          <w:lang w:eastAsia="uk-UA"/>
        </w:rPr>
        <w:t>Права Платника:</w:t>
      </w:r>
    </w:p>
    <w:p w:rsidR="00716749" w:rsidRPr="00DE15B3" w:rsidRDefault="00716749" w:rsidP="00716749">
      <w:pPr>
        <w:numPr>
          <w:ilvl w:val="1"/>
          <w:numId w:val="26"/>
        </w:numPr>
        <w:shd w:val="clear" w:color="auto" w:fill="FFFFFF" w:themeFill="background1"/>
        <w:ind w:left="426"/>
        <w:jc w:val="both"/>
        <w:rPr>
          <w:rFonts w:eastAsia="Times New Roman"/>
          <w:lang w:eastAsia="uk-UA"/>
        </w:rPr>
      </w:pPr>
      <w:r w:rsidRPr="00DE15B3">
        <w:rPr>
          <w:rFonts w:eastAsia="Times New Roman"/>
          <w:lang w:eastAsia="uk-UA"/>
        </w:rPr>
        <w:t>Платник має право перевірити дані, вказані Перевізником у звітах.</w:t>
      </w:r>
    </w:p>
    <w:p w:rsidR="00716749" w:rsidRPr="00DE15B3" w:rsidRDefault="00716749" w:rsidP="00716749">
      <w:pPr>
        <w:numPr>
          <w:ilvl w:val="0"/>
          <w:numId w:val="27"/>
        </w:numPr>
        <w:shd w:val="clear" w:color="auto" w:fill="FFFFFF" w:themeFill="background1"/>
        <w:ind w:left="426"/>
        <w:jc w:val="both"/>
        <w:rPr>
          <w:rFonts w:eastAsia="Times New Roman"/>
          <w:lang w:eastAsia="uk-UA"/>
        </w:rPr>
      </w:pPr>
      <w:r w:rsidRPr="00DE15B3">
        <w:rPr>
          <w:rFonts w:eastAsia="Times New Roman"/>
          <w:lang w:eastAsia="uk-UA"/>
        </w:rPr>
        <w:t>Обов’язки Платника:</w:t>
      </w:r>
    </w:p>
    <w:p w:rsidR="00716749" w:rsidRDefault="00716749" w:rsidP="00716749">
      <w:pPr>
        <w:numPr>
          <w:ilvl w:val="1"/>
          <w:numId w:val="27"/>
        </w:numPr>
        <w:shd w:val="clear" w:color="auto" w:fill="FFFFFF" w:themeFill="background1"/>
        <w:ind w:left="426"/>
        <w:jc w:val="both"/>
        <w:rPr>
          <w:rFonts w:eastAsia="Times New Roman"/>
          <w:lang w:eastAsia="uk-UA"/>
        </w:rPr>
      </w:pPr>
      <w:r w:rsidRPr="00DE15B3">
        <w:rPr>
          <w:rFonts w:eastAsia="Times New Roman"/>
          <w:lang w:eastAsia="uk-UA"/>
        </w:rPr>
        <w:t>Платник в межах суми бюджетних асигнувань зобов’язується сплатити Перевізнику компенсацію у розмірі____________ тис. грн. до 31 грудня ____ року за пільговий проїзд окремих категорій громадян на підставі наданих Перевізником документів, передбачених цим Договором та Порядком здійснення компенсаційних виплат за пільговий проїзд окремих категорій громадян на залізничному</w:t>
      </w:r>
      <w:r>
        <w:rPr>
          <w:rFonts w:eastAsia="Times New Roman"/>
          <w:lang w:eastAsia="uk-UA"/>
        </w:rPr>
        <w:t>, автомобільному</w:t>
      </w:r>
      <w:r w:rsidRPr="00DE15B3">
        <w:rPr>
          <w:rFonts w:eastAsia="Times New Roman"/>
          <w:lang w:eastAsia="uk-UA"/>
        </w:rPr>
        <w:t xml:space="preserve"> транспорті приміського сполучення за рахунок коштів бюджету </w:t>
      </w:r>
      <w:r>
        <w:rPr>
          <w:rFonts w:eastAsia="Times New Roman"/>
          <w:lang w:eastAsia="uk-UA"/>
        </w:rPr>
        <w:t xml:space="preserve">Райгородської сільської ради </w:t>
      </w:r>
      <w:r w:rsidRPr="00DE15B3">
        <w:rPr>
          <w:rFonts w:eastAsia="Times New Roman"/>
          <w:lang w:eastAsia="uk-UA"/>
        </w:rPr>
        <w:t>на 2021 рік.</w:t>
      </w:r>
    </w:p>
    <w:p w:rsidR="00716749" w:rsidRPr="00DE15B3" w:rsidRDefault="00716749" w:rsidP="00716749">
      <w:pPr>
        <w:shd w:val="clear" w:color="auto" w:fill="FFFFFF" w:themeFill="background1"/>
        <w:jc w:val="both"/>
        <w:rPr>
          <w:rFonts w:eastAsia="Times New Roman"/>
          <w:lang w:eastAsia="uk-UA"/>
        </w:rPr>
      </w:pPr>
    </w:p>
    <w:p w:rsidR="00716749" w:rsidRPr="00DE15B3" w:rsidRDefault="00716749" w:rsidP="00716749">
      <w:pPr>
        <w:shd w:val="clear" w:color="auto" w:fill="FFFFFF" w:themeFill="background1"/>
        <w:jc w:val="both"/>
        <w:rPr>
          <w:rFonts w:eastAsia="Times New Roman"/>
          <w:lang w:eastAsia="uk-UA"/>
        </w:rPr>
      </w:pPr>
      <w:r w:rsidRPr="00DE15B3">
        <w:rPr>
          <w:rFonts w:eastAsia="Times New Roman"/>
          <w:lang w:eastAsia="uk-UA"/>
        </w:rPr>
        <w:t>ПОРЯДОК РОЗРАХУНКІВ</w:t>
      </w:r>
    </w:p>
    <w:p w:rsidR="00716749" w:rsidRPr="00DE15B3" w:rsidRDefault="00716749" w:rsidP="00716749">
      <w:pPr>
        <w:numPr>
          <w:ilvl w:val="0"/>
          <w:numId w:val="28"/>
        </w:numPr>
        <w:shd w:val="clear" w:color="auto" w:fill="FFFFFF" w:themeFill="background1"/>
        <w:ind w:left="426"/>
        <w:jc w:val="both"/>
        <w:rPr>
          <w:rFonts w:eastAsia="Times New Roman"/>
          <w:lang w:eastAsia="uk-UA"/>
        </w:rPr>
      </w:pPr>
      <w:r w:rsidRPr="00DE15B3">
        <w:rPr>
          <w:rFonts w:eastAsia="Times New Roman"/>
          <w:lang w:eastAsia="uk-UA"/>
        </w:rPr>
        <w:t>Для проїзду залізничним</w:t>
      </w:r>
      <w:r>
        <w:rPr>
          <w:rFonts w:eastAsia="Times New Roman"/>
          <w:lang w:eastAsia="uk-UA"/>
        </w:rPr>
        <w:t>, автомобільним</w:t>
      </w:r>
      <w:r w:rsidRPr="00DE15B3">
        <w:rPr>
          <w:rFonts w:eastAsia="Times New Roman"/>
          <w:lang w:eastAsia="uk-UA"/>
        </w:rPr>
        <w:t xml:space="preserve"> транспортом пільгові категорії громадян будуть купувати квитки на умовах, передбачених відповідними нормативно – правовими актами України.</w:t>
      </w:r>
    </w:p>
    <w:p w:rsidR="00716749" w:rsidRPr="00DE15B3" w:rsidRDefault="00716749" w:rsidP="00716749">
      <w:pPr>
        <w:numPr>
          <w:ilvl w:val="0"/>
          <w:numId w:val="29"/>
        </w:numPr>
        <w:shd w:val="clear" w:color="auto" w:fill="FFFFFF" w:themeFill="background1"/>
        <w:ind w:left="426"/>
        <w:jc w:val="both"/>
        <w:rPr>
          <w:rFonts w:eastAsia="Times New Roman"/>
          <w:lang w:eastAsia="uk-UA"/>
        </w:rPr>
      </w:pPr>
      <w:r w:rsidRPr="00DE15B3">
        <w:rPr>
          <w:rFonts w:eastAsia="Times New Roman"/>
          <w:lang w:eastAsia="uk-UA"/>
        </w:rPr>
        <w:t>Перевізник подає щомісячно (крім грудня) до 15 числа наступного за звітним:</w:t>
      </w:r>
    </w:p>
    <w:p w:rsidR="00716749" w:rsidRPr="00DE15B3" w:rsidRDefault="00716749" w:rsidP="00716749">
      <w:pPr>
        <w:numPr>
          <w:ilvl w:val="0"/>
          <w:numId w:val="30"/>
        </w:numPr>
        <w:shd w:val="clear" w:color="auto" w:fill="FFFFFF" w:themeFill="background1"/>
        <w:ind w:left="426"/>
        <w:jc w:val="both"/>
        <w:rPr>
          <w:rFonts w:eastAsia="Times New Roman"/>
          <w:lang w:eastAsia="uk-UA"/>
        </w:rPr>
      </w:pPr>
      <w:r w:rsidRPr="00DE15B3">
        <w:rPr>
          <w:rFonts w:eastAsia="Times New Roman"/>
          <w:lang w:eastAsia="uk-UA"/>
        </w:rPr>
        <w:t>розрахунок втрат доходів від пільгових перевезень пасажирів в залізничному</w:t>
      </w:r>
      <w:r>
        <w:rPr>
          <w:rFonts w:eastAsia="Times New Roman"/>
          <w:lang w:eastAsia="uk-UA"/>
        </w:rPr>
        <w:t>, автомобільному</w:t>
      </w:r>
      <w:r w:rsidRPr="00DE15B3">
        <w:rPr>
          <w:rFonts w:eastAsia="Times New Roman"/>
          <w:lang w:eastAsia="uk-UA"/>
        </w:rPr>
        <w:t xml:space="preserve"> транспорті приміського сполучення у минулому місяці;</w:t>
      </w:r>
    </w:p>
    <w:p w:rsidR="00716749" w:rsidRPr="00DE15B3" w:rsidRDefault="00716749" w:rsidP="00716749">
      <w:pPr>
        <w:numPr>
          <w:ilvl w:val="0"/>
          <w:numId w:val="31"/>
        </w:numPr>
        <w:shd w:val="clear" w:color="auto" w:fill="FFFFFF" w:themeFill="background1"/>
        <w:ind w:left="426"/>
        <w:jc w:val="both"/>
        <w:rPr>
          <w:rFonts w:eastAsia="Times New Roman"/>
          <w:lang w:eastAsia="uk-UA"/>
        </w:rPr>
      </w:pPr>
      <w:r w:rsidRPr="00DE15B3">
        <w:rPr>
          <w:rFonts w:eastAsia="Times New Roman"/>
          <w:lang w:eastAsia="uk-UA"/>
        </w:rPr>
        <w:t>зведену відомість по типах квитків за минулий місяць;</w:t>
      </w:r>
    </w:p>
    <w:p w:rsidR="00716749" w:rsidRPr="00DE15B3" w:rsidRDefault="00716749" w:rsidP="00716749">
      <w:pPr>
        <w:numPr>
          <w:ilvl w:val="0"/>
          <w:numId w:val="32"/>
        </w:numPr>
        <w:shd w:val="clear" w:color="auto" w:fill="FFFFFF" w:themeFill="background1"/>
        <w:ind w:left="426"/>
        <w:jc w:val="both"/>
        <w:rPr>
          <w:rFonts w:eastAsia="Times New Roman"/>
          <w:lang w:eastAsia="uk-UA"/>
        </w:rPr>
      </w:pPr>
      <w:r w:rsidRPr="00DE15B3">
        <w:rPr>
          <w:rFonts w:eastAsia="Times New Roman"/>
          <w:lang w:eastAsia="uk-UA"/>
        </w:rPr>
        <w:t>облікову форму про недоотримані кошти за перевезення залізничним</w:t>
      </w:r>
      <w:r>
        <w:rPr>
          <w:rFonts w:eastAsia="Times New Roman"/>
          <w:lang w:eastAsia="uk-UA"/>
        </w:rPr>
        <w:t>, автомобільним</w:t>
      </w:r>
      <w:r w:rsidRPr="00DE15B3">
        <w:rPr>
          <w:rFonts w:eastAsia="Times New Roman"/>
          <w:lang w:eastAsia="uk-UA"/>
        </w:rPr>
        <w:t xml:space="preserve"> транспортом окремих категорій громадян, витрати на перевезення яких відшкодовуються з бюджету </w:t>
      </w:r>
      <w:r>
        <w:rPr>
          <w:rFonts w:eastAsia="Times New Roman"/>
          <w:lang w:eastAsia="uk-UA"/>
        </w:rPr>
        <w:t xml:space="preserve">Райгородської сільської ради </w:t>
      </w:r>
      <w:r w:rsidRPr="00DE15B3">
        <w:rPr>
          <w:rFonts w:eastAsia="Times New Roman"/>
          <w:lang w:eastAsia="uk-UA"/>
        </w:rPr>
        <w:t>за минулий місяць, за формою, затвердженою постановою Кабінету Міністрів України від 16 грудня 2009 р № 1359.</w:t>
      </w:r>
    </w:p>
    <w:p w:rsidR="00716749" w:rsidRPr="00DE15B3" w:rsidRDefault="00716749" w:rsidP="00716749">
      <w:pPr>
        <w:numPr>
          <w:ilvl w:val="0"/>
          <w:numId w:val="33"/>
        </w:numPr>
        <w:shd w:val="clear" w:color="auto" w:fill="FFFFFF" w:themeFill="background1"/>
        <w:ind w:left="426"/>
        <w:jc w:val="both"/>
        <w:rPr>
          <w:rFonts w:eastAsia="Times New Roman"/>
          <w:lang w:eastAsia="uk-UA"/>
        </w:rPr>
      </w:pPr>
      <w:r w:rsidRPr="00DE15B3">
        <w:rPr>
          <w:rFonts w:eastAsia="Times New Roman"/>
          <w:lang w:eastAsia="uk-UA"/>
        </w:rPr>
        <w:t>На підставі наданих Перевізником звітів та підписаних актів звіряння розрахунків Платник перераховує Перевізнику суму відшкодування за пільгові перевезення окремих категорій громадян в межах кошторисних призначень.</w:t>
      </w:r>
    </w:p>
    <w:p w:rsidR="00716749" w:rsidRPr="00DE15B3" w:rsidRDefault="00716749" w:rsidP="00716749">
      <w:pPr>
        <w:numPr>
          <w:ilvl w:val="0"/>
          <w:numId w:val="34"/>
        </w:numPr>
        <w:shd w:val="clear" w:color="auto" w:fill="FFFFFF" w:themeFill="background1"/>
        <w:ind w:left="426"/>
        <w:jc w:val="both"/>
        <w:rPr>
          <w:rFonts w:eastAsia="Times New Roman"/>
          <w:lang w:eastAsia="uk-UA"/>
        </w:rPr>
      </w:pPr>
      <w:r w:rsidRPr="00DE15B3">
        <w:rPr>
          <w:rFonts w:eastAsia="Times New Roman"/>
          <w:lang w:eastAsia="uk-UA"/>
        </w:rPr>
        <w:t>У разі неподання або невчасного подання Перевізником Платнику документів для проведення компенсації втрат доходів від перевезення пільгових категорій громадян, відшкодування проводиться в наступному місяці.</w:t>
      </w:r>
    </w:p>
    <w:p w:rsidR="00716749" w:rsidRPr="00DE15B3" w:rsidRDefault="00716749" w:rsidP="00716749">
      <w:pPr>
        <w:numPr>
          <w:ilvl w:val="0"/>
          <w:numId w:val="35"/>
        </w:numPr>
        <w:shd w:val="clear" w:color="auto" w:fill="FFFFFF" w:themeFill="background1"/>
        <w:ind w:left="426"/>
        <w:jc w:val="both"/>
        <w:rPr>
          <w:rFonts w:eastAsia="Times New Roman"/>
          <w:lang w:eastAsia="uk-UA"/>
        </w:rPr>
      </w:pPr>
      <w:r w:rsidRPr="00DE15B3">
        <w:rPr>
          <w:rFonts w:eastAsia="Times New Roman"/>
          <w:lang w:eastAsia="uk-UA"/>
        </w:rPr>
        <w:t>Розрахунки за грудень місяць поточного року Перевізник надає Платнику не пізніше 25 грудня поточного року.</w:t>
      </w:r>
    </w:p>
    <w:p w:rsidR="00716749" w:rsidRDefault="00716749" w:rsidP="00716749">
      <w:pPr>
        <w:numPr>
          <w:ilvl w:val="0"/>
          <w:numId w:val="36"/>
        </w:numPr>
        <w:shd w:val="clear" w:color="auto" w:fill="FFFFFF" w:themeFill="background1"/>
        <w:ind w:left="426"/>
        <w:jc w:val="both"/>
        <w:rPr>
          <w:rFonts w:eastAsia="Times New Roman"/>
          <w:lang w:eastAsia="uk-UA"/>
        </w:rPr>
      </w:pPr>
      <w:r w:rsidRPr="00DE15B3">
        <w:rPr>
          <w:rFonts w:eastAsia="Times New Roman"/>
          <w:lang w:eastAsia="uk-UA"/>
        </w:rPr>
        <w:t>При повному відшкодуванні Платником компенсації за проїзд окремих пільгових категорій громадян, в межах кошторисних призначень, Договір вважається виконаним.</w:t>
      </w:r>
    </w:p>
    <w:p w:rsidR="00716749" w:rsidRPr="00DE15B3" w:rsidRDefault="00716749" w:rsidP="00716749">
      <w:pPr>
        <w:shd w:val="clear" w:color="auto" w:fill="FFFFFF" w:themeFill="background1"/>
        <w:jc w:val="both"/>
        <w:rPr>
          <w:rFonts w:eastAsia="Times New Roman"/>
          <w:lang w:eastAsia="uk-UA"/>
        </w:rPr>
      </w:pPr>
    </w:p>
    <w:p w:rsidR="00716749" w:rsidRPr="00DE15B3" w:rsidRDefault="00716749" w:rsidP="00716749">
      <w:pPr>
        <w:shd w:val="clear" w:color="auto" w:fill="FFFFFF" w:themeFill="background1"/>
        <w:jc w:val="both"/>
        <w:rPr>
          <w:rFonts w:eastAsia="Times New Roman"/>
          <w:lang w:eastAsia="uk-UA"/>
        </w:rPr>
      </w:pPr>
      <w:r w:rsidRPr="00DE15B3">
        <w:rPr>
          <w:rFonts w:eastAsia="Times New Roman"/>
          <w:lang w:eastAsia="uk-UA"/>
        </w:rPr>
        <w:t>ВІДПОВІДАЛЬНІСТЬ СТОРІН</w:t>
      </w:r>
    </w:p>
    <w:p w:rsidR="00716749" w:rsidRDefault="00716749" w:rsidP="00716749">
      <w:pPr>
        <w:shd w:val="clear" w:color="auto" w:fill="FFFFFF" w:themeFill="background1"/>
        <w:jc w:val="both"/>
        <w:rPr>
          <w:rFonts w:eastAsia="Times New Roman"/>
          <w:lang w:eastAsia="uk-UA"/>
        </w:rPr>
      </w:pPr>
      <w:r w:rsidRPr="00DE15B3">
        <w:rPr>
          <w:rFonts w:eastAsia="Times New Roman"/>
          <w:lang w:eastAsia="uk-UA"/>
        </w:rPr>
        <w:t>4.1. Сторони несуть відповідальність відповідно до вимог чинного законодавства України за невиконання чи неналежне виконання своїх зобов’язань за даним Договором.</w:t>
      </w:r>
    </w:p>
    <w:p w:rsidR="00716749" w:rsidRPr="00DE15B3" w:rsidRDefault="00716749" w:rsidP="00716749">
      <w:pPr>
        <w:shd w:val="clear" w:color="auto" w:fill="FFFFFF" w:themeFill="background1"/>
        <w:jc w:val="both"/>
        <w:rPr>
          <w:rFonts w:eastAsia="Times New Roman"/>
          <w:lang w:eastAsia="uk-UA"/>
        </w:rPr>
      </w:pPr>
    </w:p>
    <w:p w:rsidR="00716749" w:rsidRPr="00DE15B3" w:rsidRDefault="00716749" w:rsidP="00716749">
      <w:pPr>
        <w:numPr>
          <w:ilvl w:val="0"/>
          <w:numId w:val="37"/>
        </w:numPr>
        <w:shd w:val="clear" w:color="auto" w:fill="FFFFFF" w:themeFill="background1"/>
        <w:ind w:left="284"/>
        <w:jc w:val="both"/>
        <w:rPr>
          <w:rFonts w:eastAsia="Times New Roman"/>
          <w:lang w:eastAsia="uk-UA"/>
        </w:rPr>
      </w:pPr>
      <w:r w:rsidRPr="00DE15B3">
        <w:rPr>
          <w:rFonts w:eastAsia="Times New Roman"/>
          <w:lang w:eastAsia="uk-UA"/>
        </w:rPr>
        <w:t>ОБСТАВИНИ НЕПЕРЕБОРНОЇ СИЛИ</w:t>
      </w:r>
    </w:p>
    <w:p w:rsidR="00716749" w:rsidRPr="00DE15B3" w:rsidRDefault="00716749" w:rsidP="00716749">
      <w:pPr>
        <w:numPr>
          <w:ilvl w:val="0"/>
          <w:numId w:val="38"/>
        </w:numPr>
        <w:shd w:val="clear" w:color="auto" w:fill="FFFFFF" w:themeFill="background1"/>
        <w:ind w:left="426"/>
        <w:jc w:val="both"/>
        <w:rPr>
          <w:rFonts w:eastAsia="Times New Roman"/>
          <w:lang w:eastAsia="uk-UA"/>
        </w:rPr>
      </w:pPr>
      <w:r w:rsidRPr="00DE15B3">
        <w:rPr>
          <w:rFonts w:eastAsia="Times New Roman"/>
          <w:lang w:eastAsia="uk-UA"/>
        </w:rPr>
        <w:t>Сторони звільняються від відповідальності за часткове або повне невиконання обов’язків по даному Договору, якщо це невиконання є наслідком обставин непереборної сили.</w:t>
      </w:r>
    </w:p>
    <w:p w:rsidR="00716749" w:rsidRPr="00DE15B3" w:rsidRDefault="00716749" w:rsidP="00716749">
      <w:pPr>
        <w:numPr>
          <w:ilvl w:val="0"/>
          <w:numId w:val="39"/>
        </w:numPr>
        <w:shd w:val="clear" w:color="auto" w:fill="FFFFFF" w:themeFill="background1"/>
        <w:ind w:left="426"/>
        <w:jc w:val="both"/>
        <w:rPr>
          <w:rFonts w:eastAsia="Times New Roman"/>
          <w:lang w:eastAsia="uk-UA"/>
        </w:rPr>
      </w:pPr>
      <w:r w:rsidRPr="00DE15B3">
        <w:rPr>
          <w:rFonts w:eastAsia="Times New Roman"/>
          <w:lang w:eastAsia="uk-UA"/>
        </w:rPr>
        <w:t xml:space="preserve">Під обставинами непереборної сили розуміють обставини, які виникли після підписання Договору, внаслідок непередбачених Сторонами подій надзвичайного характеру, </w:t>
      </w:r>
      <w:r w:rsidRPr="00DE15B3">
        <w:rPr>
          <w:rFonts w:eastAsia="Times New Roman"/>
          <w:lang w:eastAsia="uk-UA"/>
        </w:rPr>
        <w:lastRenderedPageBreak/>
        <w:t>включаючи пожежі, землетруси, повені, оповзні, інші стихійні лиха, вибух, війну, військові дії, прийняття органами влади та управління відповідних актів, які не дають можливості в подальшому виконувати умови цього Договору. Строк виконання зобов’язань призупиняється на строк дії таких обставин.</w:t>
      </w:r>
    </w:p>
    <w:p w:rsidR="00716749" w:rsidRPr="00DE15B3" w:rsidRDefault="00716749" w:rsidP="00716749">
      <w:pPr>
        <w:shd w:val="clear" w:color="auto" w:fill="FFFFFF" w:themeFill="background1"/>
        <w:ind w:left="426"/>
        <w:jc w:val="both"/>
        <w:rPr>
          <w:rFonts w:eastAsia="Times New Roman"/>
          <w:lang w:eastAsia="uk-UA"/>
        </w:rPr>
      </w:pPr>
      <w:r w:rsidRPr="00DE15B3">
        <w:rPr>
          <w:rFonts w:eastAsia="Times New Roman"/>
          <w:lang w:eastAsia="uk-UA"/>
        </w:rPr>
        <w:t>5.3. Достатнім доказом наявності та терміну дії обставин непереборної сили є документ, виданий Торгово-промисловою палатою України.</w:t>
      </w:r>
    </w:p>
    <w:p w:rsidR="00716749" w:rsidRDefault="00716749" w:rsidP="00716749">
      <w:pPr>
        <w:shd w:val="clear" w:color="auto" w:fill="FFFFFF" w:themeFill="background1"/>
        <w:ind w:left="426"/>
        <w:jc w:val="both"/>
        <w:rPr>
          <w:rFonts w:eastAsia="Times New Roman"/>
          <w:lang w:eastAsia="uk-UA"/>
        </w:rPr>
      </w:pPr>
      <w:r w:rsidRPr="00DE15B3">
        <w:rPr>
          <w:rFonts w:eastAsia="Times New Roman"/>
          <w:lang w:eastAsia="uk-UA"/>
        </w:rPr>
        <w:t>5.4. Виникнення зазначених обставин не є підставою для відмови Сторін від виконання своїх обов’язків.</w:t>
      </w:r>
    </w:p>
    <w:p w:rsidR="00716749" w:rsidRPr="00DE15B3" w:rsidRDefault="00716749" w:rsidP="00716749">
      <w:pPr>
        <w:shd w:val="clear" w:color="auto" w:fill="FFFFFF" w:themeFill="background1"/>
        <w:jc w:val="both"/>
        <w:rPr>
          <w:rFonts w:eastAsia="Times New Roman"/>
          <w:lang w:eastAsia="uk-UA"/>
        </w:rPr>
      </w:pPr>
    </w:p>
    <w:p w:rsidR="00716749" w:rsidRPr="00DE15B3" w:rsidRDefault="00716749" w:rsidP="00716749">
      <w:pPr>
        <w:numPr>
          <w:ilvl w:val="0"/>
          <w:numId w:val="40"/>
        </w:numPr>
        <w:shd w:val="clear" w:color="auto" w:fill="FFFFFF" w:themeFill="background1"/>
        <w:ind w:left="426"/>
        <w:jc w:val="both"/>
        <w:rPr>
          <w:rFonts w:eastAsia="Times New Roman"/>
          <w:lang w:eastAsia="uk-UA"/>
        </w:rPr>
      </w:pPr>
      <w:r w:rsidRPr="00DE15B3">
        <w:rPr>
          <w:rFonts w:eastAsia="Times New Roman"/>
          <w:lang w:eastAsia="uk-UA"/>
        </w:rPr>
        <w:t>РОЗВ'ЯЗАННЯ СПОРІВ</w:t>
      </w:r>
    </w:p>
    <w:p w:rsidR="00716749" w:rsidRPr="00DE15B3" w:rsidRDefault="00716749" w:rsidP="00716749">
      <w:pPr>
        <w:numPr>
          <w:ilvl w:val="0"/>
          <w:numId w:val="41"/>
        </w:numPr>
        <w:shd w:val="clear" w:color="auto" w:fill="FFFFFF" w:themeFill="background1"/>
        <w:ind w:left="567"/>
        <w:jc w:val="both"/>
        <w:rPr>
          <w:rFonts w:eastAsia="Times New Roman"/>
          <w:lang w:eastAsia="uk-UA"/>
        </w:rPr>
      </w:pPr>
      <w:r w:rsidRPr="00DE15B3">
        <w:rPr>
          <w:rFonts w:eastAsia="Times New Roman"/>
          <w:lang w:eastAsia="uk-UA"/>
        </w:rPr>
        <w:t>Усі спори та розбіжності, що виникають в ході виконання Сторонами своїх зобов’язань вирішуються шляхом переговорів та (або) у претензійному порядку.</w:t>
      </w:r>
    </w:p>
    <w:p w:rsidR="00716749" w:rsidRDefault="00716749" w:rsidP="00716749">
      <w:pPr>
        <w:numPr>
          <w:ilvl w:val="0"/>
          <w:numId w:val="42"/>
        </w:numPr>
        <w:shd w:val="clear" w:color="auto" w:fill="FFFFFF" w:themeFill="background1"/>
        <w:ind w:left="567"/>
        <w:jc w:val="both"/>
        <w:rPr>
          <w:rFonts w:eastAsia="Times New Roman"/>
          <w:lang w:eastAsia="uk-UA"/>
        </w:rPr>
      </w:pPr>
      <w:r w:rsidRPr="00DE15B3">
        <w:rPr>
          <w:rFonts w:eastAsia="Times New Roman"/>
          <w:lang w:eastAsia="uk-UA"/>
        </w:rPr>
        <w:t>У разі недосягнення згоди, всі спори та розбіжності, передаються на розгляд суду в порядку, передбаченому чинним законодавством України.</w:t>
      </w:r>
    </w:p>
    <w:p w:rsidR="00716749" w:rsidRPr="00DE15B3" w:rsidRDefault="00716749" w:rsidP="00716749">
      <w:pPr>
        <w:shd w:val="clear" w:color="auto" w:fill="FFFFFF" w:themeFill="background1"/>
        <w:jc w:val="both"/>
        <w:rPr>
          <w:rFonts w:eastAsia="Times New Roman"/>
          <w:lang w:eastAsia="uk-UA"/>
        </w:rPr>
      </w:pPr>
    </w:p>
    <w:p w:rsidR="00716749" w:rsidRPr="00DE15B3" w:rsidRDefault="00716749" w:rsidP="00716749">
      <w:pPr>
        <w:numPr>
          <w:ilvl w:val="0"/>
          <w:numId w:val="43"/>
        </w:numPr>
        <w:shd w:val="clear" w:color="auto" w:fill="FFFFFF" w:themeFill="background1"/>
        <w:ind w:left="426"/>
        <w:jc w:val="both"/>
        <w:rPr>
          <w:rFonts w:eastAsia="Times New Roman"/>
          <w:lang w:eastAsia="uk-UA"/>
        </w:rPr>
      </w:pPr>
      <w:r w:rsidRPr="00DE15B3">
        <w:rPr>
          <w:rFonts w:eastAsia="Times New Roman"/>
          <w:lang w:eastAsia="uk-UA"/>
        </w:rPr>
        <w:t>ТЕРМІН ДІЇ ДОГОВОРУ</w:t>
      </w:r>
    </w:p>
    <w:p w:rsidR="00716749" w:rsidRPr="00DE15B3" w:rsidRDefault="00716749" w:rsidP="00716749">
      <w:pPr>
        <w:numPr>
          <w:ilvl w:val="0"/>
          <w:numId w:val="44"/>
        </w:numPr>
        <w:shd w:val="clear" w:color="auto" w:fill="FFFFFF" w:themeFill="background1"/>
        <w:ind w:left="567"/>
        <w:jc w:val="both"/>
        <w:rPr>
          <w:rFonts w:eastAsia="Times New Roman"/>
          <w:lang w:eastAsia="uk-UA"/>
        </w:rPr>
      </w:pPr>
      <w:r w:rsidRPr="00DE15B3">
        <w:rPr>
          <w:rFonts w:eastAsia="Times New Roman"/>
          <w:lang w:eastAsia="uk-UA"/>
        </w:rPr>
        <w:t>Даний Договір набирає чинності з 01 ____20__ року і діє в частині надання послуг з перевезення пільгових категорій громадян до 31 грудня 20__ року, а в частині здійснення компенсаційних виплат – до їх погашення.</w:t>
      </w:r>
    </w:p>
    <w:p w:rsidR="00716749" w:rsidRPr="00DE15B3" w:rsidRDefault="00716749" w:rsidP="00716749">
      <w:pPr>
        <w:numPr>
          <w:ilvl w:val="0"/>
          <w:numId w:val="45"/>
        </w:numPr>
        <w:shd w:val="clear" w:color="auto" w:fill="FFFFFF" w:themeFill="background1"/>
        <w:ind w:left="567"/>
        <w:jc w:val="both"/>
        <w:rPr>
          <w:rFonts w:eastAsia="Times New Roman"/>
          <w:lang w:eastAsia="uk-UA"/>
        </w:rPr>
      </w:pPr>
      <w:r w:rsidRPr="00DE15B3">
        <w:rPr>
          <w:rFonts w:eastAsia="Times New Roman"/>
          <w:lang w:eastAsia="uk-UA"/>
        </w:rPr>
        <w:t>Умови цього Договору можуть бути змінені та доповнені за взаємною згодою Сторін шляхом підписання додаткових письмових угод, які є його невід’ємною частиною.</w:t>
      </w:r>
    </w:p>
    <w:p w:rsidR="00716749" w:rsidRDefault="00716749" w:rsidP="00716749">
      <w:pPr>
        <w:numPr>
          <w:ilvl w:val="0"/>
          <w:numId w:val="46"/>
        </w:numPr>
        <w:shd w:val="clear" w:color="auto" w:fill="FFFFFF" w:themeFill="background1"/>
        <w:ind w:left="567"/>
        <w:jc w:val="both"/>
        <w:rPr>
          <w:rFonts w:eastAsia="Times New Roman"/>
          <w:lang w:eastAsia="uk-UA"/>
        </w:rPr>
      </w:pPr>
      <w:r w:rsidRPr="00DE15B3">
        <w:rPr>
          <w:rFonts w:eastAsia="Times New Roman"/>
          <w:lang w:eastAsia="uk-UA"/>
        </w:rPr>
        <w:t>Закінчення строку цього Договору не звільняє Сторони від відповідальності за його порушення, яке мало місце під час дії цього Договору.</w:t>
      </w:r>
    </w:p>
    <w:p w:rsidR="00716749" w:rsidRPr="00DE15B3" w:rsidRDefault="00716749" w:rsidP="00716749">
      <w:pPr>
        <w:shd w:val="clear" w:color="auto" w:fill="FFFFFF" w:themeFill="background1"/>
        <w:jc w:val="both"/>
        <w:rPr>
          <w:rFonts w:eastAsia="Times New Roman"/>
          <w:lang w:eastAsia="uk-UA"/>
        </w:rPr>
      </w:pPr>
    </w:p>
    <w:p w:rsidR="00716749" w:rsidRPr="00DE15B3" w:rsidRDefault="00716749" w:rsidP="00716749">
      <w:pPr>
        <w:numPr>
          <w:ilvl w:val="0"/>
          <w:numId w:val="47"/>
        </w:numPr>
        <w:shd w:val="clear" w:color="auto" w:fill="FFFFFF" w:themeFill="background1"/>
        <w:ind w:left="426"/>
        <w:jc w:val="both"/>
        <w:rPr>
          <w:rFonts w:eastAsia="Times New Roman"/>
          <w:lang w:eastAsia="uk-UA"/>
        </w:rPr>
      </w:pPr>
      <w:r w:rsidRPr="00DE15B3">
        <w:rPr>
          <w:rFonts w:eastAsia="Times New Roman"/>
          <w:lang w:eastAsia="uk-UA"/>
        </w:rPr>
        <w:t>ЗАСТЕРЕЖЕННЯ ПРО КОНФІДЕНЦІЙНІСТЬ</w:t>
      </w:r>
    </w:p>
    <w:p w:rsidR="00716749" w:rsidRPr="00AF4ADC" w:rsidRDefault="00716749" w:rsidP="00716749">
      <w:pPr>
        <w:pStyle w:val="a3"/>
        <w:numPr>
          <w:ilvl w:val="0"/>
          <w:numId w:val="60"/>
        </w:numPr>
        <w:shd w:val="clear" w:color="auto" w:fill="FFFFFF" w:themeFill="background1"/>
        <w:ind w:left="567"/>
        <w:jc w:val="both"/>
        <w:rPr>
          <w:lang w:eastAsia="uk-UA"/>
        </w:rPr>
      </w:pPr>
      <w:r w:rsidRPr="00AF4ADC">
        <w:rPr>
          <w:lang w:eastAsia="uk-UA"/>
        </w:rPr>
        <w:t>Сторони погодилися, що текст Договору, будь-які матеріали, інформація та відомості, які стосуються Договору є конфіденційними і не можуть передаватися третім особам без попередньої письмової згоди іншої Сторони Договору, крім випадків, коли таке передавання пов’язане з одержанням офіційних дозволів, документів для виконання Договору або сплати податків, інших обов’язкових платежів, а також у випадках, передбачених чинним законодавством України, яке регулює зобов’язання Сторін договору.</w:t>
      </w:r>
    </w:p>
    <w:p w:rsidR="00716749" w:rsidRPr="00DE15B3" w:rsidRDefault="00716749" w:rsidP="00716749">
      <w:pPr>
        <w:shd w:val="clear" w:color="auto" w:fill="FFFFFF" w:themeFill="background1"/>
        <w:jc w:val="both"/>
        <w:rPr>
          <w:rFonts w:eastAsia="Times New Roman"/>
          <w:lang w:eastAsia="uk-UA"/>
        </w:rPr>
      </w:pPr>
    </w:p>
    <w:p w:rsidR="00716749" w:rsidRPr="00DE15B3" w:rsidRDefault="00716749" w:rsidP="00716749">
      <w:pPr>
        <w:numPr>
          <w:ilvl w:val="0"/>
          <w:numId w:val="48"/>
        </w:numPr>
        <w:shd w:val="clear" w:color="auto" w:fill="FFFFFF" w:themeFill="background1"/>
        <w:ind w:left="426"/>
        <w:jc w:val="both"/>
        <w:rPr>
          <w:rFonts w:eastAsia="Times New Roman"/>
          <w:lang w:eastAsia="uk-UA"/>
        </w:rPr>
      </w:pPr>
      <w:r w:rsidRPr="00DE15B3">
        <w:rPr>
          <w:rFonts w:eastAsia="Times New Roman"/>
          <w:lang w:eastAsia="uk-UA"/>
        </w:rPr>
        <w:t>ДОДАТКОВІ УМОВИ</w:t>
      </w:r>
    </w:p>
    <w:p w:rsidR="00716749" w:rsidRPr="00DE15B3" w:rsidRDefault="00716749" w:rsidP="00716749">
      <w:pPr>
        <w:numPr>
          <w:ilvl w:val="0"/>
          <w:numId w:val="49"/>
        </w:numPr>
        <w:shd w:val="clear" w:color="auto" w:fill="FFFFFF" w:themeFill="background1"/>
        <w:ind w:left="567"/>
        <w:jc w:val="both"/>
        <w:rPr>
          <w:rFonts w:eastAsia="Times New Roman"/>
          <w:lang w:eastAsia="uk-UA"/>
        </w:rPr>
      </w:pPr>
      <w:r w:rsidRPr="00DE15B3">
        <w:rPr>
          <w:rFonts w:eastAsia="Times New Roman"/>
          <w:lang w:eastAsia="uk-UA"/>
        </w:rPr>
        <w:t>Усі правовідносини, що виникають з цього Договору або пов'язані із ним, у тому числі пов'язані із дійсністю, укладенням, виконанням, зміною та припиненням цього Договору, тлумаченням його умов, визначенням наслідків недійсності або порушення Договору, регулюються цим Договором та відповідними нормами чинного законодавства України, а також звичаями ділового обороту, які застосовуються до таких правовідносин на підставі принципів добросовісності, розумності та справедливості.</w:t>
      </w:r>
    </w:p>
    <w:p w:rsidR="00716749" w:rsidRPr="00DE15B3" w:rsidRDefault="00716749" w:rsidP="00716749">
      <w:pPr>
        <w:numPr>
          <w:ilvl w:val="0"/>
          <w:numId w:val="50"/>
        </w:numPr>
        <w:shd w:val="clear" w:color="auto" w:fill="FFFFFF" w:themeFill="background1"/>
        <w:ind w:left="567"/>
        <w:jc w:val="both"/>
        <w:rPr>
          <w:rFonts w:eastAsia="Times New Roman"/>
          <w:lang w:eastAsia="uk-UA"/>
        </w:rPr>
      </w:pPr>
      <w:r w:rsidRPr="00DE15B3">
        <w:rPr>
          <w:rFonts w:eastAsia="Times New Roman"/>
          <w:lang w:eastAsia="uk-UA"/>
        </w:rPr>
        <w:t>Після підписання цього Договору всі попередні переговори за ним, листування, попередні договори, протоколи про наміри та будь-які інші усні або письмові домовленості Сторін з питань, що так чи інакше стосуються цього Договору, втрачають юридичну силу, але можуть братися до уваги при тлумаченні умов цього Договору.</w:t>
      </w:r>
    </w:p>
    <w:p w:rsidR="00716749" w:rsidRPr="00DE15B3" w:rsidRDefault="00716749" w:rsidP="00716749">
      <w:pPr>
        <w:numPr>
          <w:ilvl w:val="0"/>
          <w:numId w:val="51"/>
        </w:numPr>
        <w:shd w:val="clear" w:color="auto" w:fill="FFFFFF" w:themeFill="background1"/>
        <w:ind w:left="567"/>
        <w:jc w:val="both"/>
        <w:rPr>
          <w:rFonts w:eastAsia="Times New Roman"/>
          <w:lang w:eastAsia="uk-UA"/>
        </w:rPr>
      </w:pPr>
      <w:r w:rsidRPr="00DE15B3">
        <w:rPr>
          <w:rFonts w:eastAsia="Times New Roman"/>
          <w:lang w:eastAsia="uk-UA"/>
        </w:rPr>
        <w:t>Сторони несуть повну відповідальність за правильність вказаних ними у цьому Договорів реквізитів та зобов'язуються своєчасно у письмовій формі повідомляти іншу Сторону про їх зміну, а у разі неповідомлення несуть ризик настання пов'язаних із ним несприятливих наслідків.</w:t>
      </w:r>
    </w:p>
    <w:p w:rsidR="00716749" w:rsidRPr="00DE15B3" w:rsidRDefault="00716749" w:rsidP="00716749">
      <w:pPr>
        <w:numPr>
          <w:ilvl w:val="0"/>
          <w:numId w:val="52"/>
        </w:numPr>
        <w:shd w:val="clear" w:color="auto" w:fill="FFFFFF" w:themeFill="background1"/>
        <w:ind w:left="567"/>
        <w:jc w:val="both"/>
        <w:rPr>
          <w:rFonts w:eastAsia="Times New Roman"/>
          <w:lang w:eastAsia="uk-UA"/>
        </w:rPr>
      </w:pPr>
      <w:r w:rsidRPr="00DE15B3">
        <w:rPr>
          <w:rFonts w:eastAsia="Times New Roman"/>
          <w:lang w:eastAsia="uk-UA"/>
        </w:rPr>
        <w:t>Відступлення права вимоги та (або) переведення боргу за цим Договором однією із Сторін до третіх осіб допускається виключно за умови письмового погодження цього із іншою Стороною.</w:t>
      </w:r>
    </w:p>
    <w:p w:rsidR="00716749" w:rsidRPr="00DE15B3" w:rsidRDefault="00716749" w:rsidP="00716749">
      <w:pPr>
        <w:numPr>
          <w:ilvl w:val="0"/>
          <w:numId w:val="53"/>
        </w:numPr>
        <w:shd w:val="clear" w:color="auto" w:fill="FFFFFF" w:themeFill="background1"/>
        <w:ind w:left="567"/>
        <w:jc w:val="both"/>
        <w:rPr>
          <w:rFonts w:eastAsia="Times New Roman"/>
          <w:lang w:eastAsia="uk-UA"/>
        </w:rPr>
      </w:pPr>
      <w:r w:rsidRPr="00DE15B3">
        <w:rPr>
          <w:rFonts w:eastAsia="Times New Roman"/>
          <w:lang w:eastAsia="uk-UA"/>
        </w:rPr>
        <w:t>Додаткові угоди та додатки до цього Договору є його невід'ємними частинами і мають юридичну силу у разі, якщо вони викладені у письмовій формі, підписані Сторонами та скріплені їх печатками.</w:t>
      </w:r>
    </w:p>
    <w:p w:rsidR="00716749" w:rsidRDefault="00716749" w:rsidP="00716749">
      <w:pPr>
        <w:numPr>
          <w:ilvl w:val="0"/>
          <w:numId w:val="54"/>
        </w:numPr>
        <w:shd w:val="clear" w:color="auto" w:fill="FFFFFF" w:themeFill="background1"/>
        <w:ind w:left="567"/>
        <w:jc w:val="both"/>
        <w:rPr>
          <w:rFonts w:eastAsia="Times New Roman"/>
          <w:lang w:eastAsia="uk-UA"/>
        </w:rPr>
      </w:pPr>
      <w:r w:rsidRPr="00DE15B3">
        <w:rPr>
          <w:rFonts w:eastAsia="Times New Roman"/>
          <w:lang w:eastAsia="uk-UA"/>
        </w:rPr>
        <w:lastRenderedPageBreak/>
        <w:t>Цей Договір складений при повному розумінні Сторонами його умов та термінології українською мовою у трьох автентичних примірниках, які мають однакову юридичну силу, – по одному для кожної із Сторін.</w:t>
      </w:r>
    </w:p>
    <w:p w:rsidR="00716749" w:rsidRPr="00DE15B3" w:rsidRDefault="00716749" w:rsidP="00716749">
      <w:pPr>
        <w:shd w:val="clear" w:color="auto" w:fill="FFFFFF" w:themeFill="background1"/>
        <w:ind w:left="567"/>
        <w:jc w:val="both"/>
        <w:rPr>
          <w:rFonts w:eastAsia="Times New Roman"/>
          <w:lang w:eastAsia="uk-UA"/>
        </w:rPr>
      </w:pPr>
    </w:p>
    <w:p w:rsidR="00716749" w:rsidRPr="00DE15B3" w:rsidRDefault="00716749" w:rsidP="00716749">
      <w:pPr>
        <w:numPr>
          <w:ilvl w:val="0"/>
          <w:numId w:val="55"/>
        </w:numPr>
        <w:shd w:val="clear" w:color="auto" w:fill="FFFFFF" w:themeFill="background1"/>
        <w:ind w:left="426"/>
        <w:rPr>
          <w:rFonts w:eastAsia="Times New Roman"/>
          <w:lang w:eastAsia="uk-UA"/>
        </w:rPr>
      </w:pPr>
      <w:r w:rsidRPr="00DE15B3">
        <w:rPr>
          <w:rFonts w:eastAsia="Times New Roman"/>
          <w:lang w:eastAsia="uk-UA"/>
        </w:rPr>
        <w:t>ЮРИДИЧНІ АДРЕСИ ТА БАНКІВСЬКІ РЕКВІЗИТИ СТОРІН</w:t>
      </w:r>
    </w:p>
    <w:p w:rsidR="00716749" w:rsidRPr="00DE15B3" w:rsidRDefault="00716749" w:rsidP="00716749">
      <w:pPr>
        <w:shd w:val="clear" w:color="auto" w:fill="FFFFFF" w:themeFill="background1"/>
        <w:rPr>
          <w:rFonts w:eastAsia="Times New Roman"/>
          <w:lang w:eastAsia="uk-UA"/>
        </w:rPr>
      </w:pPr>
      <w:r w:rsidRPr="00DE15B3">
        <w:rPr>
          <w:rFonts w:eastAsia="Times New Roman"/>
          <w:lang w:eastAsia="uk-UA"/>
        </w:rPr>
        <w:t>                                                                                   ПЕРЕВІЗНИК</w:t>
      </w:r>
    </w:p>
    <w:p w:rsidR="00716749" w:rsidRPr="00DE15B3" w:rsidRDefault="00716749" w:rsidP="00716749">
      <w:pPr>
        <w:shd w:val="clear" w:color="auto" w:fill="FFFFFF" w:themeFill="background1"/>
        <w:ind w:left="284"/>
        <w:rPr>
          <w:rFonts w:eastAsia="Times New Roman"/>
          <w:lang w:eastAsia="uk-UA"/>
        </w:rPr>
      </w:pPr>
      <w:r w:rsidRPr="00DE15B3">
        <w:rPr>
          <w:rFonts w:eastAsia="Times New Roman"/>
          <w:lang w:eastAsia="uk-UA"/>
        </w:rPr>
        <w:t>ЗАМОВНИК</w:t>
      </w:r>
    </w:p>
    <w:p w:rsidR="00716749" w:rsidRPr="00DE15B3" w:rsidRDefault="00716749" w:rsidP="00716749">
      <w:pPr>
        <w:shd w:val="clear" w:color="auto" w:fill="FFFFFF" w:themeFill="background1"/>
        <w:ind w:left="284"/>
        <w:rPr>
          <w:rFonts w:eastAsia="Times New Roman"/>
          <w:lang w:eastAsia="uk-UA"/>
        </w:rPr>
      </w:pPr>
      <w:r w:rsidRPr="00DE15B3">
        <w:rPr>
          <w:rFonts w:eastAsia="Times New Roman"/>
          <w:lang w:eastAsia="uk-UA"/>
        </w:rPr>
        <w:t>                     Міський голова</w:t>
      </w:r>
    </w:p>
    <w:p w:rsidR="00716749" w:rsidRPr="00DE15B3" w:rsidRDefault="00716749" w:rsidP="00716749">
      <w:pPr>
        <w:shd w:val="clear" w:color="auto" w:fill="FFFFFF" w:themeFill="background1"/>
        <w:ind w:left="284"/>
        <w:rPr>
          <w:rFonts w:eastAsia="Times New Roman"/>
          <w:lang w:eastAsia="uk-UA"/>
        </w:rPr>
      </w:pPr>
      <w:r w:rsidRPr="00DE15B3">
        <w:rPr>
          <w:rFonts w:eastAsia="Times New Roman"/>
          <w:lang w:eastAsia="uk-UA"/>
        </w:rPr>
        <w:t>___________</w:t>
      </w:r>
    </w:p>
    <w:p w:rsidR="00716749" w:rsidRPr="00DE15B3" w:rsidRDefault="00716749" w:rsidP="00716749">
      <w:pPr>
        <w:shd w:val="clear" w:color="auto" w:fill="FFFFFF" w:themeFill="background1"/>
        <w:ind w:left="284"/>
        <w:rPr>
          <w:rFonts w:eastAsia="Times New Roman"/>
          <w:lang w:eastAsia="uk-UA"/>
        </w:rPr>
      </w:pPr>
      <w:r w:rsidRPr="00DE15B3">
        <w:rPr>
          <w:rFonts w:eastAsia="Times New Roman"/>
          <w:lang w:eastAsia="uk-UA"/>
        </w:rPr>
        <w:t>____________</w:t>
      </w:r>
    </w:p>
    <w:p w:rsidR="00716749" w:rsidRPr="00DE15B3" w:rsidRDefault="00716749" w:rsidP="00716749">
      <w:pPr>
        <w:shd w:val="clear" w:color="auto" w:fill="FFFFFF" w:themeFill="background1"/>
        <w:ind w:left="284"/>
        <w:rPr>
          <w:rFonts w:eastAsia="Times New Roman"/>
          <w:lang w:eastAsia="uk-UA"/>
        </w:rPr>
      </w:pPr>
      <w:r w:rsidRPr="00DE15B3">
        <w:rPr>
          <w:rFonts w:eastAsia="Times New Roman"/>
          <w:lang w:eastAsia="uk-UA"/>
        </w:rPr>
        <w:t xml:space="preserve">     </w:t>
      </w:r>
      <w:proofErr w:type="spellStart"/>
      <w:r w:rsidRPr="00DE15B3">
        <w:rPr>
          <w:rFonts w:eastAsia="Times New Roman"/>
          <w:lang w:eastAsia="uk-UA"/>
        </w:rPr>
        <w:t>м.п</w:t>
      </w:r>
      <w:proofErr w:type="spellEnd"/>
      <w:r w:rsidRPr="00DE15B3">
        <w:rPr>
          <w:rFonts w:eastAsia="Times New Roman"/>
          <w:lang w:eastAsia="uk-UA"/>
        </w:rPr>
        <w:t>.</w:t>
      </w:r>
    </w:p>
    <w:p w:rsidR="00716749" w:rsidRPr="00DE15B3" w:rsidRDefault="00716749" w:rsidP="00716749">
      <w:pPr>
        <w:shd w:val="clear" w:color="auto" w:fill="FFFFFF" w:themeFill="background1"/>
        <w:ind w:left="284"/>
        <w:rPr>
          <w:rFonts w:eastAsia="Times New Roman"/>
          <w:lang w:eastAsia="uk-UA"/>
        </w:rPr>
      </w:pPr>
      <w:r w:rsidRPr="00DE15B3">
        <w:rPr>
          <w:rFonts w:eastAsia="Times New Roman"/>
          <w:lang w:eastAsia="uk-UA"/>
        </w:rPr>
        <w:t>                             ПЛАТНИК</w:t>
      </w:r>
    </w:p>
    <w:p w:rsidR="00716749" w:rsidRPr="00DE15B3" w:rsidRDefault="00716749" w:rsidP="00716749">
      <w:pPr>
        <w:shd w:val="clear" w:color="auto" w:fill="FFFFFF" w:themeFill="background1"/>
        <w:ind w:left="284"/>
        <w:rPr>
          <w:rFonts w:eastAsia="Times New Roman"/>
          <w:lang w:eastAsia="uk-UA"/>
        </w:rPr>
      </w:pPr>
      <w:r w:rsidRPr="00DE15B3">
        <w:rPr>
          <w:rFonts w:eastAsia="Times New Roman"/>
          <w:lang w:eastAsia="uk-UA"/>
        </w:rPr>
        <w:t>Начальник                                                                     Начальник</w:t>
      </w:r>
    </w:p>
    <w:p w:rsidR="00716749" w:rsidRPr="00DE15B3" w:rsidRDefault="00716749" w:rsidP="00716749">
      <w:pPr>
        <w:shd w:val="clear" w:color="auto" w:fill="FFFFFF" w:themeFill="background1"/>
        <w:ind w:left="284"/>
        <w:rPr>
          <w:rFonts w:eastAsia="Times New Roman"/>
          <w:lang w:eastAsia="uk-UA"/>
        </w:rPr>
      </w:pPr>
      <w:r w:rsidRPr="00DE15B3">
        <w:rPr>
          <w:rFonts w:eastAsia="Times New Roman"/>
          <w:lang w:eastAsia="uk-UA"/>
        </w:rPr>
        <w:t>                         </w:t>
      </w:r>
      <w:r w:rsidRPr="00DE15B3">
        <w:rPr>
          <w:rFonts w:eastAsia="Times New Roman"/>
          <w:b/>
          <w:bCs/>
          <w:lang w:eastAsia="uk-UA"/>
        </w:rPr>
        <w:t>______________</w:t>
      </w:r>
      <w:r w:rsidRPr="00DE15B3">
        <w:rPr>
          <w:rFonts w:eastAsia="Times New Roman"/>
          <w:lang w:eastAsia="uk-UA"/>
        </w:rPr>
        <w:t>                                                       </w:t>
      </w:r>
      <w:r w:rsidRPr="00DE15B3">
        <w:rPr>
          <w:rFonts w:eastAsia="Times New Roman"/>
          <w:b/>
          <w:bCs/>
          <w:lang w:eastAsia="uk-UA"/>
        </w:rPr>
        <w:t>_______________</w:t>
      </w:r>
    </w:p>
    <w:p w:rsidR="00716749" w:rsidRPr="00DE15B3" w:rsidRDefault="00716749" w:rsidP="00716749">
      <w:pPr>
        <w:shd w:val="clear" w:color="auto" w:fill="FFFFFF" w:themeFill="background1"/>
        <w:ind w:left="284"/>
        <w:rPr>
          <w:rFonts w:eastAsia="Times New Roman"/>
          <w:lang w:eastAsia="uk-UA"/>
        </w:rPr>
      </w:pPr>
      <w:r w:rsidRPr="00DE15B3">
        <w:rPr>
          <w:rFonts w:eastAsia="Times New Roman"/>
          <w:b/>
          <w:bCs/>
          <w:lang w:eastAsia="uk-UA"/>
        </w:rPr>
        <w:t>______________</w:t>
      </w:r>
      <w:r w:rsidRPr="00DE15B3">
        <w:rPr>
          <w:rFonts w:eastAsia="Times New Roman"/>
          <w:lang w:eastAsia="uk-UA"/>
        </w:rPr>
        <w:t>                                                        </w:t>
      </w:r>
      <w:r w:rsidRPr="00DE15B3">
        <w:rPr>
          <w:rFonts w:eastAsia="Times New Roman"/>
          <w:b/>
          <w:bCs/>
          <w:lang w:eastAsia="uk-UA"/>
        </w:rPr>
        <w:t>_______________</w:t>
      </w:r>
    </w:p>
    <w:p w:rsidR="00716749" w:rsidRPr="00DE15B3" w:rsidRDefault="00716749" w:rsidP="00716749">
      <w:pPr>
        <w:shd w:val="clear" w:color="auto" w:fill="FFFFFF" w:themeFill="background1"/>
        <w:ind w:left="284"/>
        <w:rPr>
          <w:rFonts w:eastAsia="Times New Roman"/>
          <w:lang w:eastAsia="uk-UA"/>
        </w:rPr>
      </w:pPr>
      <w:r w:rsidRPr="00DE15B3">
        <w:rPr>
          <w:rFonts w:eastAsia="Times New Roman"/>
          <w:lang w:eastAsia="uk-UA"/>
        </w:rPr>
        <w:t xml:space="preserve">м.п.                                                                               </w:t>
      </w:r>
      <w:proofErr w:type="spellStart"/>
      <w:r w:rsidRPr="00DE15B3">
        <w:rPr>
          <w:rFonts w:eastAsia="Times New Roman"/>
          <w:lang w:eastAsia="uk-UA"/>
        </w:rPr>
        <w:t>м.п</w:t>
      </w:r>
      <w:proofErr w:type="spellEnd"/>
      <w:r w:rsidRPr="00DE15B3">
        <w:rPr>
          <w:rFonts w:eastAsia="Times New Roman"/>
          <w:lang w:eastAsia="uk-UA"/>
        </w:rPr>
        <w:t>.</w:t>
      </w:r>
    </w:p>
    <w:p w:rsidR="00716749" w:rsidRDefault="00716749" w:rsidP="00716749">
      <w:pPr>
        <w:shd w:val="clear" w:color="auto" w:fill="FFFFFF" w:themeFill="background1"/>
        <w:ind w:left="284"/>
        <w:rPr>
          <w:rFonts w:eastAsia="Times New Roman"/>
          <w:lang w:eastAsia="uk-UA"/>
        </w:rPr>
      </w:pPr>
      <w:r w:rsidRPr="00DE15B3">
        <w:rPr>
          <w:rFonts w:eastAsia="Times New Roman"/>
          <w:lang w:eastAsia="uk-UA"/>
        </w:rPr>
        <w:t>    </w:t>
      </w:r>
    </w:p>
    <w:p w:rsidR="00716749" w:rsidRDefault="00716749" w:rsidP="00716749">
      <w:pPr>
        <w:shd w:val="clear" w:color="auto" w:fill="FFFFFF" w:themeFill="background1"/>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r w:rsidRPr="00DE15B3">
        <w:rPr>
          <w:rFonts w:eastAsia="Times New Roman"/>
          <w:lang w:eastAsia="uk-UA"/>
        </w:rPr>
        <w:t>Секретар ради                                                              </w:t>
      </w:r>
      <w:r>
        <w:rPr>
          <w:rFonts w:eastAsia="Times New Roman"/>
          <w:lang w:eastAsia="uk-UA"/>
        </w:rPr>
        <w:t>Інна Менюк</w:t>
      </w: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716749" w:rsidRDefault="00716749" w:rsidP="00716749">
      <w:pPr>
        <w:shd w:val="clear" w:color="auto" w:fill="FFFFFF" w:themeFill="background1"/>
        <w:ind w:firstLine="708"/>
        <w:rPr>
          <w:rFonts w:eastAsia="Times New Roman"/>
          <w:lang w:eastAsia="uk-UA"/>
        </w:rPr>
      </w:pPr>
    </w:p>
    <w:p w:rsidR="00AF36E1" w:rsidRDefault="00AF36E1"/>
    <w:sectPr w:rsidR="00AF36E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E67B1"/>
    <w:multiLevelType w:val="multilevel"/>
    <w:tmpl w:val="8662FB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1D7BC3"/>
    <w:multiLevelType w:val="multilevel"/>
    <w:tmpl w:val="717AB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5067F9"/>
    <w:multiLevelType w:val="hybridMultilevel"/>
    <w:tmpl w:val="346C83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1121CE5"/>
    <w:multiLevelType w:val="multilevel"/>
    <w:tmpl w:val="5060F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DA16F3"/>
    <w:multiLevelType w:val="multilevel"/>
    <w:tmpl w:val="2CFAB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3E2A43"/>
    <w:multiLevelType w:val="multilevel"/>
    <w:tmpl w:val="191C9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475D14"/>
    <w:multiLevelType w:val="multilevel"/>
    <w:tmpl w:val="1674A4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F4421C"/>
    <w:multiLevelType w:val="hybridMultilevel"/>
    <w:tmpl w:val="D884B894"/>
    <w:lvl w:ilvl="0" w:tplc="F13AE250">
      <w:start w:val="4"/>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8" w15:restartNumberingAfterBreak="0">
    <w:nsid w:val="1B525C55"/>
    <w:multiLevelType w:val="multilevel"/>
    <w:tmpl w:val="D676F3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4F3D52"/>
    <w:multiLevelType w:val="hybridMultilevel"/>
    <w:tmpl w:val="464AF736"/>
    <w:lvl w:ilvl="0" w:tplc="F13AE250">
      <w:start w:val="4"/>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15:restartNumberingAfterBreak="0">
    <w:nsid w:val="23150E24"/>
    <w:multiLevelType w:val="multilevel"/>
    <w:tmpl w:val="4EBC177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057C0F"/>
    <w:multiLevelType w:val="multilevel"/>
    <w:tmpl w:val="56E87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CE158C"/>
    <w:multiLevelType w:val="multilevel"/>
    <w:tmpl w:val="AE163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99757B"/>
    <w:multiLevelType w:val="hybridMultilevel"/>
    <w:tmpl w:val="639CEF5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26A260AA"/>
    <w:multiLevelType w:val="multilevel"/>
    <w:tmpl w:val="338E1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7C156D"/>
    <w:multiLevelType w:val="multilevel"/>
    <w:tmpl w:val="448E5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2C1C30"/>
    <w:multiLevelType w:val="multilevel"/>
    <w:tmpl w:val="0302DA6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0D75292"/>
    <w:multiLevelType w:val="multilevel"/>
    <w:tmpl w:val="942E49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791FD6"/>
    <w:multiLevelType w:val="multilevel"/>
    <w:tmpl w:val="2452C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2D83ED4"/>
    <w:multiLevelType w:val="multilevel"/>
    <w:tmpl w:val="248EC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5B05B6F"/>
    <w:multiLevelType w:val="multilevel"/>
    <w:tmpl w:val="E08E3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2F08E3"/>
    <w:multiLevelType w:val="multilevel"/>
    <w:tmpl w:val="54B4D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0C0562"/>
    <w:multiLevelType w:val="multilevel"/>
    <w:tmpl w:val="74A2F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B6394A"/>
    <w:multiLevelType w:val="multilevel"/>
    <w:tmpl w:val="01EE6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9D09F9"/>
    <w:multiLevelType w:val="multilevel"/>
    <w:tmpl w:val="87E86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5476EDC"/>
    <w:multiLevelType w:val="multilevel"/>
    <w:tmpl w:val="5F4C8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58969F8"/>
    <w:multiLevelType w:val="multilevel"/>
    <w:tmpl w:val="32427DC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7473EC1"/>
    <w:multiLevelType w:val="multilevel"/>
    <w:tmpl w:val="51B89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D74F87"/>
    <w:multiLevelType w:val="multilevel"/>
    <w:tmpl w:val="4C3E5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1778B0"/>
    <w:multiLevelType w:val="multilevel"/>
    <w:tmpl w:val="7D92C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1794A3F"/>
    <w:multiLevelType w:val="multilevel"/>
    <w:tmpl w:val="3A146C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35F334E"/>
    <w:multiLevelType w:val="multilevel"/>
    <w:tmpl w:val="FF701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4D5FF1"/>
    <w:multiLevelType w:val="multilevel"/>
    <w:tmpl w:val="D124F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6B226A"/>
    <w:multiLevelType w:val="multilevel"/>
    <w:tmpl w:val="DD8AB7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972427B"/>
    <w:multiLevelType w:val="multilevel"/>
    <w:tmpl w:val="52C4A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A9F49E0"/>
    <w:multiLevelType w:val="hybridMultilevel"/>
    <w:tmpl w:val="7E0AB70E"/>
    <w:lvl w:ilvl="0" w:tplc="053C4E0C">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5B4C498C"/>
    <w:multiLevelType w:val="multilevel"/>
    <w:tmpl w:val="9374441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B8D7D71"/>
    <w:multiLevelType w:val="multilevel"/>
    <w:tmpl w:val="44FA8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D4D14D9"/>
    <w:multiLevelType w:val="multilevel"/>
    <w:tmpl w:val="0722E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E2C08D4"/>
    <w:multiLevelType w:val="multilevel"/>
    <w:tmpl w:val="C0E257A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E3C790F"/>
    <w:multiLevelType w:val="multilevel"/>
    <w:tmpl w:val="1A22F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0F0215F"/>
    <w:multiLevelType w:val="multilevel"/>
    <w:tmpl w:val="CEA4E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3E3351B"/>
    <w:multiLevelType w:val="multilevel"/>
    <w:tmpl w:val="1A50D36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4BA0A9A"/>
    <w:multiLevelType w:val="multilevel"/>
    <w:tmpl w:val="EC24C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5552E35"/>
    <w:multiLevelType w:val="multilevel"/>
    <w:tmpl w:val="C03C5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5844211"/>
    <w:multiLevelType w:val="multilevel"/>
    <w:tmpl w:val="B0EAB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CF54499"/>
    <w:multiLevelType w:val="multilevel"/>
    <w:tmpl w:val="DF742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D8B35ED"/>
    <w:multiLevelType w:val="multilevel"/>
    <w:tmpl w:val="0E1EE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EB96D05"/>
    <w:multiLevelType w:val="multilevel"/>
    <w:tmpl w:val="458EE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EF920FC"/>
    <w:multiLevelType w:val="multilevel"/>
    <w:tmpl w:val="4ACE0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08020BD"/>
    <w:multiLevelType w:val="multilevel"/>
    <w:tmpl w:val="58E22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26F54DA"/>
    <w:multiLevelType w:val="multilevel"/>
    <w:tmpl w:val="D0841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434525E"/>
    <w:multiLevelType w:val="multilevel"/>
    <w:tmpl w:val="70A4A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5E9379F"/>
    <w:multiLevelType w:val="multilevel"/>
    <w:tmpl w:val="2E54C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8203A79"/>
    <w:multiLevelType w:val="multilevel"/>
    <w:tmpl w:val="F7B69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82877A3"/>
    <w:multiLevelType w:val="multilevel"/>
    <w:tmpl w:val="161EE39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AAD1523"/>
    <w:multiLevelType w:val="multilevel"/>
    <w:tmpl w:val="27B49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BCD3D42"/>
    <w:multiLevelType w:val="multilevel"/>
    <w:tmpl w:val="A2E842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E2701D1"/>
    <w:multiLevelType w:val="multilevel"/>
    <w:tmpl w:val="DA48A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FBF0A2C"/>
    <w:multiLevelType w:val="multilevel"/>
    <w:tmpl w:val="CF768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6"/>
  </w:num>
  <w:num w:numId="3">
    <w:abstractNumId w:val="27"/>
  </w:num>
  <w:num w:numId="4">
    <w:abstractNumId w:val="41"/>
  </w:num>
  <w:num w:numId="5">
    <w:abstractNumId w:val="29"/>
  </w:num>
  <w:num w:numId="6">
    <w:abstractNumId w:val="38"/>
  </w:num>
  <w:num w:numId="7">
    <w:abstractNumId w:val="56"/>
  </w:num>
  <w:num w:numId="8">
    <w:abstractNumId w:val="49"/>
  </w:num>
  <w:num w:numId="9">
    <w:abstractNumId w:val="47"/>
  </w:num>
  <w:num w:numId="10">
    <w:abstractNumId w:val="3"/>
  </w:num>
  <w:num w:numId="11">
    <w:abstractNumId w:val="5"/>
  </w:num>
  <w:num w:numId="12">
    <w:abstractNumId w:val="53"/>
  </w:num>
  <w:num w:numId="13">
    <w:abstractNumId w:val="22"/>
  </w:num>
  <w:num w:numId="14">
    <w:abstractNumId w:val="59"/>
  </w:num>
  <w:num w:numId="15">
    <w:abstractNumId w:val="32"/>
  </w:num>
  <w:num w:numId="16">
    <w:abstractNumId w:val="34"/>
  </w:num>
  <w:num w:numId="17">
    <w:abstractNumId w:val="15"/>
  </w:num>
  <w:num w:numId="18">
    <w:abstractNumId w:val="12"/>
  </w:num>
  <w:num w:numId="19">
    <w:abstractNumId w:val="43"/>
  </w:num>
  <w:num w:numId="20">
    <w:abstractNumId w:val="23"/>
  </w:num>
  <w:num w:numId="21">
    <w:abstractNumId w:val="42"/>
  </w:num>
  <w:num w:numId="22">
    <w:abstractNumId w:val="44"/>
  </w:num>
  <w:num w:numId="23">
    <w:abstractNumId w:val="57"/>
  </w:num>
  <w:num w:numId="24">
    <w:abstractNumId w:val="30"/>
  </w:num>
  <w:num w:numId="25">
    <w:abstractNumId w:val="58"/>
  </w:num>
  <w:num w:numId="26">
    <w:abstractNumId w:val="8"/>
  </w:num>
  <w:num w:numId="27">
    <w:abstractNumId w:val="0"/>
  </w:num>
  <w:num w:numId="28">
    <w:abstractNumId w:val="45"/>
  </w:num>
  <w:num w:numId="29">
    <w:abstractNumId w:val="37"/>
  </w:num>
  <w:num w:numId="30">
    <w:abstractNumId w:val="48"/>
  </w:num>
  <w:num w:numId="31">
    <w:abstractNumId w:val="14"/>
  </w:num>
  <w:num w:numId="32">
    <w:abstractNumId w:val="19"/>
  </w:num>
  <w:num w:numId="33">
    <w:abstractNumId w:val="24"/>
  </w:num>
  <w:num w:numId="34">
    <w:abstractNumId w:val="52"/>
  </w:num>
  <w:num w:numId="35">
    <w:abstractNumId w:val="31"/>
  </w:num>
  <w:num w:numId="36">
    <w:abstractNumId w:val="46"/>
  </w:num>
  <w:num w:numId="37">
    <w:abstractNumId w:val="36"/>
  </w:num>
  <w:num w:numId="38">
    <w:abstractNumId w:val="4"/>
  </w:num>
  <w:num w:numId="39">
    <w:abstractNumId w:val="40"/>
  </w:num>
  <w:num w:numId="40">
    <w:abstractNumId w:val="26"/>
  </w:num>
  <w:num w:numId="41">
    <w:abstractNumId w:val="51"/>
  </w:num>
  <w:num w:numId="42">
    <w:abstractNumId w:val="50"/>
  </w:num>
  <w:num w:numId="43">
    <w:abstractNumId w:val="10"/>
  </w:num>
  <w:num w:numId="44">
    <w:abstractNumId w:val="21"/>
  </w:num>
  <w:num w:numId="45">
    <w:abstractNumId w:val="25"/>
  </w:num>
  <w:num w:numId="46">
    <w:abstractNumId w:val="1"/>
  </w:num>
  <w:num w:numId="47">
    <w:abstractNumId w:val="39"/>
  </w:num>
  <w:num w:numId="48">
    <w:abstractNumId w:val="55"/>
  </w:num>
  <w:num w:numId="49">
    <w:abstractNumId w:val="28"/>
  </w:num>
  <w:num w:numId="50">
    <w:abstractNumId w:val="20"/>
  </w:num>
  <w:num w:numId="51">
    <w:abstractNumId w:val="18"/>
  </w:num>
  <w:num w:numId="52">
    <w:abstractNumId w:val="11"/>
  </w:num>
  <w:num w:numId="53">
    <w:abstractNumId w:val="54"/>
  </w:num>
  <w:num w:numId="54">
    <w:abstractNumId w:val="17"/>
  </w:num>
  <w:num w:numId="55">
    <w:abstractNumId w:val="16"/>
  </w:num>
  <w:num w:numId="56">
    <w:abstractNumId w:val="13"/>
  </w:num>
  <w:num w:numId="57">
    <w:abstractNumId w:val="35"/>
  </w:num>
  <w:num w:numId="58">
    <w:abstractNumId w:val="7"/>
  </w:num>
  <w:num w:numId="59">
    <w:abstractNumId w:val="9"/>
  </w:num>
  <w:num w:numId="60">
    <w:abstractNumId w:val="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749"/>
    <w:rsid w:val="00716749"/>
    <w:rsid w:val="00AF36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EF1F75F"/>
  <w15:chartTrackingRefBased/>
  <w15:docId w15:val="{B2235228-004D-40D1-8558-0A13E18AD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6749"/>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716749"/>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716749"/>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6749"/>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716749"/>
    <w:rPr>
      <w:rFonts w:ascii="Times New Roman" w:eastAsia="Times New Roman" w:hAnsi="Times New Roman" w:cs="Times New Roman"/>
      <w:b/>
      <w:szCs w:val="20"/>
      <w:lang w:eastAsia="ru-RU"/>
    </w:rPr>
  </w:style>
  <w:style w:type="paragraph" w:styleId="a3">
    <w:name w:val="List Paragraph"/>
    <w:basedOn w:val="a"/>
    <w:link w:val="a4"/>
    <w:uiPriority w:val="34"/>
    <w:qFormat/>
    <w:rsid w:val="00716749"/>
    <w:pPr>
      <w:ind w:left="720"/>
      <w:contextualSpacing/>
    </w:pPr>
    <w:rPr>
      <w:rFonts w:eastAsia="Times New Roman"/>
      <w:lang w:val="x-none" w:eastAsia="x-none"/>
    </w:rPr>
  </w:style>
  <w:style w:type="character" w:customStyle="1" w:styleId="a4">
    <w:name w:val="Абзац списку Знак"/>
    <w:link w:val="a3"/>
    <w:uiPriority w:val="34"/>
    <w:locked/>
    <w:rsid w:val="00716749"/>
    <w:rPr>
      <w:rFonts w:ascii="Times New Roman" w:eastAsia="Times New Roman" w:hAnsi="Times New Roman" w:cs="Times New Roman"/>
      <w:sz w:val="24"/>
      <w:szCs w:val="24"/>
      <w:lang w:val="x-none" w:eastAsia="x-none"/>
    </w:rPr>
  </w:style>
  <w:style w:type="paragraph" w:styleId="a5">
    <w:name w:val="Subtitle"/>
    <w:basedOn w:val="a"/>
    <w:link w:val="a6"/>
    <w:qFormat/>
    <w:rsid w:val="00716749"/>
    <w:pPr>
      <w:jc w:val="center"/>
    </w:pPr>
    <w:rPr>
      <w:rFonts w:eastAsia="Times New Roman"/>
      <w:b/>
      <w:sz w:val="20"/>
      <w:szCs w:val="20"/>
    </w:rPr>
  </w:style>
  <w:style w:type="character" w:customStyle="1" w:styleId="a6">
    <w:name w:val="Підзаголовок Знак"/>
    <w:basedOn w:val="a0"/>
    <w:link w:val="a5"/>
    <w:rsid w:val="00716749"/>
    <w:rPr>
      <w:rFonts w:ascii="Times New Roman" w:eastAsia="Times New Roman" w:hAnsi="Times New Roman" w:cs="Times New Roman"/>
      <w:b/>
      <w:sz w:val="20"/>
      <w:szCs w:val="20"/>
      <w:lang w:eastAsia="ru-RU"/>
    </w:rPr>
  </w:style>
  <w:style w:type="paragraph" w:customStyle="1" w:styleId="11">
    <w:name w:val="Абзац списка1"/>
    <w:basedOn w:val="a"/>
    <w:uiPriority w:val="99"/>
    <w:qFormat/>
    <w:rsid w:val="00716749"/>
    <w:pPr>
      <w:spacing w:after="200" w:line="276" w:lineRule="auto"/>
      <w:ind w:left="720"/>
    </w:pPr>
    <w:rPr>
      <w:rFonts w:ascii="Calibri" w:eastAsia="Times New Roman" w:hAnsi="Calibri"/>
      <w:sz w:val="22"/>
      <w:szCs w:val="22"/>
      <w:lang w:val="ru-RU" w:eastAsia="en-US"/>
    </w:rPr>
  </w:style>
  <w:style w:type="table" w:styleId="a7">
    <w:name w:val="Table Grid"/>
    <w:basedOn w:val="a1"/>
    <w:uiPriority w:val="39"/>
    <w:rsid w:val="00716749"/>
    <w:pPr>
      <w:spacing w:after="0" w:line="240" w:lineRule="auto"/>
    </w:pPr>
    <w:rPr>
      <w:rFonts w:ascii="Arial" w:eastAsia="Calibri" w:hAnsi="Arial" w:cs="Arial"/>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go/875-12" TargetMode="External"/><Relationship Id="rId3" Type="http://schemas.openxmlformats.org/officeDocument/2006/relationships/settings" Target="settings.xml"/><Relationship Id="rId7" Type="http://schemas.openxmlformats.org/officeDocument/2006/relationships/hyperlink" Target="http://zakon.rada.gov.ua/go/796-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30002</Words>
  <Characters>17102</Characters>
  <Application>Microsoft Office Word</Application>
  <DocSecurity>0</DocSecurity>
  <Lines>142</Lines>
  <Paragraphs>94</Paragraphs>
  <ScaleCrop>false</ScaleCrop>
  <Company/>
  <LinksUpToDate>false</LinksUpToDate>
  <CharactersWithSpaces>47010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2021-03-09T07:09:00Z</dcterms:created>
  <dcterms:modified xsi:type="dcterms:W3CDTF">2021-03-09T07:11:00Z</dcterms:modified>
</cp:coreProperties>
</file>