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2B5" w:rsidRPr="008734DB" w:rsidRDefault="0039298B" w:rsidP="00AD02B5">
      <w:pPr>
        <w:spacing w:after="0" w:line="240" w:lineRule="auto"/>
        <w:rPr>
          <w:rFonts w:ascii="Times New Roman" w:hAnsi="Times New Roman" w:cs="Times New Roman"/>
          <w:sz w:val="24"/>
          <w:szCs w:val="24"/>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5pt;margin-top:-9pt;width:38.25pt;height:50.4pt;z-index:251659264">
            <v:imagedata r:id="rId5" o:title=""/>
            <w10:wrap type="topAndBottom"/>
          </v:shape>
          <o:OLEObject Type="Embed" ProgID="PBrush" ShapeID="_x0000_s1026" DrawAspect="Content" ObjectID="_1688540543" r:id="rId6"/>
        </w:object>
      </w:r>
      <w:r w:rsidR="00AD02B5">
        <w:rPr>
          <w:sz w:val="16"/>
          <w:szCs w:val="16"/>
        </w:rPr>
        <w:tab/>
      </w:r>
      <w:r w:rsidR="00AD02B5">
        <w:rPr>
          <w:sz w:val="16"/>
          <w:szCs w:val="16"/>
        </w:rPr>
        <w:tab/>
      </w:r>
      <w:r w:rsidR="00AD02B5" w:rsidRPr="008734DB">
        <w:rPr>
          <w:rFonts w:ascii="Times New Roman" w:hAnsi="Times New Roman" w:cs="Times New Roman"/>
          <w:sz w:val="24"/>
          <w:szCs w:val="24"/>
        </w:rPr>
        <w:tab/>
      </w:r>
      <w:r w:rsidR="00AD02B5" w:rsidRPr="008734DB">
        <w:rPr>
          <w:rFonts w:ascii="Times New Roman" w:hAnsi="Times New Roman" w:cs="Times New Roman"/>
          <w:sz w:val="24"/>
          <w:szCs w:val="24"/>
        </w:rPr>
        <w:tab/>
      </w:r>
      <w:r w:rsidR="00AD02B5" w:rsidRPr="008734DB">
        <w:rPr>
          <w:rFonts w:ascii="Times New Roman" w:hAnsi="Times New Roman" w:cs="Times New Roman"/>
          <w:sz w:val="24"/>
          <w:szCs w:val="24"/>
        </w:rPr>
        <w:tab/>
      </w:r>
      <w:r w:rsidR="00AD02B5" w:rsidRPr="008734DB">
        <w:rPr>
          <w:rFonts w:ascii="Times New Roman" w:hAnsi="Times New Roman" w:cs="Times New Roman"/>
          <w:sz w:val="24"/>
          <w:szCs w:val="24"/>
        </w:rPr>
        <w:tab/>
      </w:r>
      <w:r w:rsidR="00AD02B5" w:rsidRPr="008734DB">
        <w:rPr>
          <w:rFonts w:ascii="Times New Roman" w:hAnsi="Times New Roman" w:cs="Times New Roman"/>
          <w:sz w:val="24"/>
          <w:szCs w:val="24"/>
        </w:rPr>
        <w:tab/>
      </w:r>
      <w:r w:rsidR="00AD02B5" w:rsidRPr="008734DB">
        <w:rPr>
          <w:rFonts w:ascii="Times New Roman" w:hAnsi="Times New Roman" w:cs="Times New Roman"/>
          <w:sz w:val="24"/>
          <w:szCs w:val="24"/>
        </w:rPr>
        <w:tab/>
      </w:r>
      <w:r w:rsidR="00AD02B5" w:rsidRPr="008734DB">
        <w:rPr>
          <w:rFonts w:ascii="Times New Roman" w:hAnsi="Times New Roman" w:cs="Times New Roman"/>
          <w:sz w:val="24"/>
          <w:szCs w:val="24"/>
        </w:rPr>
        <w:tab/>
      </w:r>
      <w:r w:rsidR="00AD02B5" w:rsidRPr="008734DB">
        <w:rPr>
          <w:rFonts w:ascii="Times New Roman" w:hAnsi="Times New Roman" w:cs="Times New Roman"/>
          <w:sz w:val="24"/>
          <w:szCs w:val="24"/>
        </w:rPr>
        <w:tab/>
      </w:r>
      <w:r w:rsidR="00AD02B5" w:rsidRPr="008734DB">
        <w:rPr>
          <w:rFonts w:ascii="Times New Roman" w:hAnsi="Times New Roman" w:cs="Times New Roman"/>
          <w:sz w:val="24"/>
          <w:szCs w:val="24"/>
        </w:rPr>
        <w:tab/>
      </w:r>
      <w:r w:rsidR="00AD02B5" w:rsidRPr="008734DB">
        <w:rPr>
          <w:rFonts w:ascii="Times New Roman" w:hAnsi="Times New Roman" w:cs="Times New Roman"/>
          <w:sz w:val="24"/>
          <w:szCs w:val="24"/>
        </w:rPr>
        <w:tab/>
      </w:r>
    </w:p>
    <w:p w:rsidR="00AD02B5" w:rsidRPr="008734DB" w:rsidRDefault="00AD02B5" w:rsidP="00AD02B5">
      <w:pPr>
        <w:pStyle w:val="ac"/>
        <w:rPr>
          <w:sz w:val="24"/>
          <w:szCs w:val="24"/>
        </w:rPr>
      </w:pPr>
      <w:r w:rsidRPr="008734DB">
        <w:rPr>
          <w:sz w:val="24"/>
          <w:szCs w:val="24"/>
        </w:rPr>
        <w:t>У  К  Р  А  Ї  Н  А</w:t>
      </w:r>
    </w:p>
    <w:p w:rsidR="00AD02B5" w:rsidRPr="008734DB" w:rsidRDefault="00AD02B5" w:rsidP="00AD02B5">
      <w:pPr>
        <w:pStyle w:val="a3"/>
        <w:spacing w:before="0" w:beforeAutospacing="0" w:after="0" w:afterAutospacing="0"/>
        <w:jc w:val="center"/>
        <w:rPr>
          <w:b/>
        </w:rPr>
      </w:pPr>
      <w:r w:rsidRPr="008734DB">
        <w:rPr>
          <w:b/>
        </w:rPr>
        <w:t>РАЙГОРОДСЬКА СІЛЬСЬКА РАДА</w:t>
      </w:r>
    </w:p>
    <w:p w:rsidR="00AD02B5" w:rsidRPr="008734DB" w:rsidRDefault="00AD02B5" w:rsidP="00AD02B5">
      <w:pPr>
        <w:pStyle w:val="1"/>
        <w:spacing w:before="0"/>
        <w:jc w:val="center"/>
        <w:rPr>
          <w:rFonts w:ascii="Times New Roman" w:hAnsi="Times New Roman"/>
          <w:bCs w:val="0"/>
          <w:sz w:val="24"/>
          <w:szCs w:val="24"/>
          <w:lang w:val="uk-UA"/>
        </w:rPr>
      </w:pPr>
    </w:p>
    <w:p w:rsidR="00AD02B5" w:rsidRPr="008734DB" w:rsidRDefault="00AD02B5" w:rsidP="00AD02B5">
      <w:pPr>
        <w:pStyle w:val="1"/>
        <w:spacing w:before="0"/>
        <w:jc w:val="center"/>
        <w:rPr>
          <w:rFonts w:ascii="Times New Roman" w:hAnsi="Times New Roman"/>
          <w:color w:val="auto"/>
          <w:sz w:val="24"/>
          <w:szCs w:val="24"/>
        </w:rPr>
      </w:pPr>
      <w:r w:rsidRPr="008734DB">
        <w:rPr>
          <w:rFonts w:ascii="Times New Roman" w:hAnsi="Times New Roman"/>
          <w:color w:val="auto"/>
          <w:sz w:val="24"/>
          <w:szCs w:val="24"/>
        </w:rPr>
        <w:t xml:space="preserve">Р І Ш Е Н </w:t>
      </w:r>
      <w:proofErr w:type="spellStart"/>
      <w:r w:rsidRPr="008734DB">
        <w:rPr>
          <w:rFonts w:ascii="Times New Roman" w:hAnsi="Times New Roman"/>
          <w:color w:val="auto"/>
          <w:sz w:val="24"/>
          <w:szCs w:val="24"/>
        </w:rPr>
        <w:t>Н</w:t>
      </w:r>
      <w:proofErr w:type="spellEnd"/>
      <w:r w:rsidRPr="008734DB">
        <w:rPr>
          <w:rFonts w:ascii="Times New Roman" w:hAnsi="Times New Roman"/>
          <w:color w:val="auto"/>
          <w:sz w:val="24"/>
          <w:szCs w:val="24"/>
        </w:rPr>
        <w:t xml:space="preserve"> Я</w:t>
      </w:r>
    </w:p>
    <w:p w:rsidR="00AD02B5" w:rsidRPr="008734DB" w:rsidRDefault="00AD02B5" w:rsidP="00AD02B5">
      <w:pPr>
        <w:spacing w:after="0" w:line="240" w:lineRule="auto"/>
        <w:jc w:val="both"/>
        <w:rPr>
          <w:rFonts w:ascii="Times New Roman" w:hAnsi="Times New Roman" w:cs="Times New Roman"/>
          <w:sz w:val="24"/>
          <w:szCs w:val="24"/>
        </w:rPr>
      </w:pPr>
    </w:p>
    <w:p w:rsidR="00AD02B5" w:rsidRDefault="00AD02B5" w:rsidP="00AD02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18.06.2021</w:t>
      </w:r>
      <w:r w:rsidRPr="008734DB">
        <w:rPr>
          <w:rFonts w:ascii="Times New Roman" w:hAnsi="Times New Roman" w:cs="Times New Roman"/>
          <w:sz w:val="24"/>
          <w:szCs w:val="24"/>
        </w:rPr>
        <w:t>2021          №</w:t>
      </w:r>
      <w:r>
        <w:rPr>
          <w:rFonts w:ascii="Times New Roman" w:hAnsi="Times New Roman" w:cs="Times New Roman"/>
          <w:sz w:val="24"/>
          <w:szCs w:val="24"/>
        </w:rPr>
        <w:t>721</w:t>
      </w:r>
      <w:r w:rsidRPr="008734DB">
        <w:rPr>
          <w:rFonts w:ascii="Times New Roman" w:hAnsi="Times New Roman" w:cs="Times New Roman"/>
          <w:sz w:val="24"/>
          <w:szCs w:val="24"/>
        </w:rPr>
        <w:t xml:space="preserve">                                                                </w:t>
      </w:r>
      <w:r>
        <w:rPr>
          <w:rFonts w:ascii="Times New Roman" w:hAnsi="Times New Roman" w:cs="Times New Roman"/>
          <w:sz w:val="24"/>
          <w:szCs w:val="24"/>
        </w:rPr>
        <w:t>14</w:t>
      </w:r>
      <w:r w:rsidRPr="008734DB">
        <w:rPr>
          <w:rFonts w:ascii="Times New Roman" w:hAnsi="Times New Roman" w:cs="Times New Roman"/>
          <w:sz w:val="24"/>
          <w:szCs w:val="24"/>
        </w:rPr>
        <w:t xml:space="preserve">   сесія 8 скликання</w:t>
      </w:r>
    </w:p>
    <w:p w:rsidR="00AD02B5" w:rsidRPr="008734DB" w:rsidRDefault="00AD02B5" w:rsidP="00AD02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Село </w:t>
      </w:r>
      <w:proofErr w:type="spellStart"/>
      <w:r>
        <w:rPr>
          <w:rFonts w:ascii="Times New Roman" w:hAnsi="Times New Roman" w:cs="Times New Roman"/>
          <w:sz w:val="24"/>
          <w:szCs w:val="24"/>
        </w:rPr>
        <w:t>Райгрод</w:t>
      </w:r>
      <w:proofErr w:type="spellEnd"/>
    </w:p>
    <w:p w:rsidR="00AD02B5" w:rsidRPr="008734DB" w:rsidRDefault="00AD02B5" w:rsidP="00AD02B5">
      <w:pPr>
        <w:widowControl w:val="0"/>
        <w:spacing w:after="0" w:line="240" w:lineRule="auto"/>
        <w:rPr>
          <w:rFonts w:ascii="Times New Roman" w:hAnsi="Times New Roman" w:cs="Times New Roman"/>
          <w:b/>
          <w:i/>
          <w:sz w:val="24"/>
          <w:szCs w:val="24"/>
        </w:rPr>
      </w:pPr>
    </w:p>
    <w:p w:rsidR="00AD02B5" w:rsidRPr="008734DB" w:rsidRDefault="00AD02B5" w:rsidP="00AD02B5">
      <w:pPr>
        <w:widowControl w:val="0"/>
        <w:spacing w:after="0" w:line="240" w:lineRule="auto"/>
        <w:rPr>
          <w:rFonts w:ascii="Times New Roman" w:hAnsi="Times New Roman" w:cs="Times New Roman"/>
          <w:sz w:val="24"/>
          <w:szCs w:val="24"/>
        </w:rPr>
      </w:pPr>
      <w:bookmarkStart w:id="0" w:name="_Hlk73959270"/>
      <w:r w:rsidRPr="008734DB">
        <w:rPr>
          <w:rFonts w:ascii="Times New Roman" w:hAnsi="Times New Roman" w:cs="Times New Roman"/>
          <w:sz w:val="24"/>
          <w:szCs w:val="24"/>
        </w:rPr>
        <w:t xml:space="preserve">Про встановлення місцевих податків і зборів на території </w:t>
      </w:r>
    </w:p>
    <w:p w:rsidR="00AD02B5" w:rsidRPr="008734DB" w:rsidRDefault="00AD02B5" w:rsidP="00AD02B5">
      <w:pPr>
        <w:widowControl w:val="0"/>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Райгородської сільської ради на 2022 рік</w:t>
      </w:r>
    </w:p>
    <w:bookmarkEnd w:id="0"/>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pStyle w:val="StyleWisnow"/>
        <w:spacing w:line="240" w:lineRule="auto"/>
        <w:ind w:firstLine="720"/>
        <w:jc w:val="both"/>
        <w:rPr>
          <w:color w:val="000000"/>
          <w:sz w:val="24"/>
          <w:szCs w:val="24"/>
        </w:rPr>
      </w:pPr>
      <w:r w:rsidRPr="008734DB">
        <w:rPr>
          <w:sz w:val="24"/>
          <w:szCs w:val="24"/>
        </w:rPr>
        <w:t>Керуючись п.24  ст. 26 Закону України «Про місцеве самоврядування в Україні», відповідно до статей 10, 12, 265, 266, 267, 269-289, 293 Податкового кодексу України,</w:t>
      </w:r>
      <w:r w:rsidRPr="008734DB">
        <w:rPr>
          <w:color w:val="000000"/>
          <w:sz w:val="24"/>
          <w:szCs w:val="24"/>
        </w:rPr>
        <w:t xml:space="preserve"> сільська рада</w:t>
      </w:r>
    </w:p>
    <w:p w:rsidR="00AD02B5" w:rsidRPr="008734DB" w:rsidRDefault="00AD02B5" w:rsidP="00AD02B5">
      <w:pPr>
        <w:pStyle w:val="a3"/>
        <w:widowControl w:val="0"/>
        <w:autoSpaceDE w:val="0"/>
        <w:autoSpaceDN w:val="0"/>
        <w:adjustRightInd w:val="0"/>
        <w:spacing w:before="0" w:beforeAutospacing="0" w:after="0" w:afterAutospacing="0"/>
      </w:pPr>
    </w:p>
    <w:p w:rsidR="00AD02B5" w:rsidRPr="008734DB" w:rsidRDefault="00AD02B5" w:rsidP="00AD02B5">
      <w:pPr>
        <w:tabs>
          <w:tab w:val="num" w:pos="0"/>
        </w:tabs>
        <w:spacing w:after="0" w:line="240" w:lineRule="auto"/>
        <w:jc w:val="center"/>
        <w:rPr>
          <w:rFonts w:ascii="Times New Roman" w:hAnsi="Times New Roman" w:cs="Times New Roman"/>
          <w:bCs/>
          <w:sz w:val="24"/>
          <w:szCs w:val="24"/>
        </w:rPr>
      </w:pPr>
      <w:r w:rsidRPr="008734DB">
        <w:rPr>
          <w:rFonts w:ascii="Times New Roman" w:hAnsi="Times New Roman" w:cs="Times New Roman"/>
          <w:bCs/>
          <w:sz w:val="24"/>
          <w:szCs w:val="24"/>
        </w:rPr>
        <w:t>ВИРІШИЛА:</w:t>
      </w:r>
    </w:p>
    <w:p w:rsidR="00AD02B5" w:rsidRPr="008734DB" w:rsidRDefault="00AD02B5" w:rsidP="00AD02B5">
      <w:pPr>
        <w:tabs>
          <w:tab w:val="num" w:pos="0"/>
        </w:tabs>
        <w:spacing w:after="0" w:line="240" w:lineRule="auto"/>
        <w:jc w:val="center"/>
        <w:rPr>
          <w:rFonts w:ascii="Times New Roman" w:hAnsi="Times New Roman" w:cs="Times New Roman"/>
          <w:bCs/>
          <w:sz w:val="24"/>
          <w:szCs w:val="24"/>
        </w:rPr>
      </w:pPr>
    </w:p>
    <w:p w:rsidR="00AD02B5" w:rsidRPr="008734DB" w:rsidRDefault="00AD02B5" w:rsidP="00E30C57">
      <w:pPr>
        <w:pStyle w:val="a3"/>
        <w:numPr>
          <w:ilvl w:val="0"/>
          <w:numId w:val="3"/>
        </w:numPr>
        <w:pBdr>
          <w:bottom w:val="single" w:sz="4" w:space="4" w:color="4472C4" w:themeColor="accent1"/>
        </w:pBdr>
        <w:spacing w:before="0" w:beforeAutospacing="0" w:after="0" w:afterAutospacing="0"/>
        <w:contextualSpacing/>
        <w:jc w:val="both"/>
      </w:pPr>
      <w:r w:rsidRPr="008734DB">
        <w:t>Установити на 2022 рік на території Райгородської сільської ради такі місцеві податки і збори:</w:t>
      </w:r>
    </w:p>
    <w:p w:rsidR="00AD02B5" w:rsidRPr="008734DB" w:rsidRDefault="00AD02B5" w:rsidP="00E30C57">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Земельний податок:</w:t>
      </w:r>
    </w:p>
    <w:p w:rsidR="00AD02B5" w:rsidRPr="008734DB" w:rsidRDefault="00AD02B5" w:rsidP="00E30C57">
      <w:pPr>
        <w:pStyle w:val="a3"/>
        <w:numPr>
          <w:ilvl w:val="0"/>
          <w:numId w:val="4"/>
        </w:numPr>
        <w:pBdr>
          <w:bottom w:val="single" w:sz="4" w:space="4" w:color="4472C4" w:themeColor="accent1"/>
        </w:pBdr>
        <w:tabs>
          <w:tab w:val="left" w:pos="1134"/>
        </w:tabs>
        <w:spacing w:before="0" w:beforeAutospacing="0" w:after="0" w:afterAutospacing="0"/>
        <w:ind w:left="1134" w:hanging="425"/>
        <w:contextualSpacing/>
        <w:jc w:val="both"/>
      </w:pPr>
      <w:r w:rsidRPr="008734DB">
        <w:t>Ставки земельного податку згідно з додатком 1;</w:t>
      </w:r>
    </w:p>
    <w:p w:rsidR="00AD02B5" w:rsidRPr="008734DB" w:rsidRDefault="00AD02B5" w:rsidP="00E30C57">
      <w:pPr>
        <w:pStyle w:val="a3"/>
        <w:numPr>
          <w:ilvl w:val="0"/>
          <w:numId w:val="4"/>
        </w:numPr>
        <w:pBdr>
          <w:bottom w:val="single" w:sz="4" w:space="4" w:color="4472C4" w:themeColor="accent1"/>
        </w:pBdr>
        <w:tabs>
          <w:tab w:val="left" w:pos="1134"/>
        </w:tabs>
        <w:spacing w:before="0" w:beforeAutospacing="0" w:after="0" w:afterAutospacing="0"/>
        <w:ind w:left="1134" w:hanging="425"/>
        <w:contextualSpacing/>
        <w:jc w:val="both"/>
      </w:pPr>
      <w:r w:rsidRPr="008734DB">
        <w:t>Пільги для фізичних та юридичних осіб, надані відповідно до пункту 284.1 статті 284 Податкового кодексу України, за переліком згідно з додатком 2.</w:t>
      </w:r>
    </w:p>
    <w:p w:rsidR="00AD02B5" w:rsidRPr="008734DB" w:rsidRDefault="00AD02B5" w:rsidP="00E30C57">
      <w:pPr>
        <w:pStyle w:val="a3"/>
        <w:numPr>
          <w:ilvl w:val="0"/>
          <w:numId w:val="4"/>
        </w:numPr>
        <w:pBdr>
          <w:bottom w:val="single" w:sz="4" w:space="4" w:color="4472C4" w:themeColor="accent1"/>
        </w:pBdr>
        <w:tabs>
          <w:tab w:val="left" w:pos="1134"/>
        </w:tabs>
        <w:spacing w:before="0" w:beforeAutospacing="0" w:after="0" w:afterAutospacing="0"/>
        <w:ind w:left="1134" w:hanging="425"/>
        <w:contextualSpacing/>
        <w:jc w:val="both"/>
      </w:pPr>
      <w:r w:rsidRPr="008734DB">
        <w:t>Елементи земельного податку згідно з додатком 3.</w:t>
      </w:r>
    </w:p>
    <w:p w:rsidR="00AD02B5" w:rsidRPr="008734DB" w:rsidRDefault="00AD02B5" w:rsidP="00E30C57">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Податок на нерухоме майно відмінне від земельної ділянки:</w:t>
      </w:r>
    </w:p>
    <w:p w:rsidR="00AD02B5" w:rsidRPr="008734DB" w:rsidRDefault="00AD02B5" w:rsidP="00E30C57">
      <w:pPr>
        <w:pStyle w:val="a3"/>
        <w:numPr>
          <w:ilvl w:val="0"/>
          <w:numId w:val="5"/>
        </w:numPr>
        <w:pBdr>
          <w:bottom w:val="single" w:sz="4" w:space="4" w:color="4472C4" w:themeColor="accent1"/>
        </w:pBdr>
        <w:tabs>
          <w:tab w:val="left" w:pos="1134"/>
        </w:tabs>
        <w:spacing w:before="0" w:beforeAutospacing="0" w:after="0" w:afterAutospacing="0"/>
        <w:ind w:left="1134" w:hanging="425"/>
        <w:contextualSpacing/>
        <w:jc w:val="both"/>
      </w:pPr>
      <w:r w:rsidRPr="008734DB">
        <w:t>ставки податку на нерухоме майно, відмінне від земельної ділянки, згідно з додатком 4;</w:t>
      </w:r>
    </w:p>
    <w:p w:rsidR="00AD02B5" w:rsidRPr="008734DB" w:rsidRDefault="00AD02B5" w:rsidP="00E30C57">
      <w:pPr>
        <w:pStyle w:val="a3"/>
        <w:numPr>
          <w:ilvl w:val="0"/>
          <w:numId w:val="5"/>
        </w:numPr>
        <w:pBdr>
          <w:bottom w:val="single" w:sz="4" w:space="4" w:color="4472C4" w:themeColor="accent1"/>
        </w:pBdr>
        <w:tabs>
          <w:tab w:val="left" w:pos="1134"/>
        </w:tabs>
        <w:spacing w:before="0" w:beforeAutospacing="0" w:after="0" w:afterAutospacing="0"/>
        <w:ind w:left="1134" w:hanging="425"/>
        <w:contextualSpacing/>
        <w:jc w:val="both"/>
      </w:pPr>
      <w:r w:rsidRPr="008734DB">
        <w:t>пільги для фізичних та юридичних осіб, надані відповідно до підпункту 266.4.2 пункту 266.4 статі 266 Податкового кодексу України, за переліком згідно з додатком 5;</w:t>
      </w:r>
    </w:p>
    <w:p w:rsidR="00AD02B5" w:rsidRPr="008734DB" w:rsidRDefault="00AD02B5" w:rsidP="00E30C57">
      <w:pPr>
        <w:pStyle w:val="a3"/>
        <w:numPr>
          <w:ilvl w:val="0"/>
          <w:numId w:val="5"/>
        </w:numPr>
        <w:pBdr>
          <w:bottom w:val="single" w:sz="4" w:space="4" w:color="4472C4" w:themeColor="accent1"/>
        </w:pBdr>
        <w:tabs>
          <w:tab w:val="left" w:pos="1134"/>
        </w:tabs>
        <w:spacing w:before="0" w:beforeAutospacing="0" w:after="0" w:afterAutospacing="0"/>
        <w:ind w:left="1134" w:hanging="425"/>
        <w:contextualSpacing/>
        <w:jc w:val="both"/>
      </w:pPr>
      <w:r w:rsidRPr="008734DB">
        <w:t>елементи податку на нерухоме майно, відмінне від земельної ділянки, згідно додатком 6;</w:t>
      </w:r>
    </w:p>
    <w:p w:rsidR="00AD02B5" w:rsidRPr="008734DB" w:rsidRDefault="00AD02B5" w:rsidP="00E30C57">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Транспортний податок, визначивши його елементи, згідно з додатком 7;</w:t>
      </w:r>
    </w:p>
    <w:p w:rsidR="00AD02B5" w:rsidRPr="008734DB" w:rsidRDefault="00AD02B5" w:rsidP="00E30C57">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Єдиний податок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підпунктах 1, 2 пункту 293.2 статті 293 Податкового кодексу України визначивши його елементи, згідно додатків 8,9,10.</w:t>
      </w:r>
    </w:p>
    <w:p w:rsidR="00AD02B5" w:rsidRPr="008734DB" w:rsidRDefault="00AD02B5" w:rsidP="00E30C57">
      <w:pPr>
        <w:pStyle w:val="a3"/>
        <w:numPr>
          <w:ilvl w:val="1"/>
          <w:numId w:val="3"/>
        </w:numPr>
        <w:pBdr>
          <w:bottom w:val="single" w:sz="4" w:space="4" w:color="4472C4" w:themeColor="accent1"/>
        </w:pBdr>
        <w:spacing w:before="0" w:beforeAutospacing="0" w:after="0" w:afterAutospacing="0"/>
        <w:ind w:left="709" w:hanging="425"/>
        <w:contextualSpacing/>
        <w:jc w:val="both"/>
      </w:pPr>
      <w:r w:rsidRPr="008734DB">
        <w:t>Туристичний збір у розмірі 0,2 відсотка – для внутрішнього туризму та 2 відсотки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визначивши його елементи, згідно з додатком 11.</w:t>
      </w:r>
    </w:p>
    <w:p w:rsidR="00AD02B5" w:rsidRPr="008734DB" w:rsidRDefault="00AD02B5" w:rsidP="00E30C57">
      <w:pPr>
        <w:pStyle w:val="a3"/>
        <w:numPr>
          <w:ilvl w:val="0"/>
          <w:numId w:val="6"/>
        </w:numPr>
        <w:pBdr>
          <w:bottom w:val="single" w:sz="4" w:space="4" w:color="4472C4" w:themeColor="accent1"/>
        </w:pBdr>
        <w:spacing w:before="0" w:beforeAutospacing="0" w:after="0" w:afterAutospacing="0"/>
        <w:ind w:left="426" w:hanging="425"/>
        <w:contextualSpacing/>
        <w:jc w:val="both"/>
      </w:pPr>
      <w:r w:rsidRPr="008734DB">
        <w:t>Встановити, що місцеві податки і збори, встановлені цим рішенням, вводяться вію з 01 січня 2022 року.</w:t>
      </w:r>
    </w:p>
    <w:p w:rsidR="00AD02B5" w:rsidRPr="008734DB" w:rsidRDefault="00AD02B5" w:rsidP="00E30C57">
      <w:pPr>
        <w:pStyle w:val="a3"/>
        <w:numPr>
          <w:ilvl w:val="0"/>
          <w:numId w:val="6"/>
        </w:numPr>
        <w:pBdr>
          <w:bottom w:val="single" w:sz="4" w:space="4" w:color="4472C4" w:themeColor="accent1"/>
        </w:pBdr>
        <w:tabs>
          <w:tab w:val="left" w:pos="360"/>
        </w:tabs>
        <w:autoSpaceDN w:val="0"/>
        <w:spacing w:before="0" w:beforeAutospacing="0" w:after="0" w:afterAutospacing="0"/>
        <w:ind w:right="-143"/>
        <w:jc w:val="both"/>
      </w:pPr>
      <w:proofErr w:type="spellStart"/>
      <w:r w:rsidRPr="008734DB">
        <w:t>Данне</w:t>
      </w:r>
      <w:proofErr w:type="spellEnd"/>
      <w:r w:rsidRPr="008734DB">
        <w:t xml:space="preserve"> рішення після прийняття, оприлюднити в друкованих засобах масової інформації (районній газеті «___»), на офіційному веб – сайті Райгородської сільської ради за </w:t>
      </w:r>
      <w:proofErr w:type="spellStart"/>
      <w:r w:rsidRPr="008734DB">
        <w:t>адресою</w:t>
      </w:r>
      <w:proofErr w:type="spellEnd"/>
      <w:r w:rsidRPr="008734DB">
        <w:t xml:space="preserve">: </w:t>
      </w:r>
      <w:hyperlink r:id="rId7" w:history="1">
        <w:r w:rsidRPr="008734DB">
          <w:rPr>
            <w:rStyle w:val="af7"/>
            <w:rFonts w:eastAsiaTheme="majorEastAsia"/>
            <w:u w:val="none"/>
            <w:lang w:val="en-US"/>
          </w:rPr>
          <w:t>https</w:t>
        </w:r>
        <w:r w:rsidRPr="008734DB">
          <w:rPr>
            <w:rStyle w:val="af7"/>
            <w:rFonts w:eastAsiaTheme="majorEastAsia"/>
            <w:u w:val="none"/>
          </w:rPr>
          <w:t>://</w:t>
        </w:r>
        <w:proofErr w:type="spellStart"/>
        <w:r w:rsidRPr="008734DB">
          <w:rPr>
            <w:rStyle w:val="af7"/>
            <w:rFonts w:eastAsiaTheme="majorEastAsia"/>
            <w:u w:val="none"/>
            <w:lang w:val="en-US"/>
          </w:rPr>
          <w:t>raygorod</w:t>
        </w:r>
        <w:proofErr w:type="spellEnd"/>
        <w:r w:rsidRPr="008734DB">
          <w:rPr>
            <w:rStyle w:val="af7"/>
            <w:rFonts w:eastAsiaTheme="majorEastAsia"/>
            <w:u w:val="none"/>
          </w:rPr>
          <w:t>-</w:t>
        </w:r>
        <w:proofErr w:type="spellStart"/>
        <w:r w:rsidRPr="008734DB">
          <w:rPr>
            <w:rStyle w:val="af7"/>
            <w:rFonts w:eastAsiaTheme="majorEastAsia"/>
            <w:u w:val="none"/>
            <w:lang w:val="en-US"/>
          </w:rPr>
          <w:t>otg</w:t>
        </w:r>
        <w:proofErr w:type="spellEnd"/>
        <w:r w:rsidRPr="008734DB">
          <w:rPr>
            <w:rStyle w:val="af7"/>
            <w:rFonts w:eastAsiaTheme="majorEastAsia"/>
            <w:u w:val="none"/>
          </w:rPr>
          <w:t>.</w:t>
        </w:r>
        <w:r w:rsidRPr="008734DB">
          <w:rPr>
            <w:rStyle w:val="af7"/>
            <w:rFonts w:eastAsiaTheme="majorEastAsia"/>
            <w:u w:val="none"/>
            <w:lang w:val="en-US"/>
          </w:rPr>
          <w:t>gov</w:t>
        </w:r>
        <w:r w:rsidRPr="008734DB">
          <w:rPr>
            <w:rStyle w:val="af7"/>
            <w:rFonts w:eastAsiaTheme="majorEastAsia"/>
            <w:u w:val="none"/>
          </w:rPr>
          <w:t>.</w:t>
        </w:r>
        <w:proofErr w:type="spellStart"/>
        <w:r w:rsidRPr="008734DB">
          <w:rPr>
            <w:rStyle w:val="af7"/>
            <w:rFonts w:eastAsiaTheme="majorEastAsia"/>
            <w:u w:val="none"/>
            <w:lang w:val="en-US"/>
          </w:rPr>
          <w:t>ua</w:t>
        </w:r>
        <w:proofErr w:type="spellEnd"/>
      </w:hyperlink>
      <w:r w:rsidRPr="008734DB">
        <w:t xml:space="preserve"> в рубриці «Регуляторна політика» та на Єдиному державному веб-порталі відкритих даних. </w:t>
      </w:r>
    </w:p>
    <w:p w:rsidR="00AD02B5" w:rsidRPr="008734DB" w:rsidRDefault="00AD02B5" w:rsidP="00E30C57">
      <w:pPr>
        <w:pStyle w:val="a3"/>
        <w:numPr>
          <w:ilvl w:val="0"/>
          <w:numId w:val="6"/>
        </w:numPr>
        <w:pBdr>
          <w:bottom w:val="single" w:sz="4" w:space="4" w:color="4472C4" w:themeColor="accent1"/>
        </w:pBdr>
        <w:shd w:val="clear" w:color="auto" w:fill="FFFFFF"/>
        <w:spacing w:before="0" w:beforeAutospacing="0" w:after="0" w:afterAutospacing="0"/>
        <w:contextualSpacing/>
        <w:jc w:val="both"/>
      </w:pPr>
      <w:r w:rsidRPr="008734DB">
        <w:t xml:space="preserve">Питання не </w:t>
      </w:r>
      <w:proofErr w:type="spellStart"/>
      <w:r w:rsidRPr="008734DB">
        <w:t>врегулювані</w:t>
      </w:r>
      <w:proofErr w:type="spellEnd"/>
      <w:r w:rsidRPr="008734DB">
        <w:t xml:space="preserve"> даним рішенням регулюються Податковим кодексом України </w:t>
      </w:r>
    </w:p>
    <w:p w:rsidR="00AD02B5" w:rsidRPr="008734DB" w:rsidRDefault="00AD02B5" w:rsidP="00E30C57">
      <w:pPr>
        <w:pStyle w:val="a3"/>
        <w:numPr>
          <w:ilvl w:val="0"/>
          <w:numId w:val="6"/>
        </w:numPr>
        <w:pBdr>
          <w:bottom w:val="single" w:sz="4" w:space="4" w:color="4472C4" w:themeColor="accent1"/>
        </w:pBdr>
        <w:shd w:val="clear" w:color="auto" w:fill="FFFFFF"/>
        <w:spacing w:before="0" w:beforeAutospacing="0" w:after="0" w:afterAutospacing="0"/>
        <w:contextualSpacing/>
        <w:jc w:val="both"/>
      </w:pPr>
      <w:r w:rsidRPr="008734DB">
        <w:t>Контроль за виконанням рішення постійну комісію з питань житлово-комунального господарства, комунальної власності, підприємництва, транспорту, зв’язку та сфери послуг.</w:t>
      </w:r>
    </w:p>
    <w:p w:rsidR="00AD02B5" w:rsidRPr="008734DB" w:rsidRDefault="00AD02B5" w:rsidP="00AD02B5">
      <w:pPr>
        <w:spacing w:after="0" w:line="240" w:lineRule="auto"/>
        <w:ind w:left="1416" w:firstLine="708"/>
        <w:jc w:val="both"/>
        <w:rPr>
          <w:rFonts w:ascii="Times New Roman" w:hAnsi="Times New Roman" w:cs="Times New Roman"/>
          <w:bCs/>
          <w:sz w:val="24"/>
          <w:szCs w:val="24"/>
        </w:rPr>
      </w:pPr>
      <w:r w:rsidRPr="008734DB">
        <w:rPr>
          <w:rFonts w:ascii="Times New Roman" w:hAnsi="Times New Roman" w:cs="Times New Roman"/>
          <w:bCs/>
          <w:sz w:val="24"/>
          <w:szCs w:val="24"/>
        </w:rPr>
        <w:t>Сільський голова</w:t>
      </w:r>
      <w:r w:rsidRPr="008734DB">
        <w:rPr>
          <w:rFonts w:ascii="Times New Roman" w:hAnsi="Times New Roman" w:cs="Times New Roman"/>
          <w:bCs/>
          <w:sz w:val="24"/>
          <w:szCs w:val="24"/>
        </w:rPr>
        <w:tab/>
      </w:r>
      <w:r w:rsidRPr="008734DB">
        <w:rPr>
          <w:rFonts w:ascii="Times New Roman" w:hAnsi="Times New Roman" w:cs="Times New Roman"/>
          <w:bCs/>
          <w:sz w:val="24"/>
          <w:szCs w:val="24"/>
        </w:rPr>
        <w:tab/>
      </w:r>
      <w:r w:rsidRPr="008734DB">
        <w:rPr>
          <w:rFonts w:ascii="Times New Roman" w:hAnsi="Times New Roman" w:cs="Times New Roman"/>
          <w:bCs/>
          <w:sz w:val="24"/>
          <w:szCs w:val="24"/>
        </w:rPr>
        <w:tab/>
        <w:t>Віктор МИХАЙЛЕНКО</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1</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r w:rsidRPr="008734DB">
        <w:rPr>
          <w:rFonts w:ascii="Times New Roman" w:hAnsi="Times New Roman" w:cs="Times New Roman"/>
          <w:sz w:val="24"/>
          <w:szCs w:val="24"/>
        </w:rPr>
        <w:t xml:space="preserve"> </w:t>
      </w: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Ставки земельного податку на 2022 рік, які вводяться в дію з 1 січня 2022 року</w:t>
      </w:r>
    </w:p>
    <w:p w:rsidR="00AD02B5" w:rsidRPr="008734DB" w:rsidRDefault="00AD02B5" w:rsidP="00AD02B5">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 xml:space="preserve"> </w:t>
      </w:r>
    </w:p>
    <w:p w:rsidR="00AD02B5" w:rsidRPr="008734DB" w:rsidRDefault="00AD02B5" w:rsidP="00AD02B5">
      <w:pPr>
        <w:widowControl w:val="0"/>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AD02B5" w:rsidRPr="008734DB" w:rsidRDefault="00AD02B5" w:rsidP="00AD02B5">
      <w:pPr>
        <w:widowControl w:val="0"/>
        <w:spacing w:after="0" w:line="240" w:lineRule="auto"/>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AD02B5" w:rsidRPr="008734DB" w:rsidRDefault="00AD02B5" w:rsidP="00AD02B5">
      <w:pPr>
        <w:spacing w:after="0" w:line="240" w:lineRule="auto"/>
        <w:rPr>
          <w:rFonts w:ascii="Times New Roman" w:eastAsia="Times New Roman" w:hAnsi="Times New Roman" w:cs="Times New Roman"/>
          <w:sz w:val="24"/>
          <w:szCs w:val="24"/>
          <w:lang w:eastAsia="ru-RU"/>
        </w:rPr>
      </w:pPr>
    </w:p>
    <w:tbl>
      <w:tblPr>
        <w:tblW w:w="4700" w:type="pct"/>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966"/>
        <w:gridCol w:w="4213"/>
        <w:gridCol w:w="1253"/>
        <w:gridCol w:w="1113"/>
        <w:gridCol w:w="1191"/>
        <w:gridCol w:w="974"/>
      </w:tblGrid>
      <w:tr w:rsidR="00AD02B5" w:rsidRPr="008734DB" w:rsidTr="005300D1">
        <w:tc>
          <w:tcPr>
            <w:tcW w:w="2680" w:type="pct"/>
            <w:gridSpan w:val="2"/>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Вид цільового призначення земель</w:t>
            </w:r>
            <w:r w:rsidRPr="008734DB">
              <w:rPr>
                <w:rFonts w:ascii="Times New Roman" w:hAnsi="Times New Roman" w:cs="Times New Roman"/>
                <w:sz w:val="24"/>
                <w:szCs w:val="24"/>
                <w:vertAlign w:val="superscript"/>
              </w:rPr>
              <w:t>2</w:t>
            </w:r>
          </w:p>
        </w:tc>
        <w:tc>
          <w:tcPr>
            <w:tcW w:w="232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Ставки податку</w:t>
            </w:r>
            <w:r w:rsidRPr="008734DB">
              <w:rPr>
                <w:rFonts w:ascii="Times New Roman" w:hAnsi="Times New Roman" w:cs="Times New Roman"/>
                <w:sz w:val="24"/>
                <w:szCs w:val="24"/>
                <w:vertAlign w:val="superscript"/>
              </w:rPr>
              <w:t>3</w:t>
            </w:r>
            <w:r w:rsidRPr="008734DB">
              <w:rPr>
                <w:rFonts w:ascii="Times New Roman" w:hAnsi="Times New Roman" w:cs="Times New Roman"/>
                <w:sz w:val="24"/>
                <w:szCs w:val="24"/>
                <w:vertAlign w:val="superscript"/>
              </w:rPr>
              <w:br/>
            </w:r>
            <w:r w:rsidRPr="008734DB">
              <w:rPr>
                <w:rFonts w:ascii="Times New Roman" w:hAnsi="Times New Roman" w:cs="Times New Roman"/>
                <w:sz w:val="24"/>
                <w:szCs w:val="24"/>
              </w:rPr>
              <w:t>(відсотків нормативної грошової оцінки)</w:t>
            </w:r>
          </w:p>
        </w:tc>
      </w:tr>
      <w:tr w:rsidR="00AD02B5" w:rsidRPr="008734DB" w:rsidTr="005300D1">
        <w:tc>
          <w:tcPr>
            <w:tcW w:w="0" w:type="auto"/>
            <w:gridSpan w:val="2"/>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AD02B5" w:rsidRPr="008734DB" w:rsidRDefault="00AD02B5" w:rsidP="005300D1">
            <w:pPr>
              <w:spacing w:after="0" w:line="240" w:lineRule="auto"/>
              <w:rPr>
                <w:rFonts w:ascii="Times New Roman" w:eastAsia="Times New Roman" w:hAnsi="Times New Roman" w:cs="Times New Roman"/>
                <w:sz w:val="24"/>
                <w:szCs w:val="24"/>
                <w:lang w:val="ru-RU" w:eastAsia="ru-RU"/>
              </w:rPr>
            </w:pPr>
          </w:p>
        </w:tc>
        <w:tc>
          <w:tcPr>
            <w:tcW w:w="123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за земельні ділянки, нормативну грошову оцінку яких проведено (незалежно від місцезнаходження)</w:t>
            </w:r>
          </w:p>
        </w:tc>
        <w:tc>
          <w:tcPr>
            <w:tcW w:w="10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за земельні ділянки за межами населених пунктів, нормативну грошову оцінку яких не проведено</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код</w:t>
            </w:r>
            <w:r w:rsidRPr="008734DB">
              <w:rPr>
                <w:rFonts w:ascii="Times New Roman" w:hAnsi="Times New Roman" w:cs="Times New Roman"/>
                <w:sz w:val="24"/>
                <w:szCs w:val="24"/>
                <w:vertAlign w:val="superscript"/>
              </w:rPr>
              <w:t>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найменування</w:t>
            </w:r>
            <w:r w:rsidRPr="008734DB">
              <w:rPr>
                <w:rFonts w:ascii="Times New Roman" w:hAnsi="Times New Roman" w:cs="Times New Roman"/>
                <w:sz w:val="24"/>
                <w:szCs w:val="24"/>
                <w:vertAlign w:val="superscript"/>
              </w:rPr>
              <w:t>2</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юридичних осіб</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фізичних осіб</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юридичних осіб</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фізичних осіб</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сільськогосподарського призначення</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товарного сільськогосподарського виробництва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39298B" w:rsidP="00530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AD02B5" w:rsidRPr="008734DB">
              <w:rPr>
                <w:rFonts w:ascii="Times New Roman" w:hAnsi="Times New Roman" w:cs="Times New Roman"/>
                <w:sz w:val="24"/>
                <w:szCs w:val="24"/>
              </w:rPr>
              <w:t xml:space="preserve">,0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39298B" w:rsidP="00530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AD02B5" w:rsidRPr="008734DB">
              <w:rPr>
                <w:rFonts w:ascii="Times New Roman" w:hAnsi="Times New Roman" w:cs="Times New Roman"/>
                <w:sz w:val="24"/>
                <w:szCs w:val="24"/>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фермерського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особистого селянського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0,8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підсобного сільського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bookmarkStart w:id="1" w:name="_GoBack"/>
            <w:bookmarkEnd w:id="1"/>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lastRenderedPageBreak/>
              <w:t>01.05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індивідуального садівництва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садівництва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городництва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сінокосіння і випасання худоби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дослідних і навчальних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пропаганди передового досвіду ведення сільського господарства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надання послуг у сільському господарстві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інфраструктури оптових ринків сільськогосподарської продукції</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01.13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іншого сільськогосподарського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01.14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01.01 - 01.13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житлової забудови</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0,2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житлового будівництва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багатоквартирного житлового будинку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будівель тимчасового проживання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індивідуальних гаражів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гаражного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іншої житлової забудови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02.08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02.01 - 02.07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0,6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5,0</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громадської забудови</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органів державної влади та місцевого самоврядування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освіти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охорони здоров'я та соціальної допомоги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громадських та релігійних організацій</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культурно-просвітницького обслуговування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03.06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екстериторіальних організацій та органів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lastRenderedPageBreak/>
              <w:t>03.07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торгівлі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об'єктів туристичної інфраструктури та закладів громадського харчування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кредитно-фінансових установ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ринкової інфраструктури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і споруд закладів науки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комунального обслуговування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будівель закладів побутового обслуговування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органів ДСНС</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інших будівель громадської забудови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03.16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03.01 - 03.15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природно-заповідного фонду</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біосферних заповідників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природних заповідників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національних природних парків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ботанічних садів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зоологічних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дендрологічних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w:t>
            </w:r>
            <w:r w:rsidRPr="008734DB">
              <w:rPr>
                <w:rFonts w:ascii="Times New Roman" w:hAnsi="Times New Roman" w:cs="Times New Roman"/>
                <w:sz w:val="24"/>
                <w:szCs w:val="24"/>
              </w:rPr>
              <w:br/>
              <w:t>парків - пам'яток садово-паркового мистецтва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заказників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заповідних урочищ</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пам'яток природи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збереження та використання регіональних ландшафтних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іншого природоохоронного призначення   1,0</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оздоровчого призначення (землі, що мають природні лікувальні властивості, які використовуються або можуть використовуватися</w:t>
            </w:r>
            <w:r w:rsidRPr="008734DB">
              <w:rPr>
                <w:rFonts w:ascii="Times New Roman" w:hAnsi="Times New Roman" w:cs="Times New Roman"/>
                <w:sz w:val="24"/>
                <w:szCs w:val="24"/>
              </w:rPr>
              <w:br/>
              <w:t>для профілактики захворювань і лікування людей)</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06.01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і обслуговування санаторно-оздоровчих закладів</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розробки родовищ природних лікувальних ресурсів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інших оздоровчих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06.01 - 06.03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рекреаційного призначення</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об'єктів рекреаційного призначення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обслуговування об'єктів фізичної культури і спорту</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індивідуального дачного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колективного дачного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07.05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07.01 - 07.04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історико-культурного призначення</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забезпечення охорони об'єктів культурної спадщини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обслуговування музейних закладів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іншого історико-культурного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08.01 - 08.03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лісогосподарського призначення</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ведення лісового господарства і пов'язаних з ним послуг</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lang w:val="ru-RU"/>
              </w:rPr>
            </w:pPr>
            <w:r w:rsidRPr="008734DB">
              <w:rPr>
                <w:rFonts w:ascii="Times New Roman" w:hAnsi="Times New Roman" w:cs="Times New Roman"/>
                <w:sz w:val="24"/>
                <w:szCs w:val="24"/>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іншого лісогосподарського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09.03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09.01 - 09.02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0,1</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водного фонду</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експлуатації та догляду за водними об'єктами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облаштування та догляду за прибережними захисними смугами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експлуатації та догляду за смугами відведення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експлуатації та догляду за гідротехнічними, іншими водогосподарськими спорудами і каналами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догляду за береговими смугами водних шляхів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сінокосіння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рибогосподарських потреб</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10.08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культурно-оздоровчих потреб, рекреаційних, спортивних і туристичних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проведення науково-дослідних робіт</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експлуатації гідротехнічних, гідрометричних та лінійних споруд</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10.01 - 10.11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промисловості</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будівельних організацій та підприємств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11.01 - 11.04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транспорту</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залізничного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морського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річкового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автомобільного транспорту та дорожнього господарства</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авіаційного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об'єктів трубопровідного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міського електротранспорту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додаткових транспортних послуг та допоміжних операцій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і споруд іншого наземного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12.01 - 12.09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зв'язку</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об'єктів і споруд телекомунікацій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будівель та споруд об'єктів поштового зв'язку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експлуатації інших технічних засобів зв'язку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13.04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13.01 - 13.03, 13.05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енергетики</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будівництва, експлуатації та обслуговування будівель і споруд об'єктів передачі електричної та теплової енергії</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14.03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14.01 - 14.02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Землі оборони</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Збройних Сил</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військових частин (підрозділів) Національної гвардії</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Держприкордонслужби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СБУ</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15.05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Держспецтрансслужби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Служби зовнішньої розвідки</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розміщення та постійної діяльності інших, утворених відповідно до законів, військових формувань</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15.01 - 15.07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Землі запасу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Землі резервного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Землі загального користування</w:t>
            </w:r>
            <w:r w:rsidRPr="008734DB">
              <w:rPr>
                <w:rFonts w:ascii="Times New Roman" w:hAnsi="Times New Roman" w:cs="Times New Roman"/>
                <w:sz w:val="24"/>
                <w:szCs w:val="24"/>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r w:rsidR="00AD02B5" w:rsidRPr="008734DB" w:rsidTr="005300D1">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Для цілей підрозділів 16-18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5</w:t>
            </w:r>
          </w:p>
        </w:tc>
      </w:tr>
    </w:tbl>
    <w:p w:rsidR="00AD02B5" w:rsidRPr="008734DB" w:rsidRDefault="00AD02B5" w:rsidP="00AD02B5">
      <w:pPr>
        <w:spacing w:after="0" w:line="240" w:lineRule="auto"/>
        <w:ind w:firstLine="708"/>
        <w:jc w:val="both"/>
        <w:rPr>
          <w:rFonts w:ascii="Times New Roman" w:eastAsia="Times New Roman" w:hAnsi="Times New Roman" w:cs="Times New Roman"/>
          <w:sz w:val="24"/>
          <w:szCs w:val="24"/>
          <w:lang w:eastAsia="ru-RU"/>
        </w:rPr>
      </w:pPr>
    </w:p>
    <w:p w:rsidR="00AD02B5" w:rsidRPr="008734DB" w:rsidRDefault="00AD02B5" w:rsidP="00AD02B5">
      <w:pPr>
        <w:spacing w:after="0" w:line="240" w:lineRule="auto"/>
        <w:ind w:right="423" w:firstLine="708"/>
        <w:jc w:val="both"/>
        <w:rPr>
          <w:rFonts w:ascii="Times New Roman" w:hAnsi="Times New Roman" w:cs="Times New Roman"/>
          <w:sz w:val="24"/>
          <w:szCs w:val="24"/>
        </w:rPr>
      </w:pPr>
      <w:r w:rsidRPr="008734DB">
        <w:rPr>
          <w:rFonts w:ascii="Times New Roman" w:hAnsi="Times New Roman" w:cs="Times New Roman"/>
          <w:sz w:val="24"/>
          <w:szCs w:val="24"/>
        </w:rPr>
        <w:t xml:space="preserve">Встановити ставку податку у розмірі </w:t>
      </w:r>
      <w:r w:rsidRPr="008734DB">
        <w:rPr>
          <w:rFonts w:ascii="Times New Roman" w:hAnsi="Times New Roman" w:cs="Times New Roman"/>
          <w:b/>
          <w:sz w:val="24"/>
          <w:szCs w:val="24"/>
          <w:u w:val="single"/>
        </w:rPr>
        <w:t>12 %</w:t>
      </w:r>
      <w:r w:rsidRPr="008734DB">
        <w:rPr>
          <w:rFonts w:ascii="Times New Roman" w:hAnsi="Times New Roman" w:cs="Times New Roman"/>
          <w:sz w:val="24"/>
          <w:szCs w:val="24"/>
        </w:rPr>
        <w:t xml:space="preserve"> (відсотків) від їх нормативної грошової оцінки земельних ділянок, які перебувають у постійному користуванні суб’єктів господарювання (крім державної та комунальної форми власності).</w:t>
      </w:r>
    </w:p>
    <w:p w:rsidR="00AD02B5" w:rsidRPr="008734DB" w:rsidRDefault="00AD02B5" w:rsidP="00AD02B5">
      <w:pPr>
        <w:spacing w:after="0" w:line="240" w:lineRule="auto"/>
        <w:ind w:firstLine="708"/>
        <w:jc w:val="both"/>
        <w:rPr>
          <w:rFonts w:ascii="Times New Roman" w:hAnsi="Times New Roman" w:cs="Times New Roman"/>
          <w:sz w:val="24"/>
          <w:szCs w:val="24"/>
        </w:rPr>
      </w:pPr>
    </w:p>
    <w:p w:rsidR="00AD02B5" w:rsidRPr="008734DB" w:rsidRDefault="00AD02B5" w:rsidP="00AD02B5">
      <w:pPr>
        <w:spacing w:after="0" w:line="240" w:lineRule="auto"/>
        <w:ind w:firstLine="708"/>
        <w:jc w:val="both"/>
        <w:rPr>
          <w:rFonts w:ascii="Times New Roman" w:hAnsi="Times New Roman" w:cs="Times New Roman"/>
          <w:sz w:val="24"/>
          <w:szCs w:val="24"/>
        </w:rPr>
      </w:pPr>
    </w:p>
    <w:p w:rsidR="00AD02B5" w:rsidRPr="008734DB" w:rsidRDefault="00AD02B5" w:rsidP="00AD02B5">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AD02B5" w:rsidRPr="008734DB" w:rsidRDefault="00AD02B5" w:rsidP="00AD02B5">
      <w:pPr>
        <w:spacing w:after="0" w:line="240" w:lineRule="auto"/>
        <w:ind w:firstLine="708"/>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2</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Pr="008734DB" w:rsidRDefault="0039298B" w:rsidP="00AD02B5">
      <w:pPr>
        <w:spacing w:after="0" w:line="240" w:lineRule="auto"/>
        <w:jc w:val="center"/>
        <w:rPr>
          <w:rFonts w:ascii="Times New Roman" w:hAnsi="Times New Roman" w:cs="Times New Roman"/>
          <w:b/>
          <w:bCs/>
          <w:sz w:val="24"/>
          <w:szCs w:val="24"/>
          <w:shd w:val="clear" w:color="auto" w:fill="FFFFFF"/>
        </w:rPr>
      </w:pPr>
      <w:hyperlink r:id="rId8" w:history="1">
        <w:r w:rsidR="00AD02B5" w:rsidRPr="003469FF">
          <w:rPr>
            <w:rStyle w:val="af7"/>
            <w:rFonts w:ascii="Times New Roman" w:hAnsi="Times New Roman" w:cs="Times New Roman"/>
            <w:b/>
            <w:bCs/>
            <w:color w:val="auto"/>
            <w:sz w:val="24"/>
            <w:szCs w:val="24"/>
            <w:shd w:val="clear" w:color="auto" w:fill="FFFFFF"/>
          </w:rPr>
          <w:t>ПЕРЕЛІК </w:t>
        </w:r>
      </w:hyperlink>
      <w:r w:rsidR="00AD02B5" w:rsidRPr="003469FF">
        <w:rPr>
          <w:rFonts w:ascii="Times New Roman" w:hAnsi="Times New Roman" w:cs="Times New Roman"/>
          <w:sz w:val="24"/>
          <w:szCs w:val="24"/>
        </w:rPr>
        <w:br/>
      </w:r>
      <w:r w:rsidR="00AD02B5" w:rsidRPr="003469FF">
        <w:rPr>
          <w:rFonts w:ascii="Times New Roman" w:hAnsi="Times New Roman" w:cs="Times New Roman"/>
          <w:b/>
          <w:bCs/>
          <w:sz w:val="24"/>
          <w:szCs w:val="24"/>
          <w:shd w:val="clear" w:color="auto" w:fill="FFFFFF"/>
        </w:rPr>
        <w:t>пільг для фізичних та юридичних осіб, наданих відповідно до </w:t>
      </w:r>
      <w:hyperlink r:id="rId9" w:anchor="n6868" w:tgtFrame="_blank" w:history="1">
        <w:r w:rsidR="00AD02B5" w:rsidRPr="003469FF">
          <w:rPr>
            <w:rStyle w:val="af7"/>
            <w:rFonts w:ascii="Times New Roman" w:hAnsi="Times New Roman" w:cs="Times New Roman"/>
            <w:b/>
            <w:bCs/>
            <w:color w:val="auto"/>
            <w:sz w:val="24"/>
            <w:szCs w:val="24"/>
            <w:shd w:val="clear" w:color="auto" w:fill="FFFFFF"/>
          </w:rPr>
          <w:t>пункту 284.1</w:t>
        </w:r>
      </w:hyperlink>
      <w:r w:rsidR="00AD02B5" w:rsidRPr="003469FF">
        <w:rPr>
          <w:rFonts w:ascii="Times New Roman" w:hAnsi="Times New Roman" w:cs="Times New Roman"/>
          <w:b/>
          <w:bCs/>
          <w:sz w:val="24"/>
          <w:szCs w:val="24"/>
          <w:shd w:val="clear" w:color="auto" w:fill="FFFFFF"/>
        </w:rPr>
        <w:t> стат</w:t>
      </w:r>
      <w:r w:rsidR="00AD02B5" w:rsidRPr="008734DB">
        <w:rPr>
          <w:rFonts w:ascii="Times New Roman" w:hAnsi="Times New Roman" w:cs="Times New Roman"/>
          <w:b/>
          <w:bCs/>
          <w:sz w:val="24"/>
          <w:szCs w:val="24"/>
          <w:shd w:val="clear" w:color="auto" w:fill="FFFFFF"/>
        </w:rPr>
        <w:t>ті 284 Податкового кодексу України, із сплати земельного податку</w:t>
      </w:r>
    </w:p>
    <w:p w:rsidR="00AD02B5" w:rsidRPr="008734DB" w:rsidRDefault="00AD02B5" w:rsidP="00AD02B5">
      <w:pPr>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AD02B5" w:rsidRPr="008734DB" w:rsidRDefault="00AD02B5" w:rsidP="00AD02B5">
      <w:pPr>
        <w:spacing w:after="0" w:line="240" w:lineRule="auto"/>
        <w:jc w:val="center"/>
        <w:rPr>
          <w:rFonts w:ascii="Times New Roman" w:eastAsia="Times New Roman" w:hAnsi="Times New Roman" w:cs="Times New Roman"/>
          <w:b/>
          <w:bCs/>
          <w:sz w:val="24"/>
          <w:szCs w:val="24"/>
          <w:lang w:eastAsia="ru-RU"/>
        </w:rPr>
      </w:pPr>
    </w:p>
    <w:p w:rsidR="00AD02B5" w:rsidRPr="008734DB" w:rsidRDefault="00AD02B5" w:rsidP="00AD02B5">
      <w:pPr>
        <w:widowControl w:val="0"/>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AD02B5" w:rsidRPr="008734DB" w:rsidRDefault="00AD02B5" w:rsidP="00AD02B5">
      <w:pPr>
        <w:pStyle w:val="2"/>
        <w:ind w:left="181" w:hanging="181"/>
        <w:rPr>
          <w:b w:val="0"/>
          <w:spacing w:val="-4"/>
          <w:sz w:val="24"/>
          <w:szCs w:val="24"/>
          <w:lang w:val="ru-RU"/>
        </w:rPr>
      </w:pPr>
    </w:p>
    <w:p w:rsidR="00AD02B5" w:rsidRPr="008734DB" w:rsidRDefault="00AD02B5" w:rsidP="00AD02B5">
      <w:pPr>
        <w:spacing w:after="0" w:line="240" w:lineRule="auto"/>
        <w:rPr>
          <w:rFonts w:ascii="Times New Roman" w:hAnsi="Times New Roman" w:cs="Times New Roman"/>
          <w:sz w:val="24"/>
          <w:szCs w:val="24"/>
          <w:lang w:val="ru-RU"/>
        </w:rPr>
      </w:pP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gridCol w:w="1559"/>
      </w:tblGrid>
      <w:tr w:rsidR="00AD02B5" w:rsidRPr="008734DB" w:rsidTr="005300D1">
        <w:tc>
          <w:tcPr>
            <w:tcW w:w="878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2"/>
              <w:rPr>
                <w:spacing w:val="-4"/>
                <w:sz w:val="24"/>
                <w:szCs w:val="24"/>
              </w:rPr>
            </w:pPr>
            <w:r w:rsidRPr="008734DB">
              <w:rPr>
                <w:spacing w:val="-4"/>
                <w:sz w:val="24"/>
                <w:szCs w:val="24"/>
              </w:rPr>
              <w:t>Група платників, категорія/цільове призначення земельних ділянок</w:t>
            </w:r>
          </w:p>
        </w:tc>
        <w:tc>
          <w:tcPr>
            <w:tcW w:w="1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2"/>
              <w:rPr>
                <w:spacing w:val="-4"/>
                <w:sz w:val="24"/>
                <w:szCs w:val="24"/>
              </w:rPr>
            </w:pPr>
            <w:r w:rsidRPr="008734DB">
              <w:rPr>
                <w:spacing w:val="-4"/>
                <w:sz w:val="24"/>
                <w:szCs w:val="24"/>
              </w:rPr>
              <w:t xml:space="preserve">Розмір пільги </w:t>
            </w:r>
          </w:p>
          <w:p w:rsidR="00AD02B5" w:rsidRPr="008734DB" w:rsidRDefault="00AD02B5" w:rsidP="005300D1">
            <w:pPr>
              <w:pStyle w:val="2"/>
              <w:rPr>
                <w:spacing w:val="-4"/>
                <w:sz w:val="24"/>
                <w:szCs w:val="24"/>
              </w:rPr>
            </w:pPr>
            <w:r w:rsidRPr="008734DB">
              <w:rPr>
                <w:spacing w:val="-4"/>
                <w:sz w:val="24"/>
                <w:szCs w:val="24"/>
              </w:rPr>
              <w:t>(у відсотках)</w:t>
            </w:r>
          </w:p>
        </w:tc>
      </w:tr>
      <w:tr w:rsidR="00AD02B5" w:rsidRPr="008734DB" w:rsidTr="005300D1">
        <w:tc>
          <w:tcPr>
            <w:tcW w:w="8789"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2"/>
              <w:rPr>
                <w:b w:val="0"/>
                <w:spacing w:val="-4"/>
                <w:sz w:val="24"/>
                <w:szCs w:val="24"/>
              </w:rPr>
            </w:pPr>
            <w:r w:rsidRPr="008734DB">
              <w:rPr>
                <w:b w:val="0"/>
                <w:sz w:val="24"/>
                <w:szCs w:val="24"/>
              </w:rPr>
              <w:t>Заклади, що належать до комунальної власності органів місцевого самоврядування, які повністю утримуються за рахунок коштів державного або місцевих бюджетів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2"/>
              <w:rPr>
                <w:b w:val="0"/>
                <w:spacing w:val="-4"/>
                <w:sz w:val="24"/>
                <w:szCs w:val="24"/>
              </w:rPr>
            </w:pPr>
            <w:r w:rsidRPr="008734DB">
              <w:rPr>
                <w:b w:val="0"/>
                <w:spacing w:val="-4"/>
                <w:sz w:val="24"/>
                <w:szCs w:val="24"/>
              </w:rPr>
              <w:t>100</w:t>
            </w:r>
          </w:p>
        </w:tc>
      </w:tr>
      <w:tr w:rsidR="00AD02B5" w:rsidRPr="008734DB" w:rsidTr="005300D1">
        <w:tc>
          <w:tcPr>
            <w:tcW w:w="8789"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2"/>
              <w:rPr>
                <w:b w:val="0"/>
                <w:spacing w:val="-4"/>
                <w:sz w:val="24"/>
                <w:szCs w:val="24"/>
              </w:rPr>
            </w:pPr>
            <w:r w:rsidRPr="008734DB">
              <w:rPr>
                <w:b w:val="0"/>
                <w:sz w:val="24"/>
                <w:szCs w:val="24"/>
              </w:rPr>
              <w:t>Органи державної влади та органи місцевого самоврядування, які повністю утримуються за рахунок коштів державного або місцевих бюджетів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2"/>
              <w:rPr>
                <w:b w:val="0"/>
                <w:spacing w:val="-4"/>
                <w:sz w:val="24"/>
                <w:szCs w:val="24"/>
              </w:rPr>
            </w:pPr>
            <w:r w:rsidRPr="008734DB">
              <w:rPr>
                <w:b w:val="0"/>
                <w:spacing w:val="-4"/>
                <w:sz w:val="24"/>
                <w:szCs w:val="24"/>
              </w:rPr>
              <w:t>100</w:t>
            </w:r>
          </w:p>
        </w:tc>
      </w:tr>
    </w:tbl>
    <w:p w:rsidR="00AD02B5" w:rsidRPr="008734DB" w:rsidRDefault="00AD02B5" w:rsidP="00AD02B5">
      <w:pPr>
        <w:spacing w:after="0" w:line="240" w:lineRule="auto"/>
        <w:rPr>
          <w:rFonts w:ascii="Times New Roman" w:eastAsia="Times New Roman" w:hAnsi="Times New Roman" w:cs="Times New Roman"/>
          <w:bCs/>
          <w:spacing w:val="-4"/>
          <w:sz w:val="24"/>
          <w:szCs w:val="24"/>
          <w:lang w:eastAsia="ru-RU"/>
        </w:rPr>
      </w:pPr>
    </w:p>
    <w:p w:rsidR="00AD02B5" w:rsidRPr="008734DB" w:rsidRDefault="00AD02B5" w:rsidP="00AD02B5">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3</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Pr="008734DB" w:rsidRDefault="00AD02B5" w:rsidP="00AD02B5">
      <w:pPr>
        <w:spacing w:after="0" w:line="240" w:lineRule="auto"/>
        <w:jc w:val="right"/>
        <w:rPr>
          <w:rFonts w:ascii="Times New Roman" w:hAnsi="Times New Roman" w:cs="Times New Roman"/>
          <w:b/>
          <w:bCs/>
          <w:sz w:val="24"/>
          <w:szCs w:val="24"/>
        </w:rPr>
      </w:pPr>
    </w:p>
    <w:p w:rsidR="00AD02B5" w:rsidRPr="003469FF" w:rsidRDefault="00AD02B5" w:rsidP="00AD02B5">
      <w:pPr>
        <w:spacing w:after="0" w:line="240" w:lineRule="auto"/>
        <w:jc w:val="center"/>
        <w:rPr>
          <w:rFonts w:ascii="Times New Roman" w:hAnsi="Times New Roman" w:cs="Times New Roman"/>
          <w:sz w:val="24"/>
          <w:szCs w:val="24"/>
        </w:rPr>
      </w:pPr>
      <w:r w:rsidRPr="003469FF">
        <w:rPr>
          <w:rFonts w:ascii="Times New Roman" w:hAnsi="Times New Roman" w:cs="Times New Roman"/>
          <w:sz w:val="24"/>
          <w:szCs w:val="24"/>
        </w:rPr>
        <w:t>Елементи земельного податку на території  Ситковецької селищної ради</w:t>
      </w:r>
    </w:p>
    <w:p w:rsidR="00AD02B5" w:rsidRPr="003469FF" w:rsidRDefault="00AD02B5" w:rsidP="00AD02B5">
      <w:pPr>
        <w:spacing w:after="0" w:line="240" w:lineRule="auto"/>
        <w:jc w:val="center"/>
        <w:rPr>
          <w:rFonts w:ascii="Times New Roman" w:hAnsi="Times New Roman" w:cs="Times New Roman"/>
          <w:sz w:val="24"/>
          <w:szCs w:val="24"/>
        </w:rPr>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rPr>
          <w:lang w:val="ru-RU"/>
        </w:rPr>
      </w:pPr>
      <w:bookmarkStart w:id="2" w:name="n14403"/>
      <w:bookmarkStart w:id="3" w:name="n6936"/>
      <w:bookmarkEnd w:id="2"/>
      <w:bookmarkEnd w:id="3"/>
      <w:r w:rsidRPr="003469FF">
        <w:t>Платники податку:</w:t>
      </w:r>
    </w:p>
    <w:p w:rsidR="00AD02B5" w:rsidRPr="003469FF" w:rsidRDefault="00AD02B5" w:rsidP="00AD02B5">
      <w:pPr>
        <w:pStyle w:val="a3"/>
        <w:spacing w:before="0" w:beforeAutospacing="0" w:after="0" w:afterAutospacing="0"/>
        <w:ind w:left="284"/>
      </w:pPr>
      <w:r w:rsidRPr="003469FF">
        <w:t>Платники податку визначені пунктом 269.1 ст.269 Податкового кодексу України</w:t>
      </w:r>
    </w:p>
    <w:p w:rsidR="00AD02B5" w:rsidRPr="003469FF" w:rsidRDefault="00AD02B5" w:rsidP="00AD02B5">
      <w:pPr>
        <w:pStyle w:val="a3"/>
        <w:spacing w:before="0" w:beforeAutospacing="0" w:after="0" w:afterAutospacing="0"/>
        <w:ind w:left="284"/>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rPr>
          <w:lang w:val="ru-RU"/>
        </w:rPr>
      </w:pPr>
      <w:r w:rsidRPr="003469FF">
        <w:t>Об’єкти оподаткування</w:t>
      </w:r>
    </w:p>
    <w:p w:rsidR="00AD02B5" w:rsidRPr="003469FF" w:rsidRDefault="00AD02B5" w:rsidP="00AD02B5">
      <w:pPr>
        <w:pStyle w:val="a3"/>
        <w:spacing w:before="0" w:beforeAutospacing="0" w:after="0" w:afterAutospacing="0"/>
        <w:ind w:left="284"/>
      </w:pPr>
      <w:r w:rsidRPr="003469FF">
        <w:t xml:space="preserve">Об’єкти оподаткування земельним податком визначені пунктом 270.1  ст..270 </w:t>
      </w:r>
      <w:proofErr w:type="spellStart"/>
      <w:r w:rsidRPr="003469FF">
        <w:t>Податкого</w:t>
      </w:r>
      <w:proofErr w:type="spellEnd"/>
      <w:r w:rsidRPr="003469FF">
        <w:t xml:space="preserve"> кодексу України</w:t>
      </w:r>
    </w:p>
    <w:p w:rsidR="00AD02B5" w:rsidRPr="003469FF" w:rsidRDefault="00AD02B5" w:rsidP="00AD02B5">
      <w:pPr>
        <w:pStyle w:val="a3"/>
        <w:spacing w:before="0" w:beforeAutospacing="0" w:after="0" w:afterAutospacing="0"/>
        <w:ind w:left="284"/>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rPr>
          <w:lang w:val="ru-RU"/>
        </w:rPr>
      </w:pPr>
      <w:r w:rsidRPr="003469FF">
        <w:t>База оподаткування земельним податком</w:t>
      </w:r>
    </w:p>
    <w:p w:rsidR="00AD02B5" w:rsidRPr="003469FF" w:rsidRDefault="00AD02B5" w:rsidP="00AD02B5">
      <w:pPr>
        <w:pStyle w:val="a3"/>
        <w:spacing w:before="0" w:beforeAutospacing="0" w:after="0" w:afterAutospacing="0"/>
        <w:ind w:left="284"/>
      </w:pPr>
      <w:r w:rsidRPr="003469FF">
        <w:t>Базу оподаткування земельним податком визначено пунктом 271.1 статті  271 Податкового кодексу України.</w:t>
      </w:r>
    </w:p>
    <w:p w:rsidR="00AD02B5" w:rsidRPr="003469FF" w:rsidRDefault="00AD02B5" w:rsidP="00AD02B5">
      <w:pPr>
        <w:pStyle w:val="a3"/>
        <w:spacing w:before="0" w:beforeAutospacing="0" w:after="0" w:afterAutospacing="0"/>
        <w:ind w:left="284"/>
        <w:rPr>
          <w:lang w:val="ru-RU"/>
        </w:rPr>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pPr>
      <w:r w:rsidRPr="003469FF">
        <w:t xml:space="preserve">Ставка земельного податку </w:t>
      </w:r>
    </w:p>
    <w:p w:rsidR="00AD02B5" w:rsidRPr="003469FF" w:rsidRDefault="00AD02B5" w:rsidP="00AD02B5">
      <w:pPr>
        <w:pStyle w:val="a3"/>
        <w:spacing w:before="0" w:beforeAutospacing="0" w:after="0" w:afterAutospacing="0"/>
        <w:ind w:left="284"/>
      </w:pPr>
      <w:r w:rsidRPr="003469FF">
        <w:t xml:space="preserve">Ставки земельного податку визначені у Додатку 1 до цього рішення. </w:t>
      </w:r>
    </w:p>
    <w:p w:rsidR="00AD02B5" w:rsidRPr="003469FF" w:rsidRDefault="00AD02B5" w:rsidP="00AD02B5">
      <w:pPr>
        <w:pStyle w:val="a3"/>
        <w:spacing w:before="0" w:beforeAutospacing="0" w:after="0" w:afterAutospacing="0"/>
        <w:ind w:left="284"/>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pPr>
      <w:r w:rsidRPr="003469FF">
        <w:t xml:space="preserve">Пільги щодо сплати земельного податку </w:t>
      </w:r>
    </w:p>
    <w:p w:rsidR="00AD02B5" w:rsidRPr="003469FF" w:rsidRDefault="00AD02B5" w:rsidP="00E30C57">
      <w:pPr>
        <w:pStyle w:val="a3"/>
        <w:numPr>
          <w:ilvl w:val="1"/>
          <w:numId w:val="7"/>
        </w:numPr>
        <w:pBdr>
          <w:bottom w:val="single" w:sz="4" w:space="4" w:color="4472C4" w:themeColor="accent1"/>
        </w:pBdr>
        <w:spacing w:before="0" w:beforeAutospacing="0" w:after="0" w:afterAutospacing="0"/>
        <w:ind w:left="1134"/>
        <w:jc w:val="both"/>
        <w:rPr>
          <w:lang w:val="ru-RU"/>
        </w:rPr>
      </w:pPr>
      <w:bookmarkStart w:id="4" w:name="n11939"/>
      <w:bookmarkEnd w:id="4"/>
      <w:r w:rsidRPr="003469FF">
        <w:t>Перелік  пільг для фізичних осіб визначено статтею 281 Податкового кодексу України</w:t>
      </w:r>
    </w:p>
    <w:p w:rsidR="00AD02B5" w:rsidRPr="003469FF" w:rsidRDefault="00AD02B5" w:rsidP="00E30C57">
      <w:pPr>
        <w:pStyle w:val="a3"/>
        <w:numPr>
          <w:ilvl w:val="1"/>
          <w:numId w:val="7"/>
        </w:numPr>
        <w:pBdr>
          <w:bottom w:val="single" w:sz="4" w:space="4" w:color="4472C4" w:themeColor="accent1"/>
        </w:pBdr>
        <w:spacing w:before="0" w:beforeAutospacing="0" w:after="0" w:afterAutospacing="0"/>
        <w:ind w:left="1134"/>
        <w:jc w:val="both"/>
      </w:pPr>
      <w:r w:rsidRPr="003469FF">
        <w:t>Перелік  пільг для юридичних осіб визначено статтею 282 Податкового кодексу України.</w:t>
      </w:r>
    </w:p>
    <w:p w:rsidR="00AD02B5" w:rsidRPr="003469FF" w:rsidRDefault="00AD02B5" w:rsidP="00E30C57">
      <w:pPr>
        <w:pStyle w:val="a3"/>
        <w:numPr>
          <w:ilvl w:val="1"/>
          <w:numId w:val="7"/>
        </w:numPr>
        <w:pBdr>
          <w:bottom w:val="single" w:sz="4" w:space="4" w:color="4472C4" w:themeColor="accent1"/>
        </w:pBdr>
        <w:spacing w:before="0" w:beforeAutospacing="0" w:after="0" w:afterAutospacing="0"/>
        <w:ind w:left="1134"/>
        <w:jc w:val="both"/>
      </w:pPr>
      <w:r w:rsidRPr="003469FF">
        <w:t>Перелік  земельних ділянок, які не підлягають оподаткуванню земельним податком визначено статтею 283 Податкового кодексу України.</w:t>
      </w:r>
    </w:p>
    <w:p w:rsidR="00AD02B5" w:rsidRPr="003469FF" w:rsidRDefault="00AD02B5" w:rsidP="00E30C57">
      <w:pPr>
        <w:pStyle w:val="a3"/>
        <w:numPr>
          <w:ilvl w:val="1"/>
          <w:numId w:val="7"/>
        </w:numPr>
        <w:pBdr>
          <w:bottom w:val="single" w:sz="4" w:space="4" w:color="4472C4" w:themeColor="accent1"/>
        </w:pBdr>
        <w:spacing w:before="0" w:beforeAutospacing="0" w:after="0" w:afterAutospacing="0"/>
        <w:ind w:left="1134"/>
        <w:jc w:val="both"/>
      </w:pPr>
      <w:r w:rsidRPr="003469FF">
        <w:t>Порядок та особливості застосування пільг визначено пунктами 284.2, 284.3 статті 284 Податкового кодексу України.</w:t>
      </w:r>
    </w:p>
    <w:p w:rsidR="00AD02B5" w:rsidRPr="003469FF" w:rsidRDefault="00AD02B5" w:rsidP="00E30C57">
      <w:pPr>
        <w:pStyle w:val="a3"/>
        <w:numPr>
          <w:ilvl w:val="1"/>
          <w:numId w:val="7"/>
        </w:numPr>
        <w:pBdr>
          <w:bottom w:val="single" w:sz="4" w:space="4" w:color="4472C4" w:themeColor="accent1"/>
        </w:pBdr>
        <w:spacing w:before="0" w:beforeAutospacing="0" w:after="0" w:afterAutospacing="0"/>
        <w:ind w:left="1134"/>
        <w:jc w:val="both"/>
      </w:pPr>
      <w:r w:rsidRPr="003469FF">
        <w:t>Перелік  пільг наданих відповідно до  пункту 284.1 статті 284 Податкового кодексу  України  визначено у додатку 2  до цього рішення.</w:t>
      </w:r>
    </w:p>
    <w:p w:rsidR="00AD02B5" w:rsidRPr="003469FF" w:rsidRDefault="00AD02B5" w:rsidP="00AD02B5">
      <w:pPr>
        <w:pStyle w:val="a3"/>
        <w:spacing w:before="0" w:beforeAutospacing="0" w:after="0" w:afterAutospacing="0"/>
        <w:ind w:left="284"/>
        <w:rPr>
          <w:lang w:val="ru-RU"/>
        </w:rPr>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pPr>
      <w:r w:rsidRPr="003469FF">
        <w:t>Податковий період для земельного податку</w:t>
      </w:r>
    </w:p>
    <w:p w:rsidR="00AD02B5" w:rsidRPr="003469FF" w:rsidRDefault="00AD02B5" w:rsidP="00AD02B5">
      <w:pPr>
        <w:pStyle w:val="a3"/>
        <w:spacing w:before="0" w:beforeAutospacing="0" w:after="0" w:afterAutospacing="0"/>
        <w:ind w:left="284"/>
      </w:pPr>
      <w:r w:rsidRPr="003469FF">
        <w:t>Податковий період  для земельного податку визначено ст. 285 Податкового кодексу України.</w:t>
      </w:r>
    </w:p>
    <w:p w:rsidR="00AD02B5" w:rsidRPr="003469FF" w:rsidRDefault="00AD02B5" w:rsidP="00AD02B5">
      <w:pPr>
        <w:pStyle w:val="a3"/>
        <w:spacing w:before="0" w:beforeAutospacing="0" w:after="0" w:afterAutospacing="0"/>
        <w:ind w:left="284"/>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rPr>
          <w:lang w:val="ru-RU"/>
        </w:rPr>
      </w:pPr>
      <w:r w:rsidRPr="003469FF">
        <w:t>Порядок обчислення земельного податку</w:t>
      </w:r>
    </w:p>
    <w:p w:rsidR="00AD02B5" w:rsidRPr="003469FF" w:rsidRDefault="00AD02B5" w:rsidP="00AD02B5">
      <w:pPr>
        <w:pStyle w:val="a3"/>
        <w:spacing w:before="0" w:beforeAutospacing="0" w:after="0" w:afterAutospacing="0"/>
        <w:ind w:left="284"/>
      </w:pPr>
      <w:r w:rsidRPr="003469FF">
        <w:t xml:space="preserve"> Порядок обчислення земельного податку визначено ст.286 Податкового кодексу України.</w:t>
      </w:r>
    </w:p>
    <w:p w:rsidR="00AD02B5" w:rsidRPr="003469FF" w:rsidRDefault="00AD02B5" w:rsidP="00AD02B5">
      <w:pPr>
        <w:pStyle w:val="a3"/>
        <w:spacing w:before="0" w:beforeAutospacing="0" w:after="0" w:afterAutospacing="0"/>
        <w:ind w:left="284"/>
      </w:pPr>
    </w:p>
    <w:p w:rsidR="00AD02B5" w:rsidRPr="003469FF" w:rsidRDefault="00AD02B5" w:rsidP="00AD02B5">
      <w:pPr>
        <w:pStyle w:val="a3"/>
        <w:spacing w:before="0" w:beforeAutospacing="0" w:after="0" w:afterAutospacing="0"/>
        <w:ind w:left="284"/>
      </w:pPr>
      <w:r w:rsidRPr="003469FF">
        <w:t>8. Строк сплати земельного податку</w:t>
      </w:r>
    </w:p>
    <w:p w:rsidR="00AD02B5" w:rsidRPr="003469FF" w:rsidRDefault="00AD02B5" w:rsidP="00AD02B5">
      <w:pPr>
        <w:pStyle w:val="a3"/>
        <w:spacing w:before="0" w:beforeAutospacing="0" w:after="0" w:afterAutospacing="0"/>
        <w:ind w:left="284"/>
      </w:pPr>
      <w:r w:rsidRPr="003469FF">
        <w:t>Строки земельного податку визначено статтею 287 Податкового кодексу України.</w:t>
      </w:r>
    </w:p>
    <w:p w:rsidR="00AD02B5" w:rsidRPr="003469FF" w:rsidRDefault="00AD02B5" w:rsidP="00AD02B5">
      <w:pPr>
        <w:pStyle w:val="a3"/>
        <w:spacing w:before="0" w:beforeAutospacing="0" w:after="0" w:afterAutospacing="0"/>
        <w:ind w:left="284"/>
      </w:pPr>
    </w:p>
    <w:p w:rsidR="00AD02B5" w:rsidRPr="003469FF" w:rsidRDefault="00AD02B5" w:rsidP="00AD02B5">
      <w:pPr>
        <w:pStyle w:val="a3"/>
        <w:spacing w:before="0" w:beforeAutospacing="0" w:after="0" w:afterAutospacing="0"/>
        <w:ind w:left="284"/>
      </w:pPr>
      <w:r w:rsidRPr="003469FF">
        <w:t>9. Строк та порядок подання звітності про обчислення і сплату земельного податку</w:t>
      </w:r>
    </w:p>
    <w:p w:rsidR="00AD02B5" w:rsidRPr="003469FF" w:rsidRDefault="00AD02B5" w:rsidP="00AD02B5">
      <w:pPr>
        <w:pStyle w:val="a3"/>
        <w:spacing w:before="0" w:beforeAutospacing="0" w:after="0" w:afterAutospacing="0"/>
        <w:ind w:left="284"/>
      </w:pPr>
      <w:r w:rsidRPr="003469FF">
        <w:t>Строки та порядок подання звітності про обчислення і сплату земельного податку визначено ст.286.2 Податкового кодексу України.</w:t>
      </w:r>
    </w:p>
    <w:p w:rsidR="00AD02B5" w:rsidRPr="003469FF" w:rsidRDefault="00AD02B5" w:rsidP="00AD02B5">
      <w:pPr>
        <w:pStyle w:val="a3"/>
        <w:spacing w:before="0" w:beforeAutospacing="0" w:after="0" w:afterAutospacing="0"/>
        <w:ind w:left="284"/>
        <w:rPr>
          <w:i/>
          <w:iCs/>
        </w:rPr>
      </w:pPr>
    </w:p>
    <w:p w:rsidR="00AD02B5" w:rsidRPr="003469FF" w:rsidRDefault="00AD02B5" w:rsidP="00AD02B5">
      <w:pPr>
        <w:pStyle w:val="rvps2"/>
        <w:shd w:val="clear" w:color="auto" w:fill="FFFFFF"/>
        <w:spacing w:before="0" w:beforeAutospacing="0" w:after="0" w:afterAutospacing="0"/>
        <w:ind w:firstLine="360"/>
        <w:jc w:val="both"/>
        <w:textAlignment w:val="baseline"/>
        <w:rPr>
          <w:color w:val="000000"/>
          <w:lang w:val="uk-UA"/>
        </w:rPr>
      </w:pPr>
    </w:p>
    <w:p w:rsidR="00AD02B5" w:rsidRPr="003469FF" w:rsidRDefault="00AD02B5" w:rsidP="00AD02B5">
      <w:pPr>
        <w:spacing w:after="0" w:line="240" w:lineRule="auto"/>
        <w:ind w:firstLine="708"/>
        <w:rPr>
          <w:rFonts w:ascii="Times New Roman" w:hAnsi="Times New Roman" w:cs="Times New Roman"/>
          <w:sz w:val="24"/>
          <w:szCs w:val="24"/>
        </w:rPr>
      </w:pPr>
      <w:r w:rsidRPr="003469FF">
        <w:rPr>
          <w:rFonts w:ascii="Times New Roman" w:hAnsi="Times New Roman" w:cs="Times New Roman"/>
          <w:sz w:val="24"/>
          <w:szCs w:val="24"/>
        </w:rPr>
        <w:t xml:space="preserve">Секретар сільської ради      </w:t>
      </w:r>
      <w:r w:rsidRPr="003469FF">
        <w:rPr>
          <w:rFonts w:ascii="Times New Roman" w:hAnsi="Times New Roman" w:cs="Times New Roman"/>
          <w:sz w:val="24"/>
          <w:szCs w:val="24"/>
        </w:rPr>
        <w:tab/>
      </w:r>
      <w:r w:rsidRPr="003469FF">
        <w:rPr>
          <w:rFonts w:ascii="Times New Roman" w:hAnsi="Times New Roman" w:cs="Times New Roman"/>
          <w:sz w:val="24"/>
          <w:szCs w:val="24"/>
        </w:rPr>
        <w:tab/>
      </w:r>
      <w:r w:rsidRPr="003469FF">
        <w:rPr>
          <w:rFonts w:ascii="Times New Roman" w:hAnsi="Times New Roman" w:cs="Times New Roman"/>
          <w:sz w:val="24"/>
          <w:szCs w:val="24"/>
        </w:rPr>
        <w:tab/>
        <w:t>Інна МЕНЮК</w:t>
      </w: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4</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Pr="008734DB" w:rsidRDefault="00AD02B5" w:rsidP="00AD02B5">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 xml:space="preserve">Ставки податку на нерухоме майно, відмінне від земельної ділянки, на 2022 рік, </w:t>
      </w:r>
    </w:p>
    <w:p w:rsidR="00AD02B5" w:rsidRPr="008734DB" w:rsidRDefault="00AD02B5" w:rsidP="00AD02B5">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які вводяться в дію з 1 січня 2023 року</w:t>
      </w:r>
    </w:p>
    <w:p w:rsidR="00AD02B5" w:rsidRPr="008734DB" w:rsidRDefault="00AD02B5" w:rsidP="00AD02B5">
      <w:pPr>
        <w:widowControl w:val="0"/>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AD02B5" w:rsidRPr="008734DB" w:rsidRDefault="00AD02B5" w:rsidP="00AD02B5">
      <w:pPr>
        <w:widowControl w:val="0"/>
        <w:spacing w:after="0" w:line="240" w:lineRule="auto"/>
        <w:jc w:val="center"/>
        <w:rPr>
          <w:rFonts w:ascii="Times New Roman" w:eastAsia="Times New Roman" w:hAnsi="Times New Roman" w:cs="Times New Roman"/>
          <w:b/>
          <w:bCs/>
          <w:sz w:val="24"/>
          <w:szCs w:val="24"/>
          <w:lang w:eastAsia="ru-RU"/>
        </w:rPr>
      </w:pPr>
    </w:p>
    <w:tbl>
      <w:tblPr>
        <w:tblW w:w="4750" w:type="pct"/>
        <w:tblInd w:w="-134" w:type="dxa"/>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760"/>
        <w:gridCol w:w="6526"/>
        <w:gridCol w:w="1403"/>
        <w:gridCol w:w="1125"/>
      </w:tblGrid>
      <w:tr w:rsidR="00AD02B5" w:rsidRPr="008734DB" w:rsidTr="005300D1">
        <w:tc>
          <w:tcPr>
            <w:tcW w:w="371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Класифікація будівель та споруд</w:t>
            </w:r>
            <w:r w:rsidRPr="008734DB">
              <w:rPr>
                <w:rFonts w:ascii="Times New Roman" w:hAnsi="Times New Roman" w:cs="Times New Roman"/>
                <w:sz w:val="24"/>
                <w:szCs w:val="24"/>
                <w:vertAlign w:val="superscript"/>
              </w:rPr>
              <w:t>2</w:t>
            </w:r>
          </w:p>
        </w:tc>
        <w:tc>
          <w:tcPr>
            <w:tcW w:w="12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Ставки податку</w:t>
            </w:r>
            <w:r w:rsidRPr="008734DB">
              <w:rPr>
                <w:rFonts w:ascii="Times New Roman" w:hAnsi="Times New Roman" w:cs="Times New Roman"/>
                <w:sz w:val="24"/>
                <w:szCs w:val="24"/>
                <w:vertAlign w:val="superscript"/>
              </w:rPr>
              <w:t>3</w:t>
            </w:r>
            <w:r w:rsidRPr="008734DB">
              <w:rPr>
                <w:rFonts w:ascii="Times New Roman" w:hAnsi="Times New Roman" w:cs="Times New Roman"/>
                <w:sz w:val="24"/>
                <w:szCs w:val="24"/>
              </w:rPr>
              <w:t xml:space="preserve"> за 1 </w:t>
            </w:r>
            <w:proofErr w:type="spellStart"/>
            <w:r w:rsidRPr="008734DB">
              <w:rPr>
                <w:rFonts w:ascii="Times New Roman" w:hAnsi="Times New Roman" w:cs="Times New Roman"/>
                <w:sz w:val="24"/>
                <w:szCs w:val="24"/>
              </w:rPr>
              <w:t>кв</w:t>
            </w:r>
            <w:proofErr w:type="spellEnd"/>
            <w:r w:rsidRPr="008734DB">
              <w:rPr>
                <w:rFonts w:ascii="Times New Roman" w:hAnsi="Times New Roman" w:cs="Times New Roman"/>
                <w:sz w:val="24"/>
                <w:szCs w:val="24"/>
              </w:rPr>
              <w:t>. метр</w:t>
            </w:r>
            <w:r w:rsidRPr="008734DB">
              <w:rPr>
                <w:rFonts w:ascii="Times New Roman" w:hAnsi="Times New Roman" w:cs="Times New Roman"/>
                <w:sz w:val="24"/>
                <w:szCs w:val="24"/>
              </w:rPr>
              <w:br/>
              <w:t>(відсотків розміру мінімальної заробітної плати)</w:t>
            </w:r>
          </w:p>
        </w:tc>
      </w:tr>
      <w:tr w:rsidR="00AD02B5" w:rsidRPr="008734DB" w:rsidTr="005300D1">
        <w:tc>
          <w:tcPr>
            <w:tcW w:w="387"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код</w:t>
            </w:r>
            <w:r w:rsidRPr="008734DB">
              <w:rPr>
                <w:rFonts w:ascii="Times New Roman" w:hAnsi="Times New Roman" w:cs="Times New Roman"/>
                <w:sz w:val="24"/>
                <w:szCs w:val="24"/>
                <w:vertAlign w:val="superscript"/>
              </w:rPr>
              <w:t>2</w:t>
            </w:r>
          </w:p>
        </w:tc>
        <w:tc>
          <w:tcPr>
            <w:tcW w:w="3325" w:type="pct"/>
            <w:vMerge w:val="restart"/>
            <w:tcBorders>
              <w:top w:val="single" w:sz="6" w:space="0" w:color="989898"/>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найменування</w:t>
            </w:r>
            <w:r w:rsidRPr="008734DB">
              <w:rPr>
                <w:rFonts w:ascii="Times New Roman" w:hAnsi="Times New Roman" w:cs="Times New Roman"/>
                <w:sz w:val="24"/>
                <w:szCs w:val="24"/>
                <w:vertAlign w:val="superscript"/>
              </w:rPr>
              <w:t>2</w:t>
            </w:r>
          </w:p>
        </w:tc>
        <w:tc>
          <w:tcPr>
            <w:tcW w:w="715" w:type="pct"/>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юридичних осіб</w:t>
            </w:r>
          </w:p>
        </w:tc>
        <w:tc>
          <w:tcPr>
            <w:tcW w:w="573"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для фізичних осіб</w:t>
            </w:r>
          </w:p>
        </w:tc>
      </w:tr>
      <w:tr w:rsidR="00AD02B5" w:rsidRPr="008734DB" w:rsidTr="005300D1">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AD02B5" w:rsidRPr="008734DB" w:rsidRDefault="00AD02B5" w:rsidP="005300D1">
            <w:pPr>
              <w:spacing w:after="0" w:line="240" w:lineRule="auto"/>
              <w:rPr>
                <w:rFonts w:ascii="Times New Roman" w:eastAsia="Times New Roman" w:hAnsi="Times New Roman" w:cs="Times New Roman"/>
                <w:sz w:val="24"/>
                <w:szCs w:val="24"/>
                <w:lang w:val="ru-RU" w:eastAsia="ru-RU"/>
              </w:rPr>
            </w:pPr>
          </w:p>
        </w:tc>
        <w:tc>
          <w:tcPr>
            <w:tcW w:w="0" w:type="auto"/>
            <w:vMerge/>
            <w:tcBorders>
              <w:top w:val="single" w:sz="6" w:space="0" w:color="989898"/>
              <w:left w:val="single" w:sz="6" w:space="0" w:color="989898"/>
              <w:bottom w:val="single" w:sz="4" w:space="0" w:color="auto"/>
              <w:right w:val="single" w:sz="6" w:space="0" w:color="989898"/>
            </w:tcBorders>
            <w:shd w:val="clear" w:color="auto" w:fill="FFFFFF"/>
            <w:vAlign w:val="center"/>
            <w:hideMark/>
          </w:tcPr>
          <w:p w:rsidR="00AD02B5" w:rsidRPr="008734DB" w:rsidRDefault="00AD02B5" w:rsidP="005300D1">
            <w:pPr>
              <w:spacing w:after="0" w:line="240" w:lineRule="auto"/>
              <w:rPr>
                <w:rFonts w:ascii="Times New Roman" w:eastAsia="Times New Roman" w:hAnsi="Times New Roman" w:cs="Times New Roman"/>
                <w:sz w:val="24"/>
                <w:szCs w:val="24"/>
                <w:lang w:val="ru-RU" w:eastAsia="ru-RU"/>
              </w:rPr>
            </w:pPr>
          </w:p>
        </w:tc>
        <w:tc>
          <w:tcPr>
            <w:tcW w:w="715" w:type="pct"/>
            <w:tcBorders>
              <w:top w:val="nil"/>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p>
        </w:tc>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AD02B5" w:rsidRPr="008734DB" w:rsidRDefault="00AD02B5" w:rsidP="005300D1">
            <w:pPr>
              <w:spacing w:after="0" w:line="240" w:lineRule="auto"/>
              <w:rPr>
                <w:rFonts w:ascii="Times New Roman" w:eastAsia="Times New Roman" w:hAnsi="Times New Roman" w:cs="Times New Roman"/>
                <w:sz w:val="24"/>
                <w:szCs w:val="24"/>
                <w:lang w:val="ru-RU" w:eastAsia="ru-RU"/>
              </w:rPr>
            </w:pP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eastAsia="Times New Roman" w:hAnsi="Times New Roman" w:cs="Times New Roman"/>
                <w:sz w:val="24"/>
                <w:szCs w:val="24"/>
                <w:lang w:val="ru-RU" w:eastAsia="ru-RU"/>
              </w:rPr>
            </w:pPr>
            <w:r w:rsidRPr="008734DB">
              <w:rPr>
                <w:rFonts w:ascii="Times New Roman" w:hAnsi="Times New Roman" w:cs="Times New Roman"/>
                <w:sz w:val="24"/>
                <w:szCs w:val="24"/>
              </w:rPr>
              <w:t>11</w:t>
            </w:r>
          </w:p>
        </w:tc>
        <w:tc>
          <w:tcPr>
            <w:tcW w:w="4613" w:type="pct"/>
            <w:gridSpan w:val="3"/>
            <w:tcBorders>
              <w:top w:val="nil"/>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житлові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одноквартирні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1110</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одноквартирні</w:t>
            </w:r>
            <w:r w:rsidRPr="008734DB">
              <w:rPr>
                <w:rFonts w:ascii="Times New Roman" w:hAnsi="Times New Roman" w:cs="Times New Roman"/>
                <w:sz w:val="24"/>
                <w:szCs w:val="24"/>
                <w:vertAlign w:val="superscript"/>
              </w:rPr>
              <w:t>5</w:t>
            </w:r>
          </w:p>
        </w:tc>
      </w:tr>
      <w:tr w:rsidR="00AD02B5" w:rsidRPr="008734DB" w:rsidTr="005300D1">
        <w:trPr>
          <w:trHeight w:val="287"/>
        </w:trPr>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1110.1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Будинки одноквартирні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1110.2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Котеджі та будинки одноквартирні підвищеної комфортності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1110.3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Будинки садибного типу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1110.4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both"/>
              <w:rPr>
                <w:rFonts w:ascii="Times New Roman" w:hAnsi="Times New Roman" w:cs="Times New Roman"/>
                <w:sz w:val="24"/>
                <w:szCs w:val="24"/>
              </w:rPr>
            </w:pPr>
            <w:r w:rsidRPr="008734DB">
              <w:rPr>
                <w:rFonts w:ascii="Times New Roman" w:hAnsi="Times New Roman" w:cs="Times New Roman"/>
                <w:sz w:val="24"/>
                <w:szCs w:val="24"/>
              </w:rPr>
              <w:t>Будинки дачні та садові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з двома та більше квартирами</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1121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з двома квартирами</w:t>
            </w:r>
            <w:r w:rsidRPr="008734DB">
              <w:rPr>
                <w:rFonts w:ascii="Times New Roman" w:hAnsi="Times New Roman" w:cs="Times New Roman"/>
                <w:sz w:val="24"/>
                <w:szCs w:val="24"/>
                <w:vertAlign w:val="superscript"/>
              </w:rPr>
              <w:t>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1121.1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двоквартирні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Котеджі та будинки двоквартирні підвищеної комфортності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Будинки з трьома та більше квартирами</w:t>
            </w:r>
            <w:r w:rsidRPr="008734DB">
              <w:rPr>
                <w:rFonts w:ascii="Times New Roman" w:hAnsi="Times New Roman" w:cs="Times New Roman"/>
                <w:sz w:val="24"/>
                <w:szCs w:val="24"/>
                <w:vertAlign w:val="superscript"/>
              </w:rPr>
              <w:t>5</w:t>
            </w:r>
          </w:p>
        </w:tc>
      </w:tr>
      <w:tr w:rsidR="00AD02B5" w:rsidRPr="008734DB" w:rsidTr="005300D1">
        <w:trPr>
          <w:trHeight w:val="251"/>
        </w:trPr>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1122.1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багатоквартирні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lastRenderedPageBreak/>
              <w:t>1122.2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багатоквартирні підвищеної комфортності, індивідуальні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1122.3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житлові готельного типу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113</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Гуртожитки</w:t>
            </w:r>
            <w:r w:rsidRPr="008734DB">
              <w:rPr>
                <w:rFonts w:ascii="Times New Roman" w:hAnsi="Times New Roman" w:cs="Times New Roman"/>
                <w:sz w:val="24"/>
                <w:szCs w:val="24"/>
                <w:vertAlign w:val="superscript"/>
              </w:rPr>
              <w:t>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Гуртожитки для робітників та службовців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Гуртожитки для студентів вищих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Гуртожитки для учнів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Будинки-інтернати для людей похилого віку та інвалідів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дитини та сирітські будинки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для біженців, притулки для бездомних</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1130.9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Будинки для колективного проживання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нежитлові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Готелі, ресторани та подібні будівлі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готельні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Готелі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1211.2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Мотелі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1211.3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Кемпінги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1211.4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Пансіонати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Ресторани та бари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Інші будівлі для тимчасового проживання</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Туристичні бази та гірські притулки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Дитячі та сімейні табори відпочинку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Центри та будинки відпочинку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1212.9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Інші будівлі для тимчасового проживання, не класифіковані раніше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офісні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офісні</w:t>
            </w:r>
            <w:r w:rsidRPr="008734DB">
              <w:rPr>
                <w:rFonts w:ascii="Times New Roman" w:hAnsi="Times New Roman" w:cs="Times New Roman"/>
                <w:sz w:val="24"/>
                <w:szCs w:val="24"/>
                <w:vertAlign w:val="superscript"/>
              </w:rPr>
              <w:t>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органів державного та місцевого управління</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фінансового обслуговування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органів правосуддя</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закордонних представництв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Адміністративно-побутові будівлі промислових підприємств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1220.9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конторських та адміністративних цілей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торговельні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торговельні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Торгові центри, універмаги, магазини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Криті ринки, павільйони та зали для ярмарків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Станції технічного обслуговування автомобілів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Їдальні, кафе, закусочні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Бази та склади підприємств торгівлі і громадського харчування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1230.6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побутового обслуговування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0,4</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1230.9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торговельні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транспорту та засобів зв'язку</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Вокзали, аеровокзали, будівлі засобів зв'язку та пов'язані з ними будівлі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Автовокзали та інші будівлі автомобільного транспорту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0,6</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Вокзали та інші будівлі залізничного 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1,5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1,5 </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міського електротранспорту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Аеровокзали та інші будівлі повітряного 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Морські та річкові вокзали, маяки та пов'язані з ними будівлі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станцій підвісних та канатних доріг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1241.7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центрів радіо- та телевізійного мовлення, телефонних станцій, телекомунікаційних центрів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Ангари для літаків, локомотивні, вагонні, трамвайні та тролейбусні депо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транспорту та засобів зв'язку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Гаражі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Гаражі наземні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Гаражі підземні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0,2</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Стоянки автомобільні криті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1242.4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Навіси для велосипедів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промислові та склади</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промислові</w:t>
            </w:r>
            <w:r w:rsidRPr="008734DB">
              <w:rPr>
                <w:rFonts w:ascii="Times New Roman" w:hAnsi="Times New Roman" w:cs="Times New Roman"/>
                <w:sz w:val="24"/>
                <w:szCs w:val="24"/>
                <w:vertAlign w:val="superscript"/>
              </w:rPr>
              <w:t>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машинобудування та металообробної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0,8</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чорної металургії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хімічної та нафтохімічної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легкої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харчової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медичної та мікробіологічної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лісової, деревообробної та целюлозно-паперової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будівельної індустрії, будівельних матеріалів та виробів, скляної та фарфоро-фаянсової промисловості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інших промислових виробництв, включаючи поліграфічне</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xml:space="preserve">Резервуари, </w:t>
            </w:r>
            <w:proofErr w:type="spellStart"/>
            <w:r w:rsidRPr="008734DB">
              <w:rPr>
                <w:rFonts w:ascii="Times New Roman" w:hAnsi="Times New Roman" w:cs="Times New Roman"/>
                <w:sz w:val="24"/>
                <w:szCs w:val="24"/>
              </w:rPr>
              <w:t>силоси</w:t>
            </w:r>
            <w:proofErr w:type="spellEnd"/>
            <w:r w:rsidRPr="008734DB">
              <w:rPr>
                <w:rFonts w:ascii="Times New Roman" w:hAnsi="Times New Roman" w:cs="Times New Roman"/>
                <w:sz w:val="24"/>
                <w:szCs w:val="24"/>
              </w:rPr>
              <w:t xml:space="preserve"> та склади</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1252.1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Резервуари для нафти, нафтопродуктів та газу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Резервуари та ємності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proofErr w:type="spellStart"/>
            <w:r w:rsidRPr="008734DB">
              <w:rPr>
                <w:rFonts w:ascii="Times New Roman" w:hAnsi="Times New Roman" w:cs="Times New Roman"/>
                <w:sz w:val="24"/>
                <w:szCs w:val="24"/>
              </w:rPr>
              <w:t>Силоси</w:t>
            </w:r>
            <w:proofErr w:type="spellEnd"/>
            <w:r w:rsidRPr="008734DB">
              <w:rPr>
                <w:rFonts w:ascii="Times New Roman" w:hAnsi="Times New Roman" w:cs="Times New Roman"/>
                <w:sz w:val="24"/>
                <w:szCs w:val="24"/>
              </w:rPr>
              <w:t xml:space="preserve"> для зерна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proofErr w:type="spellStart"/>
            <w:r w:rsidRPr="008734DB">
              <w:rPr>
                <w:rFonts w:ascii="Times New Roman" w:hAnsi="Times New Roman" w:cs="Times New Roman"/>
                <w:sz w:val="24"/>
                <w:szCs w:val="24"/>
              </w:rPr>
              <w:t>Силоси</w:t>
            </w:r>
            <w:proofErr w:type="spellEnd"/>
            <w:r w:rsidRPr="008734DB">
              <w:rPr>
                <w:rFonts w:ascii="Times New Roman" w:hAnsi="Times New Roman" w:cs="Times New Roman"/>
                <w:sz w:val="24"/>
                <w:szCs w:val="24"/>
              </w:rPr>
              <w:t xml:space="preserve"> для цементу та інших сипучих матеріалів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Склади спеціальні товарні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Холодильники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Складські майданчики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Склади універсальні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1252.9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Склади та сховища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1,0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1,0</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для публічних виступів, закладів освітнього, медичного та оздоровчого призначення</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для публічних виступів</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Театри, кінотеатри та концертні зали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Зали засідань та багатоцільові зали для публічних виступів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Цирки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Казино, ігорні будинки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Музичні та танцювальні зали, дискотеки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1261.9</w:t>
            </w:r>
          </w:p>
        </w:tc>
        <w:tc>
          <w:tcPr>
            <w:tcW w:w="3325" w:type="pct"/>
            <w:tcBorders>
              <w:top w:val="single" w:sz="6" w:space="0" w:color="989898"/>
              <w:left w:val="single" w:sz="6" w:space="0" w:color="989898"/>
              <w:bottom w:val="single" w:sz="4" w:space="0" w:color="auto"/>
              <w:right w:val="single" w:sz="4" w:space="0" w:color="auto"/>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публічних виступів інші </w:t>
            </w:r>
          </w:p>
        </w:tc>
        <w:tc>
          <w:tcPr>
            <w:tcW w:w="715" w:type="pct"/>
            <w:tcBorders>
              <w:top w:val="single" w:sz="6" w:space="0" w:color="989898"/>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4" w:space="0" w:color="auto"/>
              <w:bottom w:val="single" w:sz="4" w:space="0" w:color="auto"/>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rPr>
          <w:trHeight w:val="264"/>
        </w:trPr>
        <w:tc>
          <w:tcPr>
            <w:tcW w:w="387"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w:t>
            </w:r>
          </w:p>
        </w:tc>
        <w:tc>
          <w:tcPr>
            <w:tcW w:w="4613" w:type="pct"/>
            <w:gridSpan w:val="3"/>
            <w:tcBorders>
              <w:top w:val="single" w:sz="4" w:space="0" w:color="auto"/>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Музеї та бібліотеки</w:t>
            </w:r>
          </w:p>
        </w:tc>
      </w:tr>
      <w:tr w:rsidR="00AD02B5" w:rsidRPr="008734DB" w:rsidTr="005300D1">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AD02B5" w:rsidRPr="008734DB" w:rsidRDefault="00AD02B5" w:rsidP="005300D1">
            <w:pPr>
              <w:spacing w:after="0" w:line="240" w:lineRule="auto"/>
              <w:rPr>
                <w:rFonts w:ascii="Times New Roman" w:eastAsia="Times New Roman" w:hAnsi="Times New Roman" w:cs="Times New Roman"/>
                <w:sz w:val="24"/>
                <w:szCs w:val="24"/>
                <w:lang w:val="ru-RU" w:eastAsia="ru-RU"/>
              </w:rPr>
            </w:pPr>
          </w:p>
        </w:tc>
        <w:tc>
          <w:tcPr>
            <w:tcW w:w="4613" w:type="pct"/>
            <w:gridSpan w:val="3"/>
            <w:tcBorders>
              <w:top w:val="single" w:sz="4" w:space="0" w:color="auto"/>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eastAsia="Times New Roman" w:hAnsi="Times New Roman" w:cs="Times New Roman"/>
                <w:sz w:val="24"/>
                <w:szCs w:val="24"/>
                <w:lang w:val="ru-RU" w:eastAsia="ru-RU"/>
              </w:rPr>
            </w:pPr>
            <w:r w:rsidRPr="008734DB">
              <w:rPr>
                <w:rFonts w:ascii="Times New Roman" w:hAnsi="Times New Roman" w:cs="Times New Roman"/>
                <w:sz w:val="24"/>
                <w:szCs w:val="24"/>
              </w:rPr>
              <w:t>1262.1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Музеї та художні галереї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Бібліотеки, книгосховища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Технічні центри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Планетарії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1262.5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архівів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1262.6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зоологічних та ботанічних садів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навчальних та дослідних закладів</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науково-дослідних та проектно-вишукувальних установ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вищих навчальних закладів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шкіл та інших середніх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професійно-технічних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дошкільних та позашкільних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спеціальних навчальних закладів для дітей з особливими потребами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закладів з фахової перепідготовки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метеорологічних станцій, обсерваторій</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1263.9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освітніх та науково-дослідних закладів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лікарень та оздоровчих закладів</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Лікарні багатопрофільні територіального обслуговування, навчальних закладів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Лікарні профільні, диспансери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Материнські та дитячі реабілітаційні центри, пологові будинки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Поліклініки, пункти медичного обслуговування та консультації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Шпиталі виправних закладів, в'язниць та Збройних Сил</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Санаторії, профілакторії та центри функціональної реабілітації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1264.9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Заклади лікувально-профілактичні та оздоровчі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1265</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Зали спортивні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1265.1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Зали гімнастичні, баскетбольні, волейбольні, тенісні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Басейни криті для плавання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Хокейні та льодові стадіони криті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Манежі легкоатлетичні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Тири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1265.9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Зали спортивні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0,5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нежитлові інші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сільськогосподарського призначення, лісівництва та рибного господарства</w:t>
            </w:r>
            <w:r w:rsidRPr="008734DB">
              <w:rPr>
                <w:rFonts w:ascii="Times New Roman" w:hAnsi="Times New Roman" w:cs="Times New Roman"/>
                <w:sz w:val="24"/>
                <w:szCs w:val="24"/>
                <w:vertAlign w:val="superscript"/>
              </w:rPr>
              <w:t>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тваринництва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птахівництва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зберігання зерна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силосні та сінажні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для садівництва, виноградарства та виноробства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w:t>
            </w:r>
            <w:r>
              <w:rPr>
                <w:rFonts w:ascii="Times New Roman" w:hAnsi="Times New Roman" w:cs="Times New Roman"/>
                <w:sz w:val="24"/>
                <w:szCs w:val="24"/>
              </w:rPr>
              <w:t>1</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тепличного господарства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рибного господарства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підприємств лісівництва та звірівництва</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сільськогосподарського призначення інші</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0,3</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lang w:val="ru-RU"/>
              </w:rPr>
            </w:pPr>
            <w:r w:rsidRPr="008734DB">
              <w:rPr>
                <w:rFonts w:ascii="Times New Roman" w:hAnsi="Times New Roman" w:cs="Times New Roman"/>
                <w:sz w:val="24"/>
                <w:szCs w:val="24"/>
              </w:rPr>
              <w:t>1272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для культової та релігійної діяльності</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Церкви, собори, костьоли, мечеті, синагоги тощо</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Похоронні бюро та ритуальні зали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Цвинтарі та крематорії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1273</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Пам'ятки історичні та такі, що охороняються державою</w:t>
            </w:r>
            <w:r w:rsidRPr="008734DB">
              <w:rPr>
                <w:rFonts w:ascii="Times New Roman" w:hAnsi="Times New Roman" w:cs="Times New Roman"/>
                <w:sz w:val="24"/>
                <w:szCs w:val="24"/>
                <w:vertAlign w:val="superscript"/>
              </w:rPr>
              <w:t>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1273.1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Пам'ятки історії та архітектури</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lastRenderedPageBreak/>
              <w:t>1273.2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Археологічні розкопки, руїни та історичні місця, що охороняються державою</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1273.3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Меморіали, художньо-декоративні будівлі, статуї</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Будівлі інші, не класифіковані раніше</w:t>
            </w:r>
            <w:r w:rsidRPr="008734DB">
              <w:rPr>
                <w:rFonts w:ascii="Times New Roman" w:hAnsi="Times New Roman" w:cs="Times New Roman"/>
                <w:sz w:val="24"/>
                <w:szCs w:val="24"/>
                <w:vertAlign w:val="superscript"/>
              </w:rPr>
              <w:t>5</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Казарми Збройних Сил</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поліцейських та пожежних служб</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виправних закладів, в'язниць та слідчих ізоляторів</w:t>
            </w:r>
            <w:r w:rsidRPr="008734DB">
              <w:rPr>
                <w:rFonts w:ascii="Times New Roman" w:hAnsi="Times New Roman" w:cs="Times New Roman"/>
                <w:sz w:val="24"/>
                <w:szCs w:val="24"/>
                <w:vertAlign w:val="superscript"/>
              </w:rPr>
              <w:t>5</w:t>
            </w:r>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Будівлі лазень та </w:t>
            </w:r>
            <w:proofErr w:type="spellStart"/>
            <w:r w:rsidRPr="008734DB">
              <w:rPr>
                <w:rFonts w:ascii="Times New Roman" w:hAnsi="Times New Roman" w:cs="Times New Roman"/>
                <w:sz w:val="24"/>
                <w:szCs w:val="24"/>
              </w:rPr>
              <w:t>пралень</w:t>
            </w:r>
            <w:proofErr w:type="spellEnd"/>
            <w:r w:rsidRPr="008734DB">
              <w:rPr>
                <w:rFonts w:ascii="Times New Roman" w:hAnsi="Times New Roman" w:cs="Times New Roman"/>
                <w:sz w:val="24"/>
                <w:szCs w:val="24"/>
              </w:rPr>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r w:rsidR="00AD02B5" w:rsidRPr="008734DB" w:rsidTr="005300D1">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1274.5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Будівлі з облаштування населених пунктів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х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02B5" w:rsidRPr="008734DB" w:rsidRDefault="00AD02B5" w:rsidP="005300D1">
            <w:pPr>
              <w:spacing w:after="0" w:line="240" w:lineRule="auto"/>
              <w:jc w:val="center"/>
              <w:rPr>
                <w:rFonts w:ascii="Times New Roman" w:hAnsi="Times New Roman" w:cs="Times New Roman"/>
                <w:sz w:val="24"/>
                <w:szCs w:val="24"/>
              </w:rPr>
            </w:pPr>
            <w:r w:rsidRPr="008734DB">
              <w:rPr>
                <w:rFonts w:ascii="Times New Roman" w:hAnsi="Times New Roman" w:cs="Times New Roman"/>
                <w:sz w:val="24"/>
                <w:szCs w:val="24"/>
              </w:rPr>
              <w:t> х</w:t>
            </w:r>
          </w:p>
        </w:tc>
      </w:tr>
    </w:tbl>
    <w:p w:rsidR="00AD02B5" w:rsidRPr="008734DB" w:rsidRDefault="00AD02B5" w:rsidP="00AD02B5">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1</w:t>
      </w:r>
      <w:r w:rsidRPr="008734DB">
        <w:rPr>
          <w:rFonts w:ascii="Times New Roman" w:hAnsi="Times New Roman"/>
          <w:noProof/>
          <w:sz w:val="24"/>
          <w:szCs w:val="24"/>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AD02B5" w:rsidRPr="008734DB" w:rsidRDefault="00AD02B5" w:rsidP="00AD02B5">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2</w:t>
      </w:r>
      <w:r w:rsidRPr="008734DB">
        <w:rPr>
          <w:rFonts w:ascii="Times New Roman" w:hAnsi="Times New Roman"/>
          <w:noProof/>
          <w:sz w:val="24"/>
          <w:szCs w:val="24"/>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AD02B5" w:rsidRPr="008734DB" w:rsidRDefault="00AD02B5" w:rsidP="00AD02B5">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3</w:t>
      </w:r>
      <w:r w:rsidRPr="008734DB">
        <w:rPr>
          <w:rFonts w:ascii="Times New Roman" w:hAnsi="Times New Roman"/>
          <w:noProof/>
          <w:sz w:val="24"/>
          <w:szCs w:val="24"/>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AD02B5" w:rsidRPr="008734DB" w:rsidRDefault="00AD02B5" w:rsidP="00AD02B5">
      <w:pPr>
        <w:pStyle w:val="afff4"/>
        <w:spacing w:before="0"/>
        <w:ind w:right="423"/>
        <w:jc w:val="both"/>
        <w:rPr>
          <w:rFonts w:ascii="Times New Roman" w:hAnsi="Times New Roman"/>
          <w:noProof/>
          <w:sz w:val="24"/>
          <w:szCs w:val="24"/>
          <w:lang w:val="ru-RU"/>
        </w:rPr>
      </w:pPr>
      <w:r w:rsidRPr="008734DB">
        <w:rPr>
          <w:rFonts w:ascii="Times New Roman" w:hAnsi="Times New Roman"/>
          <w:noProof/>
          <w:sz w:val="24"/>
          <w:szCs w:val="24"/>
          <w:vertAlign w:val="superscript"/>
          <w:lang w:val="ru-RU"/>
        </w:rPr>
        <w:t>4</w:t>
      </w:r>
      <w:r w:rsidRPr="008734DB">
        <w:rPr>
          <w:rFonts w:ascii="Times New Roman" w:hAnsi="Times New Roman"/>
          <w:noProof/>
          <w:sz w:val="24"/>
          <w:szCs w:val="24"/>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AD02B5" w:rsidRPr="008734DB" w:rsidRDefault="00AD02B5" w:rsidP="00AD02B5">
      <w:pPr>
        <w:pStyle w:val="afff4"/>
        <w:spacing w:before="0"/>
        <w:ind w:right="423"/>
        <w:jc w:val="both"/>
        <w:rPr>
          <w:rFonts w:ascii="Times New Roman" w:hAnsi="Times New Roman"/>
          <w:noProof/>
          <w:sz w:val="24"/>
          <w:szCs w:val="24"/>
          <w:vertAlign w:val="superscript"/>
          <w:lang w:val="ru-RU"/>
        </w:rPr>
      </w:pPr>
      <w:r w:rsidRPr="008734DB">
        <w:rPr>
          <w:rFonts w:ascii="Times New Roman" w:hAnsi="Times New Roman"/>
          <w:noProof/>
          <w:sz w:val="24"/>
          <w:szCs w:val="24"/>
          <w:vertAlign w:val="superscript"/>
          <w:lang w:val="ru-RU"/>
        </w:rPr>
        <w:t>5</w:t>
      </w:r>
      <w:r w:rsidRPr="008734DB">
        <w:rPr>
          <w:rFonts w:ascii="Times New Roman" w:hAnsi="Times New Roman"/>
          <w:noProof/>
          <w:sz w:val="24"/>
          <w:szCs w:val="24"/>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8734DB">
        <w:rPr>
          <w:rFonts w:ascii="Times New Roman" w:hAnsi="Times New Roman"/>
          <w:noProof/>
          <w:sz w:val="24"/>
          <w:szCs w:val="24"/>
          <w:vertAlign w:val="superscript"/>
          <w:lang w:val="ru-RU"/>
        </w:rPr>
        <w:t xml:space="preserve"> </w:t>
      </w:r>
    </w:p>
    <w:p w:rsidR="00AD02B5" w:rsidRPr="008734DB" w:rsidRDefault="00AD02B5" w:rsidP="00AD02B5">
      <w:pPr>
        <w:spacing w:after="0" w:line="240" w:lineRule="auto"/>
        <w:ind w:left="2124" w:firstLine="708"/>
        <w:rPr>
          <w:rFonts w:ascii="Times New Roman" w:hAnsi="Times New Roman" w:cs="Times New Roman"/>
          <w:sz w:val="24"/>
          <w:szCs w:val="24"/>
        </w:rPr>
      </w:pPr>
    </w:p>
    <w:p w:rsidR="00AD02B5" w:rsidRPr="008734DB" w:rsidRDefault="00AD02B5" w:rsidP="00AD02B5">
      <w:pPr>
        <w:spacing w:after="0" w:line="240" w:lineRule="auto"/>
        <w:ind w:left="2124" w:firstLine="708"/>
        <w:rPr>
          <w:rFonts w:ascii="Times New Roman" w:hAnsi="Times New Roman" w:cs="Times New Roman"/>
          <w:sz w:val="24"/>
          <w:szCs w:val="24"/>
        </w:rPr>
      </w:pPr>
    </w:p>
    <w:p w:rsidR="00AD02B5" w:rsidRPr="008734DB" w:rsidRDefault="00AD02B5" w:rsidP="00AD02B5">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AD02B5" w:rsidRPr="008734DB" w:rsidRDefault="00AD02B5" w:rsidP="00AD02B5">
      <w:pPr>
        <w:spacing w:after="0" w:line="240" w:lineRule="auto"/>
        <w:rPr>
          <w:rFonts w:ascii="Times New Roman" w:hAnsi="Times New Roman" w:cs="Times New Roman"/>
          <w:sz w:val="24"/>
          <w:szCs w:val="24"/>
        </w:rPr>
        <w:sectPr w:rsidR="00AD02B5" w:rsidRPr="008734DB">
          <w:pgSz w:w="11906" w:h="16838"/>
          <w:pgMar w:top="709" w:right="567" w:bottom="1134" w:left="993" w:header="709" w:footer="709" w:gutter="0"/>
          <w:cols w:space="720"/>
        </w:sect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5</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Pr="008734DB" w:rsidRDefault="0039298B" w:rsidP="00AD02B5">
      <w:pPr>
        <w:widowControl w:val="0"/>
        <w:spacing w:after="0" w:line="240" w:lineRule="auto"/>
        <w:jc w:val="center"/>
        <w:rPr>
          <w:rFonts w:ascii="Times New Roman" w:hAnsi="Times New Roman" w:cs="Times New Roman"/>
          <w:b/>
          <w:bCs/>
          <w:sz w:val="24"/>
          <w:szCs w:val="24"/>
          <w:shd w:val="clear" w:color="auto" w:fill="FFFFFF"/>
        </w:rPr>
      </w:pPr>
      <w:hyperlink r:id="rId10" w:history="1">
        <w:r w:rsidR="00AD02B5" w:rsidRPr="003469FF">
          <w:rPr>
            <w:rStyle w:val="af7"/>
            <w:rFonts w:ascii="Times New Roman" w:hAnsi="Times New Roman" w:cs="Times New Roman"/>
            <w:b/>
            <w:bCs/>
            <w:color w:val="auto"/>
            <w:sz w:val="24"/>
            <w:szCs w:val="24"/>
            <w:shd w:val="clear" w:color="auto" w:fill="FFFFFF"/>
          </w:rPr>
          <w:t>ПЕРЕЛІК </w:t>
        </w:r>
      </w:hyperlink>
      <w:r w:rsidR="00AD02B5" w:rsidRPr="003469FF">
        <w:rPr>
          <w:rFonts w:ascii="Times New Roman" w:hAnsi="Times New Roman" w:cs="Times New Roman"/>
          <w:sz w:val="24"/>
          <w:szCs w:val="24"/>
        </w:rPr>
        <w:br/>
      </w:r>
      <w:r w:rsidR="00AD02B5" w:rsidRPr="003469FF">
        <w:rPr>
          <w:rFonts w:ascii="Times New Roman" w:hAnsi="Times New Roman" w:cs="Times New Roman"/>
          <w:b/>
          <w:bCs/>
          <w:sz w:val="24"/>
          <w:szCs w:val="24"/>
          <w:shd w:val="clear" w:color="auto" w:fill="FFFFFF"/>
        </w:rPr>
        <w:t xml:space="preserve">пільг для фізичних та юридичних осіб, наданих відповідно до </w:t>
      </w:r>
      <w:hyperlink r:id="rId11" w:anchor="n11812" w:tgtFrame="_blank" w:history="1">
        <w:r w:rsidR="00AD02B5" w:rsidRPr="003469FF">
          <w:rPr>
            <w:rStyle w:val="af7"/>
            <w:rFonts w:ascii="Times New Roman" w:hAnsi="Times New Roman" w:cs="Times New Roman"/>
            <w:b/>
            <w:bCs/>
            <w:color w:val="auto"/>
            <w:sz w:val="24"/>
            <w:szCs w:val="24"/>
            <w:shd w:val="clear" w:color="auto" w:fill="FFFFFF"/>
          </w:rPr>
          <w:t>підпункту 266.4.2 </w:t>
        </w:r>
      </w:hyperlink>
      <w:r w:rsidR="00AD02B5" w:rsidRPr="003469FF">
        <w:rPr>
          <w:rFonts w:ascii="Times New Roman" w:hAnsi="Times New Roman" w:cs="Times New Roman"/>
          <w:b/>
          <w:bCs/>
          <w:sz w:val="24"/>
          <w:szCs w:val="24"/>
          <w:shd w:val="clear" w:color="auto" w:fill="FFFFFF"/>
        </w:rPr>
        <w:t xml:space="preserve">пункту 266.4 статті 266 Податкового кодексу України, із сплати податку на нерухоме </w:t>
      </w:r>
      <w:r w:rsidR="00AD02B5" w:rsidRPr="008734DB">
        <w:rPr>
          <w:rFonts w:ascii="Times New Roman" w:hAnsi="Times New Roman" w:cs="Times New Roman"/>
          <w:b/>
          <w:bCs/>
          <w:sz w:val="24"/>
          <w:szCs w:val="24"/>
          <w:shd w:val="clear" w:color="auto" w:fill="FFFFFF"/>
        </w:rPr>
        <w:t>майно, відмінне від земельної ділянки</w:t>
      </w:r>
    </w:p>
    <w:p w:rsidR="00AD02B5" w:rsidRPr="008734DB" w:rsidRDefault="00AD02B5" w:rsidP="00AD02B5">
      <w:pPr>
        <w:widowControl w:val="0"/>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3480"/>
        <w:gridCol w:w="2079"/>
      </w:tblGrid>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5559" w:type="dxa"/>
            <w:gridSpan w:val="2"/>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5559" w:type="dxa"/>
            <w:gridSpan w:val="2"/>
            <w:tcBorders>
              <w:top w:val="single" w:sz="4" w:space="0" w:color="auto"/>
              <w:left w:val="single" w:sz="4" w:space="0" w:color="auto"/>
              <w:bottom w:val="single" w:sz="4" w:space="0" w:color="auto"/>
              <w:right w:val="single" w:sz="4" w:space="0" w:color="auto"/>
            </w:tcBorders>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p w:rsidR="00AD02B5" w:rsidRPr="008734DB" w:rsidRDefault="00AD02B5" w:rsidP="005300D1">
            <w:pPr>
              <w:spacing w:after="0" w:line="240" w:lineRule="auto"/>
              <w:rPr>
                <w:rFonts w:ascii="Times New Roman" w:hAnsi="Times New Roman" w:cs="Times New Roman"/>
                <w:sz w:val="24"/>
                <w:szCs w:val="24"/>
              </w:rPr>
            </w:pP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5559" w:type="dxa"/>
            <w:gridSpan w:val="2"/>
            <w:tcBorders>
              <w:top w:val="single" w:sz="4" w:space="0" w:color="auto"/>
              <w:left w:val="single" w:sz="4" w:space="0" w:color="auto"/>
              <w:bottom w:val="single" w:sz="4" w:space="0" w:color="auto"/>
              <w:right w:val="single" w:sz="4" w:space="0" w:color="auto"/>
            </w:tcBorders>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p w:rsidR="00AD02B5" w:rsidRPr="008734DB" w:rsidRDefault="00AD02B5" w:rsidP="005300D1">
            <w:pPr>
              <w:spacing w:after="0" w:line="240" w:lineRule="auto"/>
              <w:rPr>
                <w:rFonts w:ascii="Times New Roman" w:hAnsi="Times New Roman" w:cs="Times New Roman"/>
                <w:sz w:val="24"/>
                <w:szCs w:val="24"/>
              </w:rPr>
            </w:pP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5559" w:type="dxa"/>
            <w:gridSpan w:val="2"/>
            <w:tcBorders>
              <w:top w:val="single" w:sz="4" w:space="0" w:color="auto"/>
              <w:left w:val="single" w:sz="4" w:space="0" w:color="auto"/>
              <w:bottom w:val="single" w:sz="4" w:space="0" w:color="auto"/>
              <w:right w:val="single" w:sz="4" w:space="0" w:color="auto"/>
            </w:tcBorders>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p w:rsidR="00AD02B5" w:rsidRPr="008734DB" w:rsidRDefault="00AD02B5" w:rsidP="005300D1">
            <w:pPr>
              <w:spacing w:after="0" w:line="240" w:lineRule="auto"/>
              <w:rPr>
                <w:rFonts w:ascii="Times New Roman" w:hAnsi="Times New Roman" w:cs="Times New Roman"/>
                <w:sz w:val="24"/>
                <w:szCs w:val="24"/>
              </w:rPr>
            </w:pPr>
          </w:p>
        </w:tc>
      </w:tr>
      <w:tr w:rsidR="00AD02B5" w:rsidRPr="008734DB" w:rsidTr="005300D1">
        <w:trPr>
          <w:trHeight w:val="235"/>
        </w:trPr>
        <w:tc>
          <w:tcPr>
            <w:tcW w:w="1223" w:type="dxa"/>
            <w:tcBorders>
              <w:top w:val="single" w:sz="4" w:space="0" w:color="auto"/>
              <w:left w:val="single" w:sz="4" w:space="0" w:color="auto"/>
              <w:bottom w:val="nil"/>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nil"/>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nil"/>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5559" w:type="dxa"/>
            <w:gridSpan w:val="2"/>
            <w:tcBorders>
              <w:top w:val="single" w:sz="4" w:space="0" w:color="auto"/>
              <w:left w:val="single" w:sz="4" w:space="0" w:color="auto"/>
              <w:bottom w:val="nil"/>
              <w:right w:val="single" w:sz="4" w:space="0" w:color="auto"/>
            </w:tcBorders>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p w:rsidR="00AD02B5" w:rsidRPr="008734DB" w:rsidRDefault="00AD02B5" w:rsidP="005300D1">
            <w:pPr>
              <w:spacing w:after="0" w:line="240" w:lineRule="auto"/>
              <w:rPr>
                <w:rFonts w:ascii="Times New Roman" w:hAnsi="Times New Roman" w:cs="Times New Roman"/>
                <w:sz w:val="24"/>
                <w:szCs w:val="24"/>
              </w:rPr>
            </w:pPr>
          </w:p>
        </w:tc>
      </w:tr>
      <w:tr w:rsidR="00AD02B5" w:rsidRPr="008734DB" w:rsidTr="005300D1">
        <w:tc>
          <w:tcPr>
            <w:tcW w:w="7668" w:type="dxa"/>
            <w:gridSpan w:val="4"/>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2"/>
              <w:ind w:left="-420" w:firstLine="420"/>
              <w:rPr>
                <w:spacing w:val="-4"/>
                <w:sz w:val="24"/>
                <w:szCs w:val="24"/>
              </w:rPr>
            </w:pPr>
            <w:r w:rsidRPr="008734DB">
              <w:rPr>
                <w:spacing w:val="-4"/>
                <w:sz w:val="24"/>
                <w:szCs w:val="24"/>
              </w:rPr>
              <w:lastRenderedPageBreak/>
              <w:t>Група платників, категорія/</w:t>
            </w:r>
            <w:r w:rsidRPr="008734DB">
              <w:rPr>
                <w:sz w:val="24"/>
                <w:szCs w:val="24"/>
              </w:rPr>
              <w:t xml:space="preserve"> класифікація будівель та споруд</w:t>
            </w:r>
          </w:p>
        </w:tc>
        <w:tc>
          <w:tcPr>
            <w:tcW w:w="20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2"/>
              <w:rPr>
                <w:spacing w:val="-4"/>
                <w:sz w:val="24"/>
                <w:szCs w:val="24"/>
              </w:rPr>
            </w:pPr>
            <w:r w:rsidRPr="008734DB">
              <w:rPr>
                <w:spacing w:val="-4"/>
                <w:sz w:val="24"/>
                <w:szCs w:val="24"/>
              </w:rPr>
              <w:t xml:space="preserve">Розмір пільги </w:t>
            </w:r>
          </w:p>
          <w:p w:rsidR="00AD02B5" w:rsidRPr="008734DB" w:rsidRDefault="00AD02B5" w:rsidP="005300D1">
            <w:pPr>
              <w:pStyle w:val="2"/>
              <w:rPr>
                <w:spacing w:val="-4"/>
                <w:sz w:val="24"/>
                <w:szCs w:val="24"/>
              </w:rPr>
            </w:pPr>
            <w:r w:rsidRPr="008734DB">
              <w:rPr>
                <w:spacing w:val="-4"/>
                <w:sz w:val="24"/>
                <w:szCs w:val="24"/>
              </w:rPr>
              <w:t>(у відсотках)</w:t>
            </w:r>
          </w:p>
        </w:tc>
      </w:tr>
      <w:tr w:rsidR="00AD02B5" w:rsidRPr="008734DB" w:rsidTr="005300D1">
        <w:tc>
          <w:tcPr>
            <w:tcW w:w="7668" w:type="dxa"/>
            <w:gridSpan w:val="4"/>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2"/>
              <w:rPr>
                <w:b w:val="0"/>
                <w:spacing w:val="-4"/>
                <w:sz w:val="24"/>
                <w:szCs w:val="24"/>
              </w:rPr>
            </w:pPr>
            <w:r w:rsidRPr="008734DB">
              <w:rPr>
                <w:b w:val="0"/>
                <w:spacing w:val="-4"/>
                <w:sz w:val="24"/>
                <w:szCs w:val="24"/>
              </w:rPr>
              <w:t>Об’єкти житлової нерухомості , які перебувають у власності багатодітних сімей</w:t>
            </w:r>
          </w:p>
        </w:tc>
        <w:tc>
          <w:tcPr>
            <w:tcW w:w="2079"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2"/>
              <w:rPr>
                <w:b w:val="0"/>
                <w:spacing w:val="-4"/>
                <w:sz w:val="24"/>
                <w:szCs w:val="24"/>
              </w:rPr>
            </w:pPr>
            <w:r w:rsidRPr="008734DB">
              <w:rPr>
                <w:b w:val="0"/>
                <w:spacing w:val="-4"/>
                <w:sz w:val="24"/>
                <w:szCs w:val="24"/>
              </w:rPr>
              <w:t>100</w:t>
            </w:r>
          </w:p>
        </w:tc>
      </w:tr>
      <w:tr w:rsidR="00AD02B5" w:rsidRPr="008734DB" w:rsidTr="005300D1">
        <w:tc>
          <w:tcPr>
            <w:tcW w:w="7668" w:type="dxa"/>
            <w:gridSpan w:val="4"/>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2"/>
              <w:rPr>
                <w:b w:val="0"/>
                <w:spacing w:val="-4"/>
                <w:sz w:val="24"/>
                <w:szCs w:val="24"/>
              </w:rPr>
            </w:pPr>
            <w:r w:rsidRPr="008734DB">
              <w:rPr>
                <w:b w:val="0"/>
                <w:spacing w:val="-4"/>
                <w:sz w:val="24"/>
                <w:szCs w:val="24"/>
              </w:rPr>
              <w:t>Об’єкти нежитлової нерухомості організацій, які віднесені до Реєстру неприбуткових організацій (установ)</w:t>
            </w:r>
          </w:p>
        </w:tc>
        <w:tc>
          <w:tcPr>
            <w:tcW w:w="2079"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2"/>
              <w:rPr>
                <w:b w:val="0"/>
                <w:spacing w:val="-4"/>
                <w:sz w:val="24"/>
                <w:szCs w:val="24"/>
              </w:rPr>
            </w:pPr>
            <w:r w:rsidRPr="008734DB">
              <w:rPr>
                <w:b w:val="0"/>
                <w:spacing w:val="-4"/>
                <w:sz w:val="24"/>
                <w:szCs w:val="24"/>
              </w:rPr>
              <w:t>100</w:t>
            </w:r>
          </w:p>
        </w:tc>
      </w:tr>
      <w:tr w:rsidR="00AD02B5" w:rsidRPr="008734DB" w:rsidTr="005300D1">
        <w:tc>
          <w:tcPr>
            <w:tcW w:w="7668" w:type="dxa"/>
            <w:gridSpan w:val="4"/>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2"/>
              <w:rPr>
                <w:b w:val="0"/>
                <w:spacing w:val="-4"/>
                <w:sz w:val="24"/>
                <w:szCs w:val="24"/>
              </w:rPr>
            </w:pPr>
            <w:r w:rsidRPr="008734DB">
              <w:rPr>
                <w:b w:val="0"/>
                <w:spacing w:val="-4"/>
                <w:sz w:val="24"/>
                <w:szCs w:val="24"/>
              </w:rPr>
              <w:t>Об’єкти житлової та/або нежитлової нерухомості,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 постраждалих внаслідок аварії на Чорнобильській АЕС.</w:t>
            </w:r>
          </w:p>
        </w:tc>
        <w:tc>
          <w:tcPr>
            <w:tcW w:w="2079"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2"/>
              <w:rPr>
                <w:b w:val="0"/>
                <w:spacing w:val="-4"/>
                <w:sz w:val="24"/>
                <w:szCs w:val="24"/>
              </w:rPr>
            </w:pPr>
            <w:r w:rsidRPr="008734DB">
              <w:rPr>
                <w:b w:val="0"/>
                <w:spacing w:val="-4"/>
                <w:sz w:val="24"/>
                <w:szCs w:val="24"/>
              </w:rPr>
              <w:t>100</w:t>
            </w:r>
          </w:p>
        </w:tc>
      </w:tr>
      <w:tr w:rsidR="00AD02B5" w:rsidRPr="008734DB" w:rsidTr="005300D1">
        <w:tc>
          <w:tcPr>
            <w:tcW w:w="7668" w:type="dxa"/>
            <w:gridSpan w:val="4"/>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2"/>
              <w:rPr>
                <w:b w:val="0"/>
                <w:spacing w:val="-4"/>
                <w:sz w:val="24"/>
                <w:szCs w:val="24"/>
              </w:rPr>
            </w:pPr>
            <w:r w:rsidRPr="008734DB">
              <w:rPr>
                <w:b w:val="0"/>
                <w:spacing w:val="-4"/>
                <w:sz w:val="24"/>
                <w:szCs w:val="24"/>
                <w:lang w:eastAsia="en-US"/>
              </w:rPr>
              <w:t>Об’єкти нежитлової нерухомості, господарських (присадибних) будівель, що розміщені на прибудинкових територіях  житлових будинків та знаходяться у власності фізичних осіб ( така пільгова ставка застосовується лише для об’єктів нежитлової нерухомості , які розміщені на одній прибудинковій території)</w:t>
            </w:r>
          </w:p>
        </w:tc>
        <w:tc>
          <w:tcPr>
            <w:tcW w:w="2079"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2"/>
              <w:rPr>
                <w:b w:val="0"/>
                <w:spacing w:val="-4"/>
                <w:sz w:val="24"/>
                <w:szCs w:val="24"/>
              </w:rPr>
            </w:pPr>
            <w:r w:rsidRPr="008734DB">
              <w:rPr>
                <w:b w:val="0"/>
                <w:spacing w:val="-4"/>
                <w:sz w:val="24"/>
                <w:szCs w:val="24"/>
              </w:rPr>
              <w:t>100</w:t>
            </w:r>
          </w:p>
        </w:tc>
      </w:tr>
      <w:tr w:rsidR="00AD02B5" w:rsidRPr="008734DB" w:rsidTr="005300D1">
        <w:tc>
          <w:tcPr>
            <w:tcW w:w="7668" w:type="dxa"/>
            <w:gridSpan w:val="4"/>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2"/>
              <w:rPr>
                <w:b w:val="0"/>
                <w:spacing w:val="-4"/>
                <w:sz w:val="24"/>
                <w:szCs w:val="24"/>
                <w:lang w:eastAsia="en-US"/>
              </w:rPr>
            </w:pPr>
            <w:r w:rsidRPr="008734DB">
              <w:rPr>
                <w:b w:val="0"/>
                <w:sz w:val="24"/>
                <w:szCs w:val="24"/>
              </w:rPr>
              <w:t>об’єкти закладів торгівлі, які є недіючими  і перебувають у власності фізичних, юридичних  осіб</w:t>
            </w:r>
          </w:p>
        </w:tc>
        <w:tc>
          <w:tcPr>
            <w:tcW w:w="2079"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2"/>
              <w:rPr>
                <w:b w:val="0"/>
                <w:spacing w:val="-4"/>
                <w:sz w:val="24"/>
                <w:szCs w:val="24"/>
              </w:rPr>
            </w:pPr>
            <w:r w:rsidRPr="008734DB">
              <w:rPr>
                <w:b w:val="0"/>
                <w:spacing w:val="-4"/>
                <w:sz w:val="24"/>
                <w:szCs w:val="24"/>
              </w:rPr>
              <w:t>80</w:t>
            </w:r>
          </w:p>
        </w:tc>
      </w:tr>
    </w:tbl>
    <w:p w:rsidR="00AD02B5" w:rsidRPr="008734DB" w:rsidRDefault="00AD02B5" w:rsidP="00AD02B5">
      <w:pPr>
        <w:spacing w:after="0" w:line="240" w:lineRule="auto"/>
        <w:jc w:val="both"/>
        <w:rPr>
          <w:rFonts w:ascii="Times New Roman" w:eastAsia="Times New Roman" w:hAnsi="Times New Roman" w:cs="Times New Roman"/>
          <w:i/>
          <w:sz w:val="24"/>
          <w:szCs w:val="24"/>
          <w:lang w:eastAsia="ru-RU"/>
        </w:rPr>
      </w:pPr>
    </w:p>
    <w:p w:rsidR="00AD02B5" w:rsidRPr="003469FF" w:rsidRDefault="00AD02B5" w:rsidP="00AD02B5">
      <w:pPr>
        <w:spacing w:after="0" w:line="240" w:lineRule="auto"/>
        <w:jc w:val="both"/>
        <w:rPr>
          <w:rFonts w:ascii="Times New Roman" w:hAnsi="Times New Roman" w:cs="Times New Roman"/>
          <w:iCs/>
          <w:sz w:val="24"/>
          <w:szCs w:val="24"/>
        </w:rPr>
      </w:pPr>
      <w:r w:rsidRPr="003469FF">
        <w:rPr>
          <w:rFonts w:ascii="Times New Roman" w:hAnsi="Times New Roman" w:cs="Times New Roman"/>
          <w:iCs/>
          <w:sz w:val="24"/>
          <w:szCs w:val="24"/>
        </w:rPr>
        <w:t>Примітка: Пільги з податку передбачені підпунктами 266.4.1 та 266.4.2 пункту 266.4 статті 266 Податкового кодексу України для фізичних осіб не застосовуються до:</w:t>
      </w:r>
    </w:p>
    <w:p w:rsidR="00AD02B5" w:rsidRPr="003469FF" w:rsidRDefault="00AD02B5" w:rsidP="00AD02B5">
      <w:pPr>
        <w:spacing w:after="0" w:line="240" w:lineRule="auto"/>
        <w:jc w:val="both"/>
        <w:rPr>
          <w:rFonts w:ascii="Times New Roman" w:hAnsi="Times New Roman" w:cs="Times New Roman"/>
          <w:iCs/>
          <w:sz w:val="24"/>
          <w:szCs w:val="24"/>
        </w:rPr>
      </w:pPr>
      <w:r w:rsidRPr="003469FF">
        <w:rPr>
          <w:rFonts w:ascii="Times New Roman" w:hAnsi="Times New Roman" w:cs="Times New Roman"/>
          <w:iCs/>
          <w:sz w:val="24"/>
          <w:szCs w:val="24"/>
        </w:rPr>
        <w:t>об’єкта/об’єктів оподаткування, якщо площа такого/таких об’єкта/об’єктів перевищує п’ятикратний розмір неоподатковуваної площі, встановленої підпунктом 266.4.1 пункту 266.4 статті 266 Податкового кодексу;</w:t>
      </w:r>
    </w:p>
    <w:p w:rsidR="00AD02B5" w:rsidRPr="003469FF" w:rsidRDefault="00AD02B5" w:rsidP="00AD02B5">
      <w:pPr>
        <w:spacing w:after="0" w:line="240" w:lineRule="auto"/>
        <w:jc w:val="both"/>
        <w:rPr>
          <w:rFonts w:ascii="Times New Roman" w:hAnsi="Times New Roman" w:cs="Times New Roman"/>
          <w:bCs/>
          <w:iCs/>
          <w:sz w:val="24"/>
          <w:szCs w:val="24"/>
        </w:rPr>
      </w:pPr>
      <w:r w:rsidRPr="003469FF">
        <w:rPr>
          <w:rFonts w:ascii="Times New Roman" w:hAnsi="Times New Roman" w:cs="Times New Roman"/>
          <w:iCs/>
          <w:sz w:val="24"/>
          <w:szCs w:val="24"/>
        </w:rPr>
        <w:t xml:space="preserve"> об’єкта/об’єктів оподаткування, що використовуються їх власниками з метою одержання доходів (здаються в </w:t>
      </w:r>
      <w:r w:rsidRPr="003469FF">
        <w:rPr>
          <w:rFonts w:ascii="Times New Roman" w:hAnsi="Times New Roman" w:cs="Times New Roman"/>
          <w:bCs/>
          <w:iCs/>
          <w:sz w:val="24"/>
          <w:szCs w:val="24"/>
        </w:rPr>
        <w:t>оренду, лізинг, позичку, використовуються в підприємницькій діяльності).</w:t>
      </w:r>
    </w:p>
    <w:p w:rsidR="00AD02B5" w:rsidRPr="008734DB" w:rsidRDefault="00AD02B5" w:rsidP="00AD02B5">
      <w:pPr>
        <w:spacing w:after="0" w:line="240" w:lineRule="auto"/>
        <w:rPr>
          <w:rFonts w:ascii="Times New Roman" w:hAnsi="Times New Roman" w:cs="Times New Roman"/>
          <w:sz w:val="24"/>
          <w:szCs w:val="24"/>
        </w:rPr>
      </w:pPr>
    </w:p>
    <w:p w:rsidR="00AD02B5" w:rsidRPr="008734DB" w:rsidRDefault="00AD02B5" w:rsidP="00AD02B5">
      <w:pPr>
        <w:spacing w:after="0" w:line="240" w:lineRule="auto"/>
        <w:rPr>
          <w:rFonts w:ascii="Times New Roman" w:hAnsi="Times New Roman" w:cs="Times New Roman"/>
          <w:sz w:val="24"/>
          <w:szCs w:val="24"/>
        </w:rPr>
      </w:pPr>
    </w:p>
    <w:p w:rsidR="00AD02B5" w:rsidRPr="008734DB" w:rsidRDefault="00AD02B5" w:rsidP="00AD02B5">
      <w:pPr>
        <w:spacing w:after="0" w:line="240" w:lineRule="auto"/>
        <w:rPr>
          <w:rFonts w:ascii="Times New Roman" w:hAnsi="Times New Roman" w:cs="Times New Roman"/>
          <w:sz w:val="24"/>
          <w:szCs w:val="24"/>
        </w:rPr>
      </w:pPr>
    </w:p>
    <w:p w:rsidR="00AD02B5" w:rsidRPr="008734DB" w:rsidRDefault="00AD02B5" w:rsidP="00AD02B5">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AD02B5" w:rsidRPr="008734DB" w:rsidRDefault="00AD02B5" w:rsidP="00AD02B5">
      <w:pPr>
        <w:tabs>
          <w:tab w:val="num" w:pos="0"/>
        </w:tabs>
        <w:spacing w:after="0" w:line="240" w:lineRule="auto"/>
        <w:jc w:val="both"/>
        <w:rPr>
          <w:rFonts w:ascii="Times New Roman" w:hAnsi="Times New Roman" w:cs="Times New Roman"/>
          <w:b/>
          <w:bCs/>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6</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Default="00AD02B5" w:rsidP="00AD02B5">
      <w:pPr>
        <w:shd w:val="clear" w:color="auto" w:fill="FFFFFF"/>
        <w:spacing w:after="0" w:line="240" w:lineRule="auto"/>
        <w:jc w:val="both"/>
        <w:rPr>
          <w:rFonts w:ascii="Times New Roman" w:hAnsi="Times New Roman" w:cs="Times New Roman"/>
          <w:color w:val="333333"/>
          <w:sz w:val="24"/>
          <w:szCs w:val="24"/>
        </w:rPr>
      </w:pPr>
    </w:p>
    <w:p w:rsidR="00AD02B5" w:rsidRPr="003469FF" w:rsidRDefault="00AD02B5" w:rsidP="00AD02B5">
      <w:pPr>
        <w:shd w:val="clear" w:color="auto" w:fill="FFFFFF"/>
        <w:spacing w:after="0" w:line="240" w:lineRule="auto"/>
        <w:jc w:val="both"/>
        <w:rPr>
          <w:rFonts w:ascii="Times New Roman" w:hAnsi="Times New Roman" w:cs="Times New Roman"/>
          <w:color w:val="333333"/>
          <w:sz w:val="24"/>
          <w:szCs w:val="24"/>
          <w:lang w:val="ru-RU"/>
        </w:rPr>
      </w:pPr>
      <w:r w:rsidRPr="003469FF">
        <w:rPr>
          <w:rFonts w:ascii="Times New Roman" w:hAnsi="Times New Roman" w:cs="Times New Roman"/>
          <w:color w:val="333333"/>
          <w:sz w:val="24"/>
          <w:szCs w:val="24"/>
        </w:rPr>
        <w:t>  </w:t>
      </w:r>
      <w:r w:rsidRPr="003469FF">
        <w:rPr>
          <w:rFonts w:ascii="Times New Roman" w:hAnsi="Times New Roman" w:cs="Times New Roman"/>
          <w:color w:val="333333"/>
          <w:sz w:val="24"/>
          <w:szCs w:val="24"/>
          <w:bdr w:val="none" w:sz="0" w:space="0" w:color="auto" w:frame="1"/>
        </w:rPr>
        <w:t>Елементи податку на нерухоме майно, відмінне від земельної ділянки</w:t>
      </w:r>
    </w:p>
    <w:p w:rsidR="00AD02B5" w:rsidRPr="003469FF" w:rsidRDefault="00AD02B5" w:rsidP="00AD02B5">
      <w:pPr>
        <w:shd w:val="clear" w:color="auto" w:fill="FFFFFF"/>
        <w:spacing w:after="0" w:line="240" w:lineRule="auto"/>
        <w:jc w:val="both"/>
        <w:rPr>
          <w:rFonts w:ascii="Times New Roman" w:hAnsi="Times New Roman" w:cs="Times New Roman"/>
          <w:color w:val="333333"/>
          <w:sz w:val="24"/>
          <w:szCs w:val="24"/>
        </w:rPr>
      </w:pPr>
      <w:r w:rsidRPr="003469FF">
        <w:rPr>
          <w:rFonts w:ascii="Times New Roman" w:hAnsi="Times New Roman" w:cs="Times New Roman"/>
          <w:color w:val="333333"/>
          <w:sz w:val="24"/>
          <w:szCs w:val="24"/>
        </w:rPr>
        <w:t> </w:t>
      </w: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pPr>
      <w:r w:rsidRPr="003469FF">
        <w:t>Платники податку</w:t>
      </w:r>
    </w:p>
    <w:p w:rsidR="00AD02B5" w:rsidRPr="003469FF" w:rsidRDefault="00AD02B5" w:rsidP="00AD02B5">
      <w:pPr>
        <w:pStyle w:val="a3"/>
        <w:spacing w:before="0" w:beforeAutospacing="0" w:after="0" w:afterAutospacing="0"/>
        <w:jc w:val="both"/>
      </w:pPr>
      <w:r w:rsidRPr="003469FF">
        <w:t>Платниками податку є фізичні та юридичні особи, визначені пунктом 266.1 статті 266 Податкового кодексу України.</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pPr>
      <w:r w:rsidRPr="003469FF">
        <w:t>Об’єкт оподаткування</w:t>
      </w:r>
    </w:p>
    <w:p w:rsidR="00AD02B5" w:rsidRPr="003469FF" w:rsidRDefault="00AD02B5" w:rsidP="00AD02B5">
      <w:pPr>
        <w:pStyle w:val="a3"/>
        <w:spacing w:before="0" w:beforeAutospacing="0" w:after="0" w:afterAutospacing="0"/>
        <w:jc w:val="both"/>
      </w:pPr>
      <w:r w:rsidRPr="003469FF">
        <w:t>Об’єкт оподаткування визначено пунктом 266.2 статті 266 Податкового кодексу України.</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pPr>
      <w:r w:rsidRPr="003469FF">
        <w:t>База оподаткування</w:t>
      </w:r>
    </w:p>
    <w:p w:rsidR="00AD02B5" w:rsidRPr="003469FF" w:rsidRDefault="00AD02B5" w:rsidP="00AD02B5">
      <w:pPr>
        <w:pStyle w:val="a3"/>
        <w:spacing w:before="0" w:beforeAutospacing="0" w:after="0" w:afterAutospacing="0"/>
        <w:jc w:val="both"/>
      </w:pPr>
      <w:r w:rsidRPr="003469FF">
        <w:t>База  оподаткування визначена   пунктом 266.3 статті 266 Податкового кодексу України .</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rPr>
          <w:lang w:val="ru-RU"/>
        </w:rPr>
      </w:pPr>
      <w:r w:rsidRPr="003469FF">
        <w:t>Пільги із сплати податку</w:t>
      </w:r>
    </w:p>
    <w:p w:rsidR="00AD02B5" w:rsidRPr="003469FF" w:rsidRDefault="00AD02B5" w:rsidP="00AD02B5">
      <w:pPr>
        <w:pStyle w:val="a3"/>
        <w:spacing w:before="0" w:beforeAutospacing="0" w:after="0" w:afterAutospacing="0"/>
        <w:jc w:val="both"/>
      </w:pPr>
      <w:r w:rsidRPr="003469FF">
        <w:t>Пільги  із сплати податку  визначені  пунктом 266.4  статті 266 Податкового кодексу України   та  в додатку 5 .</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pPr>
      <w:r w:rsidRPr="003469FF">
        <w:t>Ставка податку</w:t>
      </w:r>
    </w:p>
    <w:p w:rsidR="00AD02B5" w:rsidRPr="003469FF" w:rsidRDefault="00AD02B5" w:rsidP="00AD02B5">
      <w:pPr>
        <w:tabs>
          <w:tab w:val="left" w:pos="284"/>
          <w:tab w:val="left" w:pos="426"/>
        </w:tabs>
        <w:spacing w:after="0" w:line="240" w:lineRule="auto"/>
        <w:jc w:val="both"/>
        <w:rPr>
          <w:rFonts w:ascii="Times New Roman" w:hAnsi="Times New Roman" w:cs="Times New Roman"/>
          <w:sz w:val="24"/>
          <w:szCs w:val="24"/>
        </w:rPr>
      </w:pPr>
      <w:r w:rsidRPr="003469FF">
        <w:rPr>
          <w:rFonts w:ascii="Times New Roman" w:hAnsi="Times New Roman" w:cs="Times New Roman"/>
          <w:sz w:val="24"/>
          <w:szCs w:val="24"/>
        </w:rPr>
        <w:t xml:space="preserve">Ставки податку на нерухоме майно, відмінне від земельної ділянки,  визначені  пунктом 266.5  статті 266 Податкового кодексу України   та у Додатку 4 до даного рішення. </w:t>
      </w:r>
    </w:p>
    <w:p w:rsidR="00AD02B5" w:rsidRPr="003469FF" w:rsidRDefault="00AD02B5" w:rsidP="00AD02B5">
      <w:pPr>
        <w:tabs>
          <w:tab w:val="left" w:pos="284"/>
          <w:tab w:val="left" w:pos="426"/>
        </w:tabs>
        <w:spacing w:after="0" w:line="240" w:lineRule="auto"/>
        <w:jc w:val="both"/>
        <w:rPr>
          <w:rFonts w:ascii="Times New Roman" w:hAnsi="Times New Roman" w:cs="Times New Roman"/>
          <w:sz w:val="24"/>
          <w:szCs w:val="24"/>
        </w:rPr>
      </w:pP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rPr>
          <w:lang w:val="ru-RU"/>
        </w:rPr>
      </w:pPr>
      <w:r w:rsidRPr="003469FF">
        <w:t>Податковий період</w:t>
      </w:r>
    </w:p>
    <w:p w:rsidR="00AD02B5" w:rsidRPr="003469FF" w:rsidRDefault="00AD02B5" w:rsidP="00AD02B5">
      <w:pPr>
        <w:pStyle w:val="a3"/>
        <w:spacing w:before="0" w:beforeAutospacing="0" w:after="0" w:afterAutospacing="0"/>
        <w:jc w:val="both"/>
      </w:pPr>
      <w:r w:rsidRPr="003469FF">
        <w:t>Базовий податковий (звітний) період визначен</w:t>
      </w:r>
      <w:r>
        <w:t>о</w:t>
      </w:r>
      <w:r w:rsidRPr="003469FF">
        <w:t xml:space="preserve">  пунктом 266.6  статті 266 Податкового кодексу України.</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rPr>
          <w:lang w:val="ru-RU"/>
        </w:rPr>
      </w:pPr>
      <w:r w:rsidRPr="003469FF">
        <w:t>Порядок обчислення суми податку</w:t>
      </w:r>
    </w:p>
    <w:p w:rsidR="00AD02B5" w:rsidRPr="003469FF" w:rsidRDefault="00AD02B5" w:rsidP="00AD02B5">
      <w:pPr>
        <w:pStyle w:val="a3"/>
        <w:spacing w:before="0" w:beforeAutospacing="0" w:after="0" w:afterAutospacing="0"/>
        <w:jc w:val="both"/>
      </w:pPr>
      <w:r w:rsidRPr="003469FF">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 встановленому пунктами  266.7, 266.8 статті 266  Податкового кодексу України .</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pPr>
      <w:r w:rsidRPr="003469FF">
        <w:t>Порядок сплати податку</w:t>
      </w:r>
    </w:p>
    <w:p w:rsidR="00AD02B5" w:rsidRPr="003469FF" w:rsidRDefault="00AD02B5" w:rsidP="00AD02B5">
      <w:pPr>
        <w:pStyle w:val="a3"/>
        <w:spacing w:before="0" w:beforeAutospacing="0" w:after="0" w:afterAutospacing="0"/>
        <w:jc w:val="both"/>
      </w:pPr>
      <w:r w:rsidRPr="003469FF">
        <w:t>Податок сплачується відповідно до пункту 266.9 статті 266 Податкового кодексу України .</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rPr>
          <w:lang w:val="ru-RU"/>
        </w:rPr>
      </w:pPr>
      <w:r w:rsidRPr="003469FF">
        <w:t>Строки сплати податку</w:t>
      </w:r>
    </w:p>
    <w:p w:rsidR="00AD02B5" w:rsidRPr="003469FF" w:rsidRDefault="00AD02B5" w:rsidP="00AD02B5">
      <w:pPr>
        <w:spacing w:after="0" w:line="240" w:lineRule="auto"/>
        <w:jc w:val="both"/>
        <w:rPr>
          <w:rFonts w:ascii="Times New Roman" w:hAnsi="Times New Roman" w:cs="Times New Roman"/>
          <w:sz w:val="24"/>
          <w:szCs w:val="24"/>
        </w:rPr>
      </w:pPr>
      <w:r w:rsidRPr="003469FF">
        <w:rPr>
          <w:rFonts w:ascii="Times New Roman" w:hAnsi="Times New Roman" w:cs="Times New Roman"/>
          <w:sz w:val="24"/>
          <w:szCs w:val="24"/>
        </w:rPr>
        <w:t>Строки сплати податку визначені  пунктом 266.10 статті 266 Податкового кодексу України .</w:t>
      </w:r>
    </w:p>
    <w:p w:rsidR="00AD02B5" w:rsidRPr="003469FF" w:rsidRDefault="00AD02B5" w:rsidP="00AD02B5">
      <w:pPr>
        <w:spacing w:after="0" w:line="240" w:lineRule="auto"/>
        <w:jc w:val="both"/>
        <w:rPr>
          <w:rFonts w:ascii="Times New Roman" w:hAnsi="Times New Roman" w:cs="Times New Roman"/>
          <w:sz w:val="24"/>
          <w:szCs w:val="24"/>
        </w:rPr>
      </w:pPr>
    </w:p>
    <w:p w:rsidR="00AD02B5" w:rsidRPr="003469FF" w:rsidRDefault="00AD02B5" w:rsidP="00E30C57">
      <w:pPr>
        <w:pStyle w:val="a3"/>
        <w:numPr>
          <w:ilvl w:val="0"/>
          <w:numId w:val="8"/>
        </w:numPr>
        <w:pBdr>
          <w:bottom w:val="single" w:sz="4" w:space="4" w:color="4472C4" w:themeColor="accent1"/>
        </w:pBdr>
        <w:spacing w:before="0" w:beforeAutospacing="0" w:after="0" w:afterAutospacing="0"/>
        <w:jc w:val="both"/>
        <w:rPr>
          <w:lang w:val="ru-RU"/>
        </w:rPr>
      </w:pPr>
      <w:r w:rsidRPr="003469FF">
        <w:t>Строк та порядок подання звітності про  обчислення і сплату податку</w:t>
      </w:r>
    </w:p>
    <w:p w:rsidR="00AD02B5" w:rsidRPr="003469FF" w:rsidRDefault="00AD02B5" w:rsidP="00AD02B5">
      <w:pPr>
        <w:pStyle w:val="a3"/>
        <w:spacing w:before="0" w:beforeAutospacing="0" w:after="0" w:afterAutospacing="0"/>
        <w:jc w:val="both"/>
      </w:pPr>
      <w:r w:rsidRPr="003469FF">
        <w:t>Строк та порядок подання звітності про  обчислення і сплату податку  визначено пунктом 266.7.5   статті 266 Податкового кодексу України.</w:t>
      </w:r>
    </w:p>
    <w:p w:rsidR="00AD02B5" w:rsidRPr="003469FF" w:rsidRDefault="00AD02B5" w:rsidP="00AD02B5">
      <w:pPr>
        <w:spacing w:after="0" w:line="240" w:lineRule="auto"/>
        <w:jc w:val="center"/>
        <w:rPr>
          <w:rFonts w:ascii="Times New Roman" w:hAnsi="Times New Roman" w:cs="Times New Roman"/>
          <w:sz w:val="24"/>
          <w:szCs w:val="24"/>
        </w:rPr>
      </w:pPr>
    </w:p>
    <w:p w:rsidR="00AD02B5" w:rsidRPr="003469FF" w:rsidRDefault="00AD02B5" w:rsidP="00AD02B5">
      <w:pPr>
        <w:spacing w:after="0" w:line="240" w:lineRule="auto"/>
        <w:jc w:val="center"/>
        <w:rPr>
          <w:rFonts w:ascii="Times New Roman" w:hAnsi="Times New Roman" w:cs="Times New Roman"/>
          <w:sz w:val="24"/>
          <w:szCs w:val="24"/>
        </w:rPr>
      </w:pPr>
    </w:p>
    <w:p w:rsidR="00AD02B5" w:rsidRPr="008734DB" w:rsidRDefault="00AD02B5" w:rsidP="00AD02B5">
      <w:pPr>
        <w:spacing w:after="0" w:line="240" w:lineRule="auto"/>
        <w:jc w:val="center"/>
        <w:rPr>
          <w:rFonts w:ascii="Times New Roman" w:hAnsi="Times New Roman" w:cs="Times New Roman"/>
          <w:b/>
          <w:sz w:val="24"/>
          <w:szCs w:val="24"/>
        </w:rPr>
      </w:pPr>
    </w:p>
    <w:p w:rsidR="00AD02B5" w:rsidRPr="008734DB" w:rsidRDefault="00AD02B5" w:rsidP="00AD02B5">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7</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Pr="003469FF" w:rsidRDefault="00AD02B5" w:rsidP="00AD02B5">
      <w:pPr>
        <w:pStyle w:val="a3"/>
        <w:spacing w:before="0" w:beforeAutospacing="0" w:after="0" w:afterAutospacing="0"/>
        <w:ind w:left="2124" w:firstLine="708"/>
        <w:jc w:val="both"/>
      </w:pPr>
      <w:r w:rsidRPr="003469FF">
        <w:t>Елементи транспортного податку</w:t>
      </w:r>
    </w:p>
    <w:p w:rsidR="00AD02B5" w:rsidRPr="003469FF" w:rsidRDefault="00AD02B5" w:rsidP="00AD02B5">
      <w:pPr>
        <w:pStyle w:val="a3"/>
        <w:spacing w:before="0" w:beforeAutospacing="0" w:after="0" w:afterAutospacing="0"/>
        <w:ind w:left="2124" w:firstLine="708"/>
        <w:jc w:val="both"/>
      </w:pPr>
    </w:p>
    <w:p w:rsidR="00AD02B5" w:rsidRPr="003469FF" w:rsidRDefault="00AD02B5" w:rsidP="00E30C57">
      <w:pPr>
        <w:pStyle w:val="a3"/>
        <w:numPr>
          <w:ilvl w:val="2"/>
          <w:numId w:val="6"/>
        </w:numPr>
        <w:pBdr>
          <w:bottom w:val="single" w:sz="4" w:space="4" w:color="4472C4" w:themeColor="accent1"/>
        </w:pBdr>
        <w:spacing w:before="0" w:beforeAutospacing="0" w:after="0" w:afterAutospacing="0"/>
        <w:jc w:val="both"/>
        <w:rPr>
          <w:lang w:val="ru-RU"/>
        </w:rPr>
      </w:pPr>
      <w:r w:rsidRPr="003469FF">
        <w:t>Платники податку</w:t>
      </w:r>
    </w:p>
    <w:p w:rsidR="00AD02B5" w:rsidRPr="003469FF" w:rsidRDefault="00AD02B5" w:rsidP="00AD02B5">
      <w:pPr>
        <w:pStyle w:val="a3"/>
        <w:spacing w:before="0" w:beforeAutospacing="0" w:after="0" w:afterAutospacing="0"/>
        <w:jc w:val="both"/>
      </w:pPr>
      <w:r w:rsidRPr="003469FF">
        <w:t>Платники транспортного податку визначені пунктом 267.1 статті 267 Податкового кодексу України.</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2"/>
          <w:numId w:val="6"/>
        </w:numPr>
        <w:pBdr>
          <w:bottom w:val="single" w:sz="4" w:space="4" w:color="4472C4" w:themeColor="accent1"/>
        </w:pBdr>
        <w:spacing w:before="0" w:beforeAutospacing="0" w:after="0" w:afterAutospacing="0"/>
        <w:jc w:val="both"/>
        <w:rPr>
          <w:lang w:val="ru-RU"/>
        </w:rPr>
      </w:pPr>
      <w:r w:rsidRPr="003469FF">
        <w:t>Об’єкт оподаткування</w:t>
      </w:r>
    </w:p>
    <w:p w:rsidR="00AD02B5" w:rsidRPr="003469FF" w:rsidRDefault="00AD02B5" w:rsidP="00AD02B5">
      <w:pPr>
        <w:pStyle w:val="a3"/>
        <w:spacing w:before="0" w:beforeAutospacing="0" w:after="0" w:afterAutospacing="0"/>
        <w:jc w:val="both"/>
      </w:pPr>
      <w:r w:rsidRPr="003469FF">
        <w:t>Об’єкт  оподаткування  визначено  пунктом 267.2 статті 267 Податкового кодексу України.</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2"/>
          <w:numId w:val="6"/>
        </w:numPr>
        <w:pBdr>
          <w:bottom w:val="single" w:sz="4" w:space="4" w:color="4472C4" w:themeColor="accent1"/>
        </w:pBdr>
        <w:spacing w:before="0" w:beforeAutospacing="0" w:after="0" w:afterAutospacing="0"/>
        <w:jc w:val="both"/>
      </w:pPr>
      <w:bookmarkStart w:id="5" w:name="n613"/>
      <w:bookmarkEnd w:id="5"/>
      <w:r w:rsidRPr="003469FF">
        <w:t>База оподаткування</w:t>
      </w:r>
    </w:p>
    <w:p w:rsidR="00AD02B5" w:rsidRPr="003469FF" w:rsidRDefault="00AD02B5" w:rsidP="00AD02B5">
      <w:pPr>
        <w:pStyle w:val="a3"/>
        <w:spacing w:before="0" w:beforeAutospacing="0" w:after="0" w:afterAutospacing="0"/>
        <w:jc w:val="both"/>
      </w:pPr>
      <w:r w:rsidRPr="003469FF">
        <w:t>База оподаткування визначено  пунктом 267.3 статті 267 Податкового кодексу України.</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6"/>
        </w:numPr>
        <w:pBdr>
          <w:bottom w:val="single" w:sz="4" w:space="4" w:color="4472C4" w:themeColor="accent1"/>
        </w:pBdr>
        <w:spacing w:before="0" w:beforeAutospacing="0" w:after="0" w:afterAutospacing="0"/>
        <w:ind w:left="2268"/>
        <w:jc w:val="both"/>
      </w:pPr>
      <w:r w:rsidRPr="003469FF">
        <w:t>Ставка податку</w:t>
      </w:r>
    </w:p>
    <w:p w:rsidR="00AD02B5" w:rsidRPr="003469FF" w:rsidRDefault="00AD02B5" w:rsidP="00AD02B5">
      <w:pPr>
        <w:pStyle w:val="a3"/>
        <w:spacing w:before="0" w:beforeAutospacing="0" w:after="0" w:afterAutospacing="0"/>
        <w:jc w:val="both"/>
      </w:pPr>
      <w:r w:rsidRPr="003469FF">
        <w:t xml:space="preserve"> Ставка податку визначено  пунктом 267.4 статті 267 Податкового кодексу України.</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6"/>
        </w:numPr>
        <w:pBdr>
          <w:bottom w:val="single" w:sz="4" w:space="4" w:color="4472C4" w:themeColor="accent1"/>
        </w:pBdr>
        <w:spacing w:before="0" w:beforeAutospacing="0" w:after="0" w:afterAutospacing="0"/>
        <w:ind w:left="2268"/>
        <w:jc w:val="both"/>
        <w:rPr>
          <w:lang w:val="ru-RU"/>
        </w:rPr>
      </w:pPr>
      <w:r w:rsidRPr="003469FF">
        <w:t>Податковий період</w:t>
      </w:r>
    </w:p>
    <w:p w:rsidR="00AD02B5" w:rsidRPr="003469FF" w:rsidRDefault="00AD02B5" w:rsidP="00AD02B5">
      <w:pPr>
        <w:pStyle w:val="a3"/>
        <w:spacing w:before="0" w:beforeAutospacing="0" w:after="0" w:afterAutospacing="0"/>
        <w:jc w:val="both"/>
      </w:pPr>
      <w:r w:rsidRPr="003469FF">
        <w:t>Базовий податковий (звітний) період дорівнює календарному року.</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6"/>
        </w:numPr>
        <w:pBdr>
          <w:bottom w:val="single" w:sz="4" w:space="4" w:color="4472C4" w:themeColor="accent1"/>
        </w:pBdr>
        <w:spacing w:before="0" w:beforeAutospacing="0" w:after="0" w:afterAutospacing="0"/>
        <w:ind w:left="2268"/>
        <w:jc w:val="both"/>
        <w:rPr>
          <w:lang w:val="ru-RU"/>
        </w:rPr>
      </w:pPr>
      <w:r w:rsidRPr="003469FF">
        <w:t>Порядок обчислення та сплати податку</w:t>
      </w:r>
    </w:p>
    <w:p w:rsidR="00AD02B5" w:rsidRPr="003469FF" w:rsidRDefault="00AD02B5" w:rsidP="00E30C57">
      <w:pPr>
        <w:pStyle w:val="a3"/>
        <w:numPr>
          <w:ilvl w:val="1"/>
          <w:numId w:val="7"/>
        </w:numPr>
        <w:pBdr>
          <w:bottom w:val="single" w:sz="4" w:space="4" w:color="4472C4" w:themeColor="accent1"/>
        </w:pBdr>
        <w:spacing w:before="0" w:beforeAutospacing="0" w:after="0" w:afterAutospacing="0"/>
        <w:jc w:val="both"/>
      </w:pPr>
      <w:r w:rsidRPr="003469FF">
        <w:t>Обчислення суми податку з об’єкта/об’єктів оподаткування фізичних осіб здійснюється контролюючим органом за місцем реєстрації платника податку  в порядку визначеному  пунктом 267.6. статті 267 Податкового кодексу України.</w:t>
      </w:r>
    </w:p>
    <w:p w:rsidR="00AD02B5" w:rsidRPr="003469FF" w:rsidRDefault="00AD02B5" w:rsidP="00E30C57">
      <w:pPr>
        <w:pStyle w:val="a3"/>
        <w:numPr>
          <w:ilvl w:val="1"/>
          <w:numId w:val="7"/>
        </w:numPr>
        <w:pBdr>
          <w:bottom w:val="single" w:sz="4" w:space="4" w:color="4472C4" w:themeColor="accent1"/>
        </w:pBdr>
        <w:spacing w:before="0" w:beforeAutospacing="0" w:after="0" w:afterAutospacing="0"/>
        <w:ind w:left="709"/>
        <w:jc w:val="both"/>
      </w:pPr>
      <w:r w:rsidRPr="003469FF">
        <w:t xml:space="preserve">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w:t>
      </w:r>
      <w:proofErr w:type="spellStart"/>
      <w:r w:rsidRPr="003469FF">
        <w:t>України,з</w:t>
      </w:r>
      <w:proofErr w:type="spellEnd"/>
      <w:r w:rsidRPr="003469FF">
        <w:t xml:space="preserve"> розбивкою річної суми рівними частками поквартально, відповідно до пункту 267.6.4. пункту 267.6  статті 267 Податкового кодексу України.</w:t>
      </w:r>
    </w:p>
    <w:p w:rsidR="00AD02B5" w:rsidRPr="003469FF" w:rsidRDefault="00AD02B5" w:rsidP="00AD02B5">
      <w:pPr>
        <w:pStyle w:val="a3"/>
        <w:spacing w:before="0" w:beforeAutospacing="0" w:after="0" w:afterAutospacing="0"/>
        <w:ind w:left="709"/>
        <w:jc w:val="both"/>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ind w:left="2268"/>
        <w:jc w:val="both"/>
        <w:rPr>
          <w:lang w:val="ru-RU"/>
        </w:rPr>
      </w:pPr>
      <w:r w:rsidRPr="003469FF">
        <w:t>Порядок сплати податку</w:t>
      </w:r>
    </w:p>
    <w:p w:rsidR="00AD02B5" w:rsidRPr="003469FF" w:rsidRDefault="00AD02B5" w:rsidP="00AD02B5">
      <w:pPr>
        <w:pStyle w:val="a3"/>
        <w:spacing w:before="0" w:beforeAutospacing="0" w:after="0" w:afterAutospacing="0"/>
        <w:jc w:val="both"/>
      </w:pPr>
      <w:r w:rsidRPr="003469FF">
        <w:t>Податок сплачується відповідно  до  пункту 267.7 статті 267 Податкового кодексу України.</w:t>
      </w:r>
    </w:p>
    <w:p w:rsidR="00AD02B5" w:rsidRPr="003469FF" w:rsidRDefault="00AD02B5" w:rsidP="00AD02B5">
      <w:pPr>
        <w:pStyle w:val="a3"/>
        <w:spacing w:before="0" w:beforeAutospacing="0" w:after="0" w:afterAutospacing="0"/>
        <w:jc w:val="both"/>
        <w:rPr>
          <w:lang w:val="ru-RU"/>
        </w:rPr>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ind w:left="2268"/>
        <w:jc w:val="both"/>
      </w:pPr>
      <w:r w:rsidRPr="003469FF">
        <w:t>Строки сплати податку</w:t>
      </w:r>
    </w:p>
    <w:p w:rsidR="00AD02B5" w:rsidRPr="003469FF" w:rsidRDefault="00AD02B5" w:rsidP="00AD02B5">
      <w:pPr>
        <w:pStyle w:val="a3"/>
        <w:spacing w:before="0" w:beforeAutospacing="0" w:after="0" w:afterAutospacing="0"/>
        <w:jc w:val="both"/>
      </w:pPr>
      <w:r w:rsidRPr="003469FF">
        <w:t>Строки сплати податку  визначені  пунктом 267.8 статті 267 Податкового кодексу України.</w:t>
      </w:r>
    </w:p>
    <w:p w:rsidR="00AD02B5" w:rsidRPr="003469FF" w:rsidRDefault="00AD02B5" w:rsidP="00AD02B5">
      <w:pPr>
        <w:pStyle w:val="a3"/>
        <w:spacing w:before="0" w:beforeAutospacing="0" w:after="0" w:afterAutospacing="0"/>
        <w:jc w:val="both"/>
      </w:pPr>
    </w:p>
    <w:p w:rsidR="00AD02B5" w:rsidRPr="003469FF" w:rsidRDefault="00AD02B5" w:rsidP="00E30C57">
      <w:pPr>
        <w:pStyle w:val="a3"/>
        <w:numPr>
          <w:ilvl w:val="0"/>
          <w:numId w:val="7"/>
        </w:numPr>
        <w:pBdr>
          <w:bottom w:val="single" w:sz="4" w:space="4" w:color="4472C4" w:themeColor="accent1"/>
        </w:pBdr>
        <w:spacing w:before="0" w:beforeAutospacing="0" w:after="0" w:afterAutospacing="0"/>
        <w:ind w:left="993"/>
        <w:jc w:val="both"/>
        <w:rPr>
          <w:lang w:val="ru-RU"/>
        </w:rPr>
      </w:pPr>
      <w:r w:rsidRPr="003469FF">
        <w:t>Строк та порядок подання звітності про  обчислення і сплату податку</w:t>
      </w:r>
    </w:p>
    <w:p w:rsidR="00AD02B5" w:rsidRPr="003469FF" w:rsidRDefault="00AD02B5" w:rsidP="00AD02B5">
      <w:pPr>
        <w:pStyle w:val="a3"/>
        <w:spacing w:before="0" w:beforeAutospacing="0" w:after="0" w:afterAutospacing="0"/>
        <w:jc w:val="both"/>
      </w:pPr>
      <w:r w:rsidRPr="003469FF">
        <w:t>Строк та порядок подання звітності про  обчислення і сплату податку  визначено пунктом 267.6.4   статті 267 Податкового кодексу України.</w:t>
      </w:r>
    </w:p>
    <w:p w:rsidR="00AD02B5" w:rsidRPr="003469FF" w:rsidRDefault="00AD02B5" w:rsidP="00AD02B5">
      <w:pPr>
        <w:spacing w:after="0" w:line="240" w:lineRule="auto"/>
        <w:jc w:val="both"/>
        <w:rPr>
          <w:rFonts w:ascii="Times New Roman" w:hAnsi="Times New Roman" w:cs="Times New Roman"/>
          <w:sz w:val="24"/>
          <w:szCs w:val="24"/>
        </w:rPr>
      </w:pPr>
    </w:p>
    <w:p w:rsidR="00AD02B5" w:rsidRPr="003469FF" w:rsidRDefault="00AD02B5" w:rsidP="00AD02B5">
      <w:pPr>
        <w:spacing w:after="0" w:line="240" w:lineRule="auto"/>
        <w:jc w:val="center"/>
        <w:rPr>
          <w:rFonts w:ascii="Times New Roman" w:hAnsi="Times New Roman" w:cs="Times New Roman"/>
          <w:sz w:val="24"/>
          <w:szCs w:val="24"/>
        </w:rPr>
      </w:pPr>
    </w:p>
    <w:p w:rsidR="00AD02B5" w:rsidRPr="003469FF" w:rsidRDefault="00AD02B5" w:rsidP="00AD02B5">
      <w:pPr>
        <w:spacing w:after="0" w:line="240" w:lineRule="auto"/>
        <w:jc w:val="center"/>
        <w:rPr>
          <w:rFonts w:ascii="Times New Roman" w:hAnsi="Times New Roman" w:cs="Times New Roman"/>
          <w:sz w:val="24"/>
          <w:szCs w:val="24"/>
        </w:rPr>
      </w:pPr>
    </w:p>
    <w:p w:rsidR="00AD02B5" w:rsidRPr="003469FF" w:rsidRDefault="00AD02B5" w:rsidP="00AD02B5">
      <w:pPr>
        <w:spacing w:after="0" w:line="240" w:lineRule="auto"/>
        <w:ind w:firstLine="708"/>
        <w:rPr>
          <w:rFonts w:ascii="Times New Roman" w:hAnsi="Times New Roman" w:cs="Times New Roman"/>
          <w:sz w:val="24"/>
          <w:szCs w:val="24"/>
        </w:rPr>
      </w:pPr>
      <w:r w:rsidRPr="003469FF">
        <w:rPr>
          <w:rFonts w:ascii="Times New Roman" w:hAnsi="Times New Roman" w:cs="Times New Roman"/>
          <w:sz w:val="24"/>
          <w:szCs w:val="24"/>
        </w:rPr>
        <w:t xml:space="preserve">Секретар сільської ради      </w:t>
      </w:r>
      <w:r w:rsidRPr="003469FF">
        <w:rPr>
          <w:rFonts w:ascii="Times New Roman" w:hAnsi="Times New Roman" w:cs="Times New Roman"/>
          <w:sz w:val="24"/>
          <w:szCs w:val="24"/>
        </w:rPr>
        <w:tab/>
      </w:r>
      <w:r w:rsidRPr="003469FF">
        <w:rPr>
          <w:rFonts w:ascii="Times New Roman" w:hAnsi="Times New Roman" w:cs="Times New Roman"/>
          <w:sz w:val="24"/>
          <w:szCs w:val="24"/>
        </w:rPr>
        <w:tab/>
      </w:r>
      <w:r w:rsidRPr="003469FF">
        <w:rPr>
          <w:rFonts w:ascii="Times New Roman" w:hAnsi="Times New Roman" w:cs="Times New Roman"/>
          <w:sz w:val="24"/>
          <w:szCs w:val="24"/>
        </w:rPr>
        <w:tab/>
        <w:t>Інна МЕНЮК</w:t>
      </w:r>
    </w:p>
    <w:p w:rsidR="00AD02B5" w:rsidRPr="003469FF" w:rsidRDefault="00AD02B5" w:rsidP="00AD02B5">
      <w:pPr>
        <w:spacing w:after="0" w:line="240" w:lineRule="auto"/>
        <w:jc w:val="center"/>
        <w:rPr>
          <w:rFonts w:ascii="Times New Roman" w:hAnsi="Times New Roman" w:cs="Times New Roman"/>
          <w:sz w:val="24"/>
          <w:szCs w:val="24"/>
        </w:rPr>
      </w:pPr>
    </w:p>
    <w:p w:rsidR="00AD02B5" w:rsidRPr="008734DB" w:rsidRDefault="00AD02B5" w:rsidP="00AD02B5">
      <w:pPr>
        <w:spacing w:after="0" w:line="240" w:lineRule="auto"/>
        <w:jc w:val="center"/>
        <w:rPr>
          <w:rFonts w:ascii="Times New Roman" w:hAnsi="Times New Roman" w:cs="Times New Roman"/>
          <w:b/>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8</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Pr="008734DB" w:rsidRDefault="00AD02B5" w:rsidP="00AD02B5">
      <w:pPr>
        <w:spacing w:after="0" w:line="240" w:lineRule="auto"/>
        <w:jc w:val="center"/>
        <w:rPr>
          <w:rFonts w:ascii="Times New Roman" w:hAnsi="Times New Roman" w:cs="Times New Roman"/>
          <w:b/>
          <w:bCs/>
          <w:sz w:val="24"/>
          <w:szCs w:val="24"/>
        </w:rPr>
      </w:pPr>
    </w:p>
    <w:p w:rsidR="00AD02B5" w:rsidRPr="008734DB" w:rsidRDefault="00AD02B5" w:rsidP="00AD02B5">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Ставки єдиного податку для фізичних осіб - суб’єктів підприємницької діяльності першої групи на 2022 рік</w:t>
      </w:r>
    </w:p>
    <w:p w:rsidR="00AD02B5" w:rsidRPr="008734DB" w:rsidRDefault="00AD02B5" w:rsidP="00AD02B5">
      <w:pPr>
        <w:spacing w:after="0" w:line="240" w:lineRule="auto"/>
        <w:jc w:val="center"/>
        <w:rPr>
          <w:rFonts w:ascii="Times New Roman" w:hAnsi="Times New Roman" w:cs="Times New Roman"/>
          <w:bCs/>
          <w:sz w:val="24"/>
          <w:szCs w:val="24"/>
        </w:rPr>
      </w:pPr>
      <w:r w:rsidRPr="008734DB">
        <w:rPr>
          <w:rFonts w:ascii="Times New Roman" w:hAnsi="Times New Roman" w:cs="Times New Roman"/>
          <w:bCs/>
          <w:sz w:val="24"/>
          <w:szCs w:val="24"/>
        </w:rPr>
        <w:t>у відсотках до розміру прожиткового мінімуму для працездатних осіб, встановленого законом на 01 січня податкового (звітного) року.</w:t>
      </w:r>
    </w:p>
    <w:p w:rsidR="00AD02B5" w:rsidRPr="008734DB" w:rsidRDefault="00AD02B5" w:rsidP="00AD02B5">
      <w:pPr>
        <w:widowControl w:val="0"/>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Адміністративно-територіальна одиниця,</w:t>
      </w:r>
      <w:r w:rsidRPr="008734DB">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AD02B5" w:rsidRPr="008734DB" w:rsidRDefault="00AD02B5" w:rsidP="00AD02B5">
      <w:pPr>
        <w:widowControl w:val="0"/>
        <w:spacing w:after="0" w:line="240" w:lineRule="auto"/>
        <w:rPr>
          <w:rFonts w:ascii="Times New Roman" w:hAnsi="Times New Roman" w:cs="Times New Roman"/>
          <w:b/>
          <w:bCs/>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4879"/>
      </w:tblGrid>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області</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району</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Код КОАТУУ</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Назва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0523055600</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смт Ситківці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0523086401</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Райгород</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0523085601</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Мельниківці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0523083201</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Джуринці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0523089201</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Юрківці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0523081601</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Вища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0523086402</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Нижча Кропивна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0523086403</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Слобідка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0523084201</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Коржівка</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0523084202</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Городниця</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0523084203</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селище Коржів</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0523085701</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Нові </w:t>
            </w:r>
            <w:proofErr w:type="spellStart"/>
            <w:r w:rsidRPr="008734DB">
              <w:rPr>
                <w:rFonts w:ascii="Times New Roman" w:hAnsi="Times New Roman" w:cs="Times New Roman"/>
                <w:sz w:val="24"/>
                <w:szCs w:val="24"/>
              </w:rPr>
              <w:t>Обиходи</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0523084204</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 село Самчинці</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0523087001</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Семенки</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0523087003</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Мар’янівка</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0523087005</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Салинці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lang w:eastAsia="ru-RU"/>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0523086201</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 xml:space="preserve">село </w:t>
            </w:r>
            <w:proofErr w:type="spellStart"/>
            <w:r w:rsidRPr="008734DB">
              <w:rPr>
                <w:rFonts w:ascii="Times New Roman" w:hAnsi="Times New Roman" w:cs="Times New Roman"/>
                <w:sz w:val="24"/>
                <w:szCs w:val="24"/>
              </w:rPr>
              <w:t>Ометинці</w:t>
            </w:r>
            <w:proofErr w:type="spellEnd"/>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0523085602</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Червоне</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0523089202</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Рубіжне</w:t>
            </w:r>
          </w:p>
        </w:tc>
      </w:tr>
      <w:tr w:rsidR="00AD02B5" w:rsidRPr="008734DB" w:rsidTr="005300D1">
        <w:tc>
          <w:tcPr>
            <w:tcW w:w="122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0432</w:t>
            </w:r>
          </w:p>
        </w:tc>
        <w:tc>
          <w:tcPr>
            <w:tcW w:w="1205"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04331</w:t>
            </w:r>
          </w:p>
        </w:tc>
        <w:tc>
          <w:tcPr>
            <w:tcW w:w="176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b/>
                <w:bCs/>
                <w:sz w:val="24"/>
                <w:szCs w:val="24"/>
              </w:rPr>
            </w:pPr>
            <w:r w:rsidRPr="008734DB">
              <w:rPr>
                <w:rFonts w:ascii="Times New Roman" w:hAnsi="Times New Roman" w:cs="Times New Roman"/>
                <w:b/>
                <w:bCs/>
                <w:sz w:val="24"/>
                <w:szCs w:val="24"/>
              </w:rPr>
              <w:t>0523081602</w:t>
            </w:r>
          </w:p>
        </w:tc>
        <w:tc>
          <w:tcPr>
            <w:tcW w:w="4879"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село Гута</w:t>
            </w:r>
          </w:p>
        </w:tc>
      </w:tr>
    </w:tbl>
    <w:p w:rsidR="00AD02B5" w:rsidRPr="000758A4" w:rsidRDefault="00AD02B5" w:rsidP="00AD02B5">
      <w:pPr>
        <w:spacing w:after="0" w:line="240" w:lineRule="auto"/>
        <w:rPr>
          <w:rFonts w:ascii="Times New Roman" w:eastAsia="Times New Roman" w:hAnsi="Times New Roman" w:cs="Times New Roman"/>
          <w:sz w:val="20"/>
          <w:szCs w:val="20"/>
          <w:lang w:eastAsia="ru-RU"/>
        </w:rPr>
      </w:pPr>
    </w:p>
    <w:p w:rsidR="00AD02B5" w:rsidRPr="008734DB" w:rsidRDefault="00AD02B5" w:rsidP="00AD02B5">
      <w:pPr>
        <w:widowControl w:val="0"/>
        <w:spacing w:after="0" w:line="240" w:lineRule="auto"/>
        <w:jc w:val="center"/>
        <w:rPr>
          <w:rFonts w:ascii="Times New Roman" w:hAnsi="Times New Roman" w:cs="Times New Roman"/>
          <w:b/>
          <w:sz w:val="24"/>
          <w:szCs w:val="24"/>
        </w:rPr>
      </w:pPr>
      <w:r w:rsidRPr="008734DB">
        <w:rPr>
          <w:rFonts w:ascii="Times New Roman" w:hAnsi="Times New Roman" w:cs="Times New Roman"/>
          <w:b/>
          <w:sz w:val="24"/>
          <w:szCs w:val="24"/>
        </w:rPr>
        <w:t xml:space="preserve">Для І групи платників єдиного податку за видами діяльності відповідно до Державного Класифікатора видів економічної діяльності ДК 009:2010 </w:t>
      </w:r>
    </w:p>
    <w:p w:rsidR="00AD02B5" w:rsidRPr="008734DB" w:rsidRDefault="00AD02B5" w:rsidP="00AD02B5">
      <w:pPr>
        <w:widowControl w:val="0"/>
        <w:spacing w:after="0" w:line="240" w:lineRule="auto"/>
        <w:jc w:val="center"/>
        <w:rPr>
          <w:rFonts w:ascii="Times New Roman" w:hAnsi="Times New Roman" w:cs="Times New Roman"/>
          <w:b/>
          <w:sz w:val="24"/>
          <w:szCs w:val="24"/>
        </w:rPr>
      </w:pPr>
      <w:r w:rsidRPr="008734DB">
        <w:rPr>
          <w:rFonts w:ascii="Times New Roman" w:hAnsi="Times New Roman" w:cs="Times New Roman"/>
          <w:b/>
          <w:sz w:val="24"/>
          <w:szCs w:val="24"/>
        </w:rPr>
        <w:t>(за уточненим переліком ДФС України)</w:t>
      </w:r>
      <w:r>
        <w:rPr>
          <w:rFonts w:ascii="Times New Roman" w:hAnsi="Times New Roman" w:cs="Times New Roman"/>
          <w:b/>
          <w:sz w:val="24"/>
          <w:szCs w:val="24"/>
        </w:rPr>
        <w:t xml:space="preserve"> </w:t>
      </w:r>
    </w:p>
    <w:p w:rsidR="00AD02B5" w:rsidRPr="008734DB" w:rsidRDefault="00AD02B5" w:rsidP="00AD02B5">
      <w:pPr>
        <w:pStyle w:val="Body"/>
        <w:jc w:val="center"/>
        <w:rPr>
          <w:b/>
        </w:rPr>
      </w:pPr>
      <w:r w:rsidRPr="008734DB">
        <w:rPr>
          <w:b/>
        </w:rPr>
        <w:t>Роздрібний продаж товарів з торгівельних місць</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542"/>
        <w:gridCol w:w="1134"/>
      </w:tblGrid>
      <w:tr w:rsidR="00AD02B5" w:rsidRPr="008734DB" w:rsidTr="005300D1">
        <w:tc>
          <w:tcPr>
            <w:tcW w:w="817"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Код</w:t>
            </w:r>
          </w:p>
        </w:tc>
        <w:tc>
          <w:tcPr>
            <w:tcW w:w="754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Назва</w:t>
            </w:r>
          </w:p>
        </w:tc>
        <w:tc>
          <w:tcPr>
            <w:tcW w:w="1134"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Ставка податку</w:t>
            </w:r>
          </w:p>
        </w:tc>
      </w:tr>
      <w:tr w:rsidR="00AD02B5" w:rsidRPr="008734DB" w:rsidTr="005300D1">
        <w:tc>
          <w:tcPr>
            <w:tcW w:w="817"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47.8 </w:t>
            </w:r>
          </w:p>
        </w:tc>
        <w:tc>
          <w:tcPr>
            <w:tcW w:w="754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Роздрібна торгівля з лотків і на ринках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10</w:t>
            </w:r>
          </w:p>
        </w:tc>
      </w:tr>
      <w:tr w:rsidR="00AD02B5" w:rsidRPr="008734DB" w:rsidTr="005300D1">
        <w:tc>
          <w:tcPr>
            <w:tcW w:w="817"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47.81 </w:t>
            </w:r>
          </w:p>
        </w:tc>
        <w:tc>
          <w:tcPr>
            <w:tcW w:w="754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 xml:space="preserve">Роздрібна торгівля з лотків і на ринках харчовими продуктами, напоями та тютюновими виробами* (крім продажу підакцизних товарів, пально-мастильних, лікеро-горілчаних та тютюнових виробів, разом з цим, дозволено здійснювати роздрібний продаж пально-мастильних матеріалів в </w:t>
            </w:r>
            <w:proofErr w:type="spellStart"/>
            <w:r w:rsidRPr="008734DB">
              <w:t>ємкостях</w:t>
            </w:r>
            <w:proofErr w:type="spellEnd"/>
            <w:r w:rsidRPr="008734DB">
              <w:t xml:space="preserve"> до 20 л та діяльність фізичних осіб, пов’язаної з роздрібним </w:t>
            </w:r>
            <w:proofErr w:type="spellStart"/>
            <w:r w:rsidRPr="008734DB">
              <w:t>продажем</w:t>
            </w:r>
            <w:proofErr w:type="spellEnd"/>
            <w:r w:rsidRPr="008734DB">
              <w:t xml:space="preserve"> пива та столових вин)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10</w:t>
            </w:r>
          </w:p>
        </w:tc>
      </w:tr>
      <w:tr w:rsidR="00AD02B5" w:rsidRPr="008734DB" w:rsidTr="005300D1">
        <w:tc>
          <w:tcPr>
            <w:tcW w:w="817"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47.82 </w:t>
            </w:r>
          </w:p>
        </w:tc>
        <w:tc>
          <w:tcPr>
            <w:tcW w:w="754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Роздрібна торгівля з лотків і на ринках текстильними виробами, одягом і взуттям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10</w:t>
            </w:r>
          </w:p>
        </w:tc>
      </w:tr>
      <w:tr w:rsidR="00AD02B5" w:rsidRPr="008734DB" w:rsidTr="005300D1">
        <w:tc>
          <w:tcPr>
            <w:tcW w:w="817"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47.89 </w:t>
            </w:r>
          </w:p>
        </w:tc>
        <w:tc>
          <w:tcPr>
            <w:tcW w:w="754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Роздрібна торгівля з лотків і на ринках іншими товарами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10</w:t>
            </w:r>
          </w:p>
        </w:tc>
      </w:tr>
    </w:tbl>
    <w:p w:rsidR="00AD02B5" w:rsidRPr="008734DB" w:rsidRDefault="00AD02B5" w:rsidP="00AD02B5">
      <w:pPr>
        <w:pStyle w:val="Body"/>
        <w:jc w:val="center"/>
        <w:rPr>
          <w:b/>
        </w:rPr>
      </w:pPr>
      <w:r w:rsidRPr="008734DB">
        <w:rPr>
          <w:b/>
        </w:rPr>
        <w:t>Побутові послуги населенню</w:t>
      </w:r>
    </w:p>
    <w:tbl>
      <w:tblPr>
        <w:tblW w:w="9493" w:type="dxa"/>
        <w:tblLook w:val="04A0" w:firstRow="1" w:lastRow="0" w:firstColumn="1" w:lastColumn="0" w:noHBand="0" w:noVBand="1"/>
      </w:tblPr>
      <w:tblGrid>
        <w:gridCol w:w="817"/>
        <w:gridCol w:w="7400"/>
        <w:gridCol w:w="1276"/>
      </w:tblGrid>
      <w:tr w:rsidR="00AD02B5" w:rsidRPr="008734DB" w:rsidTr="005300D1">
        <w:trPr>
          <w:trHeight w:val="20"/>
        </w:trPr>
        <w:tc>
          <w:tcPr>
            <w:tcW w:w="817"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Код</w:t>
            </w:r>
          </w:p>
        </w:tc>
        <w:tc>
          <w:tcPr>
            <w:tcW w:w="7400"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Назва</w:t>
            </w:r>
          </w:p>
        </w:tc>
        <w:tc>
          <w:tcPr>
            <w:tcW w:w="1276"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Ставка податку</w:t>
            </w:r>
          </w:p>
        </w:tc>
      </w:tr>
      <w:tr w:rsidR="00AD02B5" w:rsidRPr="008734DB" w:rsidTr="005300D1">
        <w:trPr>
          <w:trHeight w:val="20"/>
        </w:trPr>
        <w:tc>
          <w:tcPr>
            <w:tcW w:w="817"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02.40</w:t>
            </w:r>
          </w:p>
        </w:tc>
        <w:tc>
          <w:tcPr>
            <w:tcW w:w="7400"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Надання допоміжних послуг у лісовому господарстві </w:t>
            </w:r>
          </w:p>
        </w:tc>
        <w:tc>
          <w:tcPr>
            <w:tcW w:w="1276" w:type="dxa"/>
            <w:tcBorders>
              <w:top w:val="single" w:sz="4" w:space="0" w:color="000000"/>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текстильних виробів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13.91 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трикотажного полотна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готових текстильних виробів, крім одягу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13.93 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килимів і килимових виробів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13.94 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канатів, мотузок, шпагату та сіток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13.95 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нетканих текстильних матеріалів і виробів із них, крім одягу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14 </w:t>
            </w:r>
          </w:p>
        </w:tc>
        <w:tc>
          <w:tcPr>
            <w:tcW w:w="7400"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одягу </w:t>
            </w:r>
          </w:p>
        </w:tc>
        <w:tc>
          <w:tcPr>
            <w:tcW w:w="1276" w:type="dxa"/>
            <w:tcBorders>
              <w:top w:val="nil"/>
              <w:left w:val="nil"/>
              <w:bottom w:val="single" w:sz="4" w:space="0" w:color="auto"/>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14.1 </w:t>
            </w:r>
          </w:p>
        </w:tc>
        <w:tc>
          <w:tcPr>
            <w:tcW w:w="740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одягу, крім хутряного </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14.11 </w:t>
            </w:r>
          </w:p>
        </w:tc>
        <w:tc>
          <w:tcPr>
            <w:tcW w:w="7400"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*Виробництво одягу зі шкіри </w:t>
            </w:r>
          </w:p>
        </w:tc>
        <w:tc>
          <w:tcPr>
            <w:tcW w:w="1276" w:type="dxa"/>
            <w:tcBorders>
              <w:top w:val="single" w:sz="4" w:space="0" w:color="auto"/>
              <w:left w:val="nil"/>
              <w:bottom w:val="single" w:sz="4" w:space="0" w:color="auto"/>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14.12 </w:t>
            </w:r>
          </w:p>
        </w:tc>
        <w:tc>
          <w:tcPr>
            <w:tcW w:w="740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робочого одягу </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14.13 </w:t>
            </w:r>
          </w:p>
        </w:tc>
        <w:tc>
          <w:tcPr>
            <w:tcW w:w="7400"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*Виробництво іншого верхнього одягу </w:t>
            </w:r>
          </w:p>
        </w:tc>
        <w:tc>
          <w:tcPr>
            <w:tcW w:w="1276" w:type="dxa"/>
            <w:tcBorders>
              <w:top w:val="single" w:sz="4" w:space="0" w:color="auto"/>
              <w:left w:val="nil"/>
              <w:bottom w:val="single" w:sz="4" w:space="0" w:color="auto"/>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14.14 </w:t>
            </w:r>
          </w:p>
        </w:tc>
        <w:tc>
          <w:tcPr>
            <w:tcW w:w="7400"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спіднього одягу </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14.19 </w:t>
            </w:r>
          </w:p>
        </w:tc>
        <w:tc>
          <w:tcPr>
            <w:tcW w:w="7400"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іншого одягу й аксесуарів </w:t>
            </w:r>
          </w:p>
        </w:tc>
        <w:tc>
          <w:tcPr>
            <w:tcW w:w="1276" w:type="dxa"/>
            <w:tcBorders>
              <w:top w:val="single" w:sz="4" w:space="0" w:color="auto"/>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14.2 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*Виготовлення виробів із хутра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14.20 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*Виготовлення виробів із хутра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14.3 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трикотажного та в’язаного одягу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14.31 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панчішно-шкарпеткових виробів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14.39 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іншого трикотажного та в’язаного одягу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15 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шкіри, виробів зі шкіри та інших матеріалів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15.1 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*Дублення шкур і оздоблення шкіри; виробництво дорожніх виробів, сумок, </w:t>
            </w:r>
            <w:proofErr w:type="spellStart"/>
            <w:r w:rsidRPr="008734DB">
              <w:t>лимарно</w:t>
            </w:r>
            <w:proofErr w:type="spellEnd"/>
            <w:r w:rsidRPr="008734DB">
              <w:t>-сідельних виробів; вичинка та фарбування хутра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15.11 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*Дублення шкур і оздоблення шкіри; вичинка та фарбування хутра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15.12 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дорожніх виробів, сумок, </w:t>
            </w:r>
            <w:proofErr w:type="spellStart"/>
            <w:r w:rsidRPr="008734DB">
              <w:t>лимарно</w:t>
            </w:r>
            <w:proofErr w:type="spellEnd"/>
            <w:r w:rsidRPr="008734DB">
              <w:t>-сідельних виробів зі шкіри та інших матеріалів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15.20 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взуття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16.23 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дерев’яних будівельних конструкцій і столярних виробів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16.24 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дерев’яної тари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16.29 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виробів з деревини; виготовлення виробів з корка, соломки та рослинних матеріалів для плетіння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33.11 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готових металевих виробів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45.2 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Технічне обслуговування та ремонт автотранспортних засобів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45.20 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Технічне обслуговування та ремонт автотранспортних засобів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74.2 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у сфері фотографії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74.20 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у сфері фотографії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Прокат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77.21 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Прокат товарів для спорту та відпочинку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77.22 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Прокат відеозаписів і дисків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77.29 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Прокат інших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81.2 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із прибирання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81.21 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Загальне прибирання будинків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81.22 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Інша діяльність із прибирання будинків і промислових об’єктів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95.21 </w:t>
            </w:r>
          </w:p>
        </w:tc>
        <w:tc>
          <w:tcPr>
            <w:tcW w:w="7400"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Ремонт електронної апаратури побутового призначення для приймання, записування, відтворення звуку й зображення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побутових приладів, домашнього та садового обладнання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95.23 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взуття та шкіряних виробів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95.24 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меблів і домашнього начиння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95.25 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годинників і ювелірних виробів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95.29 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інших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96.0 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інших індивідуальних послуг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96.01 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Прання та хімічне чищення текстильних і хутряних виробів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96.02 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Надання послуг перукарнями та салонами краси  (крім виробництва перук)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96.03 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Організування поховань і надання суміжних послуг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96.04 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із забезпечення фізичного комфорту </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r w:rsidR="00AD02B5" w:rsidRPr="008734DB" w:rsidTr="005300D1">
        <w:trPr>
          <w:trHeight w:val="20"/>
        </w:trPr>
        <w:tc>
          <w:tcPr>
            <w:tcW w:w="817"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96.09 </w:t>
            </w:r>
          </w:p>
        </w:tc>
        <w:tc>
          <w:tcPr>
            <w:tcW w:w="7400"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Надання інших індивідуальних послуг, н. в. і. у. *(послуги домашньої </w:t>
            </w:r>
            <w:proofErr w:type="spellStart"/>
            <w:r w:rsidRPr="008734DB">
              <w:t>прислуги</w:t>
            </w:r>
            <w:proofErr w:type="spellEnd"/>
            <w:r w:rsidRPr="008734DB">
              <w:t xml:space="preserve"> та послуги, пов’язані з очищенням та прибиранням приміщень за індивідуальним замовленням)</w:t>
            </w:r>
          </w:p>
        </w:tc>
        <w:tc>
          <w:tcPr>
            <w:tcW w:w="1276"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10</w:t>
            </w:r>
          </w:p>
        </w:tc>
      </w:tr>
    </w:tbl>
    <w:p w:rsidR="00AD02B5" w:rsidRPr="008734DB" w:rsidRDefault="00AD02B5" w:rsidP="00AD02B5">
      <w:pPr>
        <w:pStyle w:val="Body"/>
      </w:pPr>
      <w:r w:rsidRPr="008734DB">
        <w:t>* виготовлення за індивідуальним замовленням;</w:t>
      </w:r>
    </w:p>
    <w:p w:rsidR="00AD02B5" w:rsidRPr="008734DB" w:rsidRDefault="00AD02B5" w:rsidP="00AD02B5">
      <w:pPr>
        <w:pStyle w:val="Body"/>
      </w:pPr>
      <w:r w:rsidRPr="008734DB">
        <w:t>У тексті вжито скорочення: н. в. і. у. - не віднесено до інших угруповань</w:t>
      </w:r>
    </w:p>
    <w:p w:rsidR="00AD02B5" w:rsidRPr="008734DB" w:rsidRDefault="00AD02B5" w:rsidP="00AD02B5">
      <w:pPr>
        <w:widowControl w:val="0"/>
        <w:spacing w:after="0" w:line="240" w:lineRule="auto"/>
        <w:jc w:val="center"/>
        <w:rPr>
          <w:rFonts w:ascii="Times New Roman" w:hAnsi="Times New Roman" w:cs="Times New Roman"/>
          <w:b/>
          <w:sz w:val="24"/>
          <w:szCs w:val="24"/>
        </w:rPr>
      </w:pPr>
    </w:p>
    <w:p w:rsidR="00AD02B5" w:rsidRPr="008734DB" w:rsidRDefault="00AD02B5" w:rsidP="00AD02B5">
      <w:pPr>
        <w:widowControl w:val="0"/>
        <w:spacing w:after="0" w:line="240" w:lineRule="auto"/>
        <w:jc w:val="center"/>
        <w:rPr>
          <w:rFonts w:ascii="Times New Roman" w:hAnsi="Times New Roman" w:cs="Times New Roman"/>
          <w:b/>
          <w:sz w:val="24"/>
          <w:szCs w:val="24"/>
        </w:rPr>
      </w:pPr>
    </w:p>
    <w:p w:rsidR="00AD02B5" w:rsidRPr="008734DB" w:rsidRDefault="00AD02B5" w:rsidP="00AD02B5">
      <w:pPr>
        <w:widowControl w:val="0"/>
        <w:spacing w:after="0" w:line="240" w:lineRule="auto"/>
        <w:jc w:val="center"/>
        <w:rPr>
          <w:rFonts w:ascii="Times New Roman" w:hAnsi="Times New Roman" w:cs="Times New Roman"/>
          <w:b/>
          <w:sz w:val="24"/>
          <w:szCs w:val="24"/>
        </w:rPr>
      </w:pPr>
    </w:p>
    <w:p w:rsidR="00AD02B5" w:rsidRPr="008734DB" w:rsidRDefault="00AD02B5" w:rsidP="00AD02B5">
      <w:pPr>
        <w:widowControl w:val="0"/>
        <w:spacing w:after="0" w:line="240" w:lineRule="auto"/>
        <w:jc w:val="center"/>
        <w:rPr>
          <w:rFonts w:ascii="Times New Roman" w:hAnsi="Times New Roman" w:cs="Times New Roman"/>
          <w:b/>
          <w:sz w:val="24"/>
          <w:szCs w:val="24"/>
        </w:rPr>
      </w:pPr>
    </w:p>
    <w:p w:rsidR="00AD02B5" w:rsidRPr="008734DB" w:rsidRDefault="00AD02B5" w:rsidP="00AD02B5">
      <w:pPr>
        <w:widowControl w:val="0"/>
        <w:spacing w:after="0" w:line="240" w:lineRule="auto"/>
        <w:jc w:val="center"/>
        <w:rPr>
          <w:rFonts w:ascii="Times New Roman" w:hAnsi="Times New Roman" w:cs="Times New Roman"/>
          <w:b/>
          <w:sz w:val="24"/>
          <w:szCs w:val="24"/>
        </w:rPr>
      </w:pPr>
    </w:p>
    <w:p w:rsidR="00AD02B5" w:rsidRPr="008734DB" w:rsidRDefault="00AD02B5" w:rsidP="00AD02B5">
      <w:pPr>
        <w:widowControl w:val="0"/>
        <w:spacing w:after="0" w:line="240" w:lineRule="auto"/>
        <w:jc w:val="center"/>
        <w:rPr>
          <w:rFonts w:ascii="Times New Roman" w:hAnsi="Times New Roman" w:cs="Times New Roman"/>
          <w:b/>
          <w:sz w:val="24"/>
          <w:szCs w:val="24"/>
        </w:rPr>
      </w:pPr>
    </w:p>
    <w:p w:rsidR="00AD02B5" w:rsidRPr="008734DB" w:rsidRDefault="00AD02B5" w:rsidP="00AD02B5">
      <w:pPr>
        <w:widowControl w:val="0"/>
        <w:spacing w:after="0" w:line="240" w:lineRule="auto"/>
        <w:jc w:val="center"/>
        <w:rPr>
          <w:rFonts w:ascii="Times New Roman" w:hAnsi="Times New Roman" w:cs="Times New Roman"/>
          <w:b/>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Default="00AD02B5"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9</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Default="00AD02B5" w:rsidP="00AD02B5">
      <w:pPr>
        <w:spacing w:after="0" w:line="240" w:lineRule="auto"/>
        <w:jc w:val="center"/>
        <w:rPr>
          <w:rFonts w:ascii="Times New Roman" w:hAnsi="Times New Roman" w:cs="Times New Roman"/>
          <w:b/>
          <w:bCs/>
          <w:sz w:val="24"/>
          <w:szCs w:val="24"/>
        </w:rPr>
      </w:pPr>
    </w:p>
    <w:p w:rsidR="00AD02B5" w:rsidRPr="008734DB" w:rsidRDefault="00AD02B5" w:rsidP="00AD02B5">
      <w:pPr>
        <w:spacing w:after="0" w:line="240" w:lineRule="auto"/>
        <w:jc w:val="center"/>
        <w:rPr>
          <w:rFonts w:ascii="Times New Roman" w:hAnsi="Times New Roman" w:cs="Times New Roman"/>
          <w:b/>
          <w:bCs/>
          <w:sz w:val="24"/>
          <w:szCs w:val="24"/>
        </w:rPr>
      </w:pPr>
      <w:r w:rsidRPr="008734DB">
        <w:rPr>
          <w:rFonts w:ascii="Times New Roman" w:hAnsi="Times New Roman" w:cs="Times New Roman"/>
          <w:b/>
          <w:bCs/>
          <w:sz w:val="24"/>
          <w:szCs w:val="24"/>
        </w:rPr>
        <w:t>Ставки єдиного податку для фізичних осіб - суб’єктів підприємницької діяльності другої групи на 2022 рік</w:t>
      </w:r>
    </w:p>
    <w:p w:rsidR="00AD02B5" w:rsidRPr="008734DB" w:rsidRDefault="00AD02B5" w:rsidP="00AD02B5">
      <w:pPr>
        <w:spacing w:after="0" w:line="240" w:lineRule="auto"/>
        <w:jc w:val="center"/>
        <w:rPr>
          <w:rFonts w:ascii="Times New Roman" w:hAnsi="Times New Roman" w:cs="Times New Roman"/>
          <w:bCs/>
          <w:sz w:val="24"/>
          <w:szCs w:val="24"/>
        </w:rPr>
      </w:pPr>
      <w:r w:rsidRPr="008734DB">
        <w:rPr>
          <w:rFonts w:ascii="Times New Roman" w:hAnsi="Times New Roman" w:cs="Times New Roman"/>
          <w:bCs/>
          <w:sz w:val="24"/>
          <w:szCs w:val="24"/>
        </w:rPr>
        <w:t>у відсотках до розміру мінімальної заробітної плати, встановленої законом на 01 січня податкового (звітного) року.</w:t>
      </w:r>
    </w:p>
    <w:p w:rsidR="00AD02B5" w:rsidRPr="008734DB" w:rsidRDefault="00AD02B5" w:rsidP="00AD02B5">
      <w:pPr>
        <w:widowControl w:val="0"/>
        <w:spacing w:after="0" w:line="240" w:lineRule="auto"/>
        <w:jc w:val="center"/>
        <w:rPr>
          <w:rFonts w:ascii="Times New Roman" w:hAnsi="Times New Roman" w:cs="Times New Roman"/>
          <w:b/>
          <w:sz w:val="24"/>
          <w:szCs w:val="24"/>
        </w:rPr>
      </w:pPr>
    </w:p>
    <w:p w:rsidR="00AD02B5" w:rsidRPr="008734DB" w:rsidRDefault="00AD02B5" w:rsidP="00AD02B5">
      <w:pPr>
        <w:widowControl w:val="0"/>
        <w:spacing w:after="0" w:line="240" w:lineRule="auto"/>
        <w:jc w:val="center"/>
        <w:rPr>
          <w:rFonts w:ascii="Times New Roman" w:hAnsi="Times New Roman" w:cs="Times New Roman"/>
          <w:b/>
          <w:sz w:val="24"/>
          <w:szCs w:val="24"/>
        </w:rPr>
      </w:pPr>
      <w:r w:rsidRPr="008734DB">
        <w:rPr>
          <w:rFonts w:ascii="Times New Roman" w:hAnsi="Times New Roman" w:cs="Times New Roman"/>
          <w:b/>
          <w:sz w:val="24"/>
          <w:szCs w:val="24"/>
        </w:rPr>
        <w:t>Для ІІ групи платників єдиного податку за видами діяльності відповідно до Державного Класифікатора видів економічної діяльності ДК 009:2010 (за уточненим переліком ДФС України)</w:t>
      </w:r>
    </w:p>
    <w:tbl>
      <w:tblPr>
        <w:tblW w:w="9493" w:type="dxa"/>
        <w:tblCellMar>
          <w:top w:w="30" w:type="dxa"/>
          <w:bottom w:w="30" w:type="dxa"/>
        </w:tblCellMar>
        <w:tblLook w:val="04A0" w:firstRow="1" w:lastRow="0" w:firstColumn="1" w:lastColumn="0" w:noHBand="0" w:noVBand="1"/>
      </w:tblPr>
      <w:tblGrid>
        <w:gridCol w:w="937"/>
        <w:gridCol w:w="7521"/>
        <w:gridCol w:w="1035"/>
      </w:tblGrid>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Код</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Назва</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Ставка податку</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Сільське господарство, мисливство та надання пов’язаних із ними послуг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Вирощування однорічних і дворічних культур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rPr>
                <w:b/>
              </w:rPr>
            </w:pPr>
            <w:r w:rsidRPr="008734DB">
              <w:rPr>
                <w:b/>
              </w:rPr>
              <w:t>01.11 </w:t>
            </w:r>
          </w:p>
        </w:tc>
        <w:tc>
          <w:tcPr>
            <w:tcW w:w="7562" w:type="dxa"/>
            <w:tcBorders>
              <w:top w:val="nil"/>
              <w:left w:val="nil"/>
              <w:bottom w:val="nil"/>
              <w:right w:val="single" w:sz="4" w:space="0" w:color="000000"/>
            </w:tcBorders>
            <w:hideMark/>
          </w:tcPr>
          <w:p w:rsidR="00AD02B5" w:rsidRPr="008734DB" w:rsidRDefault="00AD02B5" w:rsidP="005300D1">
            <w:pPr>
              <w:pStyle w:val="aff7"/>
              <w:rPr>
                <w:b/>
              </w:rPr>
            </w:pPr>
            <w:r w:rsidRPr="008734DB">
              <w:rPr>
                <w:b/>
              </w:rPr>
              <w:t>Вирощування зернових культур (крім рису), бобових культур і насіння олійних культур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01.12 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Вирощування рису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rPr>
                <w:b/>
              </w:rPr>
            </w:pPr>
            <w:r w:rsidRPr="008734DB">
              <w:rPr>
                <w:b/>
              </w:rPr>
              <w:t>01.13 </w:t>
            </w:r>
          </w:p>
        </w:tc>
        <w:tc>
          <w:tcPr>
            <w:tcW w:w="7562" w:type="dxa"/>
            <w:tcBorders>
              <w:top w:val="nil"/>
              <w:left w:val="nil"/>
              <w:bottom w:val="nil"/>
              <w:right w:val="single" w:sz="4" w:space="0" w:color="000000"/>
            </w:tcBorders>
            <w:hideMark/>
          </w:tcPr>
          <w:p w:rsidR="00AD02B5" w:rsidRPr="008734DB" w:rsidRDefault="00AD02B5" w:rsidP="005300D1">
            <w:pPr>
              <w:pStyle w:val="aff7"/>
              <w:rPr>
                <w:b/>
              </w:rPr>
            </w:pPr>
            <w:r w:rsidRPr="008734DB">
              <w:rPr>
                <w:b/>
              </w:rPr>
              <w:t>Вирощування овочів і баштанних культур, коренеплодів і бульбоплодів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01.14 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Вирощування цукрової тростини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01.16 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Вирощування прядивних культур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01.19 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Вирощування інших однорічних і дворічних культур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Вирощування багаторічних культур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Вирощування винограду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01.22 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Вирощування тропічних і субтропічних фруктів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01.23 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Вирощування цитрусових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01.24 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Вирощування зерняткових і кісточкових фруктів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rPr>
                <w:b/>
              </w:rPr>
            </w:pPr>
            <w:r w:rsidRPr="008734DB">
              <w:rPr>
                <w:b/>
              </w:rPr>
              <w:t>01.25 </w:t>
            </w:r>
          </w:p>
        </w:tc>
        <w:tc>
          <w:tcPr>
            <w:tcW w:w="7562" w:type="dxa"/>
            <w:tcBorders>
              <w:top w:val="nil"/>
              <w:left w:val="nil"/>
              <w:bottom w:val="nil"/>
              <w:right w:val="single" w:sz="4" w:space="0" w:color="000000"/>
            </w:tcBorders>
            <w:hideMark/>
          </w:tcPr>
          <w:p w:rsidR="00AD02B5" w:rsidRPr="008734DB" w:rsidRDefault="00AD02B5" w:rsidP="005300D1">
            <w:pPr>
              <w:pStyle w:val="aff7"/>
              <w:rPr>
                <w:b/>
              </w:rPr>
            </w:pPr>
            <w:r w:rsidRPr="008734DB">
              <w:rPr>
                <w:b/>
              </w:rPr>
              <w:t>Вирощування ягід, горіхів, інших фруктів</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nil"/>
              <w:right w:val="single" w:sz="4" w:space="0" w:color="000000"/>
            </w:tcBorders>
            <w:hideMark/>
          </w:tcPr>
          <w:p w:rsidR="00AD02B5" w:rsidRPr="008734DB" w:rsidRDefault="00AD02B5" w:rsidP="005300D1">
            <w:pPr>
              <w:pStyle w:val="aff7"/>
            </w:pPr>
            <w:r w:rsidRPr="008734DB">
              <w:t>01.26 </w:t>
            </w:r>
          </w:p>
        </w:tc>
        <w:tc>
          <w:tcPr>
            <w:tcW w:w="7562" w:type="dxa"/>
            <w:tcBorders>
              <w:top w:val="single" w:sz="4" w:space="0" w:color="000000"/>
              <w:left w:val="nil"/>
              <w:bottom w:val="nil"/>
              <w:right w:val="single" w:sz="4" w:space="0" w:color="000000"/>
            </w:tcBorders>
            <w:hideMark/>
          </w:tcPr>
          <w:p w:rsidR="00AD02B5" w:rsidRPr="008734DB" w:rsidRDefault="00AD02B5" w:rsidP="005300D1">
            <w:pPr>
              <w:pStyle w:val="aff7"/>
            </w:pPr>
            <w:r w:rsidRPr="008734DB">
              <w:t>Вирощування олійних плодів </w:t>
            </w:r>
          </w:p>
        </w:tc>
        <w:tc>
          <w:tcPr>
            <w:tcW w:w="993" w:type="dxa"/>
            <w:tcBorders>
              <w:top w:val="single" w:sz="4" w:space="0" w:color="000000"/>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01.27 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Вирощування культур для виробництва напоїв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01.28 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Вирощування пряних, ароматичних і лікарських культур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AD02B5" w:rsidRPr="008734DB" w:rsidRDefault="00AD02B5" w:rsidP="005300D1">
            <w:pPr>
              <w:pStyle w:val="aff7"/>
            </w:pPr>
            <w:r w:rsidRPr="008734DB">
              <w:t>01.29 </w:t>
            </w:r>
          </w:p>
        </w:tc>
        <w:tc>
          <w:tcPr>
            <w:tcW w:w="7562" w:type="dxa"/>
            <w:tcBorders>
              <w:top w:val="single" w:sz="4" w:space="0" w:color="000000"/>
              <w:left w:val="nil"/>
              <w:bottom w:val="single" w:sz="4" w:space="0" w:color="auto"/>
              <w:right w:val="single" w:sz="4" w:space="0" w:color="000000"/>
            </w:tcBorders>
            <w:hideMark/>
          </w:tcPr>
          <w:p w:rsidR="00AD02B5" w:rsidRPr="008734DB" w:rsidRDefault="00AD02B5" w:rsidP="005300D1">
            <w:pPr>
              <w:pStyle w:val="aff7"/>
            </w:pPr>
            <w:r w:rsidRPr="008734DB">
              <w:t>Вирощування інших багаторічних культур </w:t>
            </w:r>
          </w:p>
        </w:tc>
        <w:tc>
          <w:tcPr>
            <w:tcW w:w="993" w:type="dxa"/>
            <w:tcBorders>
              <w:top w:val="single" w:sz="4" w:space="0" w:color="000000"/>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01.30 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Відтворення рослин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01.4 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Тваринництво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01.41 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Розведення великої рогатої худоби молочних порід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01.42 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Розведення іншої великої рогатої худоби та буйволів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01.43 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Розведення коней та інших тварин родини конячих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01.44 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Розведення верблюдів та інших тварин родини верблюдячих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01.45 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 xml:space="preserve">Розведення </w:t>
            </w:r>
            <w:proofErr w:type="spellStart"/>
            <w:r w:rsidRPr="008734DB">
              <w:rPr>
                <w:b/>
              </w:rPr>
              <w:t>овець</w:t>
            </w:r>
            <w:proofErr w:type="spellEnd"/>
            <w:r w:rsidRPr="008734DB">
              <w:rPr>
                <w:b/>
              </w:rPr>
              <w:t xml:space="preserve"> і кіз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01.46 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rPr>
                <w:b/>
              </w:rPr>
            </w:pPr>
            <w:r w:rsidRPr="008734DB">
              <w:rPr>
                <w:b/>
              </w:rPr>
              <w:t>Розведення свиней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auto"/>
            </w:tcBorders>
            <w:hideMark/>
          </w:tcPr>
          <w:p w:rsidR="00AD02B5" w:rsidRPr="008734DB" w:rsidRDefault="00AD02B5" w:rsidP="005300D1">
            <w:pPr>
              <w:pStyle w:val="aff7"/>
              <w:rPr>
                <w:b/>
              </w:rPr>
            </w:pPr>
            <w:r w:rsidRPr="008734DB">
              <w:rPr>
                <w:b/>
              </w:rPr>
              <w:t>01.47 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rPr>
                <w:b/>
              </w:rPr>
            </w:pPr>
            <w:r w:rsidRPr="008734DB">
              <w:rPr>
                <w:b/>
              </w:rPr>
              <w:t>Розведення свійської птиці </w:t>
            </w:r>
          </w:p>
        </w:tc>
        <w:tc>
          <w:tcPr>
            <w:tcW w:w="993" w:type="dxa"/>
            <w:tcBorders>
              <w:top w:val="nil"/>
              <w:left w:val="single" w:sz="4" w:space="0" w:color="auto"/>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rPr>
                <w:b/>
              </w:rPr>
            </w:pPr>
            <w:r w:rsidRPr="008734DB">
              <w:rPr>
                <w:b/>
              </w:rPr>
              <w:t>01.49 </w:t>
            </w:r>
          </w:p>
        </w:tc>
        <w:tc>
          <w:tcPr>
            <w:tcW w:w="7562"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rPr>
                <w:b/>
              </w:rPr>
            </w:pPr>
            <w:r w:rsidRPr="008734DB">
              <w:rPr>
                <w:b/>
              </w:rPr>
              <w:t>Розведення інших тварин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01.50 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Змішане сільське господарство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01.6 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Допоміжна діяльність у сільському господарстві та після урожайна діяльність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01.61 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Допоміжна діяльність у рослинництві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01.62 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Допоміжна діяльність у тваринництві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nil"/>
              <w:right w:val="single" w:sz="4" w:space="0" w:color="000000"/>
            </w:tcBorders>
            <w:hideMark/>
          </w:tcPr>
          <w:p w:rsidR="00AD02B5" w:rsidRPr="008734DB" w:rsidRDefault="00AD02B5" w:rsidP="005300D1">
            <w:pPr>
              <w:pStyle w:val="aff7"/>
            </w:pPr>
            <w:r w:rsidRPr="008734DB">
              <w:t>01.63 </w:t>
            </w:r>
          </w:p>
        </w:tc>
        <w:tc>
          <w:tcPr>
            <w:tcW w:w="7562" w:type="dxa"/>
            <w:tcBorders>
              <w:top w:val="single" w:sz="4" w:space="0" w:color="000000"/>
              <w:left w:val="nil"/>
              <w:bottom w:val="nil"/>
              <w:right w:val="single" w:sz="4" w:space="0" w:color="000000"/>
            </w:tcBorders>
            <w:hideMark/>
          </w:tcPr>
          <w:p w:rsidR="00AD02B5" w:rsidRPr="008734DB" w:rsidRDefault="00AD02B5" w:rsidP="005300D1">
            <w:pPr>
              <w:pStyle w:val="aff7"/>
            </w:pPr>
            <w:proofErr w:type="spellStart"/>
            <w:r w:rsidRPr="008734DB">
              <w:t>Післяурожайна</w:t>
            </w:r>
            <w:proofErr w:type="spellEnd"/>
            <w:r w:rsidRPr="008734DB">
              <w:t xml:space="preserve"> діяльність </w:t>
            </w:r>
          </w:p>
        </w:tc>
        <w:tc>
          <w:tcPr>
            <w:tcW w:w="993" w:type="dxa"/>
            <w:tcBorders>
              <w:top w:val="single" w:sz="4" w:space="0" w:color="000000"/>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AD02B5" w:rsidRPr="008734DB" w:rsidRDefault="00AD02B5" w:rsidP="005300D1">
            <w:pPr>
              <w:pStyle w:val="aff7"/>
            </w:pPr>
            <w:r w:rsidRPr="008734DB">
              <w:t>01.64 </w:t>
            </w:r>
          </w:p>
        </w:tc>
        <w:tc>
          <w:tcPr>
            <w:tcW w:w="7562" w:type="dxa"/>
            <w:tcBorders>
              <w:top w:val="single" w:sz="4" w:space="0" w:color="000000"/>
              <w:left w:val="nil"/>
              <w:bottom w:val="single" w:sz="4" w:space="0" w:color="auto"/>
              <w:right w:val="single" w:sz="4" w:space="0" w:color="000000"/>
            </w:tcBorders>
            <w:hideMark/>
          </w:tcPr>
          <w:p w:rsidR="00AD02B5" w:rsidRPr="008734DB" w:rsidRDefault="00AD02B5" w:rsidP="005300D1">
            <w:pPr>
              <w:pStyle w:val="aff7"/>
            </w:pPr>
            <w:r w:rsidRPr="008734DB">
              <w:t>Оброблення насіння для відтворення </w:t>
            </w:r>
          </w:p>
        </w:tc>
        <w:tc>
          <w:tcPr>
            <w:tcW w:w="993" w:type="dxa"/>
            <w:tcBorders>
              <w:top w:val="single" w:sz="4" w:space="0" w:color="000000"/>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01.70 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Мисливство, відловлювання тварин і надання пов’язаних із ними послуг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02 </w:t>
            </w:r>
          </w:p>
        </w:tc>
        <w:tc>
          <w:tcPr>
            <w:tcW w:w="7562"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Лісове господарство та лісозаготівлі </w:t>
            </w:r>
          </w:p>
        </w:tc>
        <w:tc>
          <w:tcPr>
            <w:tcW w:w="993" w:type="dxa"/>
            <w:tcBorders>
              <w:top w:val="single" w:sz="4" w:space="0" w:color="auto"/>
              <w:left w:val="nil"/>
              <w:bottom w:val="single" w:sz="4" w:space="0" w:color="auto"/>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02.10 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Лісівництво та інша діяльність у лісовому господарстві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02.20 </w:t>
            </w:r>
          </w:p>
        </w:tc>
        <w:tc>
          <w:tcPr>
            <w:tcW w:w="7562"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Лісозаготівлі </w:t>
            </w:r>
          </w:p>
        </w:tc>
        <w:tc>
          <w:tcPr>
            <w:tcW w:w="993" w:type="dxa"/>
            <w:tcBorders>
              <w:top w:val="single" w:sz="4" w:space="0" w:color="auto"/>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02.30 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Збирання дикорослих не деревних продуктів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02.40 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Надання допоміжних послуг у лісовому господарстві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Рибне господарство </w:t>
            </w:r>
          </w:p>
        </w:tc>
        <w:tc>
          <w:tcPr>
            <w:tcW w:w="993" w:type="dxa"/>
            <w:tcBorders>
              <w:top w:val="single" w:sz="4" w:space="0" w:color="auto"/>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03.1 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Рибальство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03.11 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Морське рибальство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03.12 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Прісноводне рибальство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Рибництво (аквакультура)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03.21 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Морське рибництво (аквакультура)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03.22 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Прісноводне рибництво (аквакультура)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харчових продуктів </w:t>
            </w:r>
          </w:p>
        </w:tc>
        <w:tc>
          <w:tcPr>
            <w:tcW w:w="993" w:type="dxa"/>
            <w:tcBorders>
              <w:top w:val="single" w:sz="4" w:space="0" w:color="auto"/>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м’яса та м’ясних продуктів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rPr>
                <w:b/>
              </w:rPr>
            </w:pPr>
            <w:r w:rsidRPr="008734DB">
              <w:rPr>
                <w:b/>
              </w:rPr>
              <w:t>10.11 </w:t>
            </w:r>
          </w:p>
        </w:tc>
        <w:tc>
          <w:tcPr>
            <w:tcW w:w="7562" w:type="dxa"/>
            <w:tcBorders>
              <w:top w:val="nil"/>
              <w:left w:val="nil"/>
              <w:bottom w:val="nil"/>
              <w:right w:val="single" w:sz="4" w:space="0" w:color="000000"/>
            </w:tcBorders>
            <w:hideMark/>
          </w:tcPr>
          <w:p w:rsidR="00AD02B5" w:rsidRPr="008734DB" w:rsidRDefault="00AD02B5" w:rsidP="005300D1">
            <w:pPr>
              <w:pStyle w:val="aff7"/>
              <w:rPr>
                <w:b/>
              </w:rPr>
            </w:pPr>
            <w:r w:rsidRPr="008734DB">
              <w:rPr>
                <w:b/>
              </w:rPr>
              <w:t>Виробництво м’яса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10.12 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м’яса свійської птиці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10.13 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м’ясних продуктів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Перероблення та консервування риби, ракоподібних і молюсків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Перероблення та консервування фруктів і овочів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10.31 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Перероблення та консервування картоплі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фруктових і овочевих соків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10.39 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Інші види перероблення та консервування фруктів і овочів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олії та тваринних жирів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10.41 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Виробництво олії та тваринних жирів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10.42 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маргарину і подібних харчових жирів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молочних продуктів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Перероблення молока, виробництво масла та сиру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10.52 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морозива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продуктів борошномельно-круп’яної промисловості, </w:t>
            </w:r>
            <w:proofErr w:type="spellStart"/>
            <w:r w:rsidRPr="008734DB">
              <w:t>крохмалів</w:t>
            </w:r>
            <w:proofErr w:type="spellEnd"/>
            <w:r w:rsidRPr="008734DB">
              <w:t xml:space="preserve"> і крохмальних продуктів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10.61 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продуктів борошномельно-круп’яної промисловості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10.62 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w:t>
            </w:r>
            <w:proofErr w:type="spellStart"/>
            <w:r w:rsidRPr="008734DB">
              <w:t>крохмалів</w:t>
            </w:r>
            <w:proofErr w:type="spellEnd"/>
            <w:r w:rsidRPr="008734DB">
              <w:t xml:space="preserve"> і крохмальних продуктів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10.7 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хліба, хлібобулочних і борошняних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10.71 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хліба та хлібобулочних виробів; виробництво борошняних кондитерських виробів, тортів і тістечок нетривалого зберігання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lastRenderedPageBreak/>
              <w:t>10.72 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сухарів і сухого печива; виробництво борошняних кондитерських виробів, тортів і тістечок тривалого зберігання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10.73 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макаронних виробів і подібних борошняних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10.8 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харчових продуктів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10.81 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цукру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10.82 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какао, шоколаду та цукрових кондитерських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10.83 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чаю та кави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10.84 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Виробництво прянощів і приправ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nil"/>
              <w:right w:val="single" w:sz="4" w:space="0" w:color="000000"/>
            </w:tcBorders>
            <w:hideMark/>
          </w:tcPr>
          <w:p w:rsidR="00AD02B5" w:rsidRPr="008734DB" w:rsidRDefault="00AD02B5" w:rsidP="005300D1">
            <w:pPr>
              <w:pStyle w:val="aff7"/>
            </w:pPr>
            <w:r w:rsidRPr="008734DB">
              <w:t>10.85 </w:t>
            </w:r>
          </w:p>
        </w:tc>
        <w:tc>
          <w:tcPr>
            <w:tcW w:w="7562" w:type="dxa"/>
            <w:tcBorders>
              <w:top w:val="single" w:sz="4" w:space="0" w:color="000000"/>
              <w:left w:val="nil"/>
              <w:bottom w:val="nil"/>
              <w:right w:val="single" w:sz="4" w:space="0" w:color="000000"/>
            </w:tcBorders>
            <w:hideMark/>
          </w:tcPr>
          <w:p w:rsidR="00AD02B5" w:rsidRPr="008734DB" w:rsidRDefault="00AD02B5" w:rsidP="005300D1">
            <w:pPr>
              <w:pStyle w:val="aff7"/>
            </w:pPr>
            <w:r w:rsidRPr="008734DB">
              <w:t>Виробництво готової їжі та страв </w:t>
            </w:r>
          </w:p>
        </w:tc>
        <w:tc>
          <w:tcPr>
            <w:tcW w:w="993" w:type="dxa"/>
            <w:tcBorders>
              <w:top w:val="single" w:sz="4" w:space="0" w:color="000000"/>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AD02B5" w:rsidRPr="008734DB" w:rsidRDefault="00AD02B5" w:rsidP="005300D1">
            <w:pPr>
              <w:pStyle w:val="aff7"/>
              <w:rPr>
                <w:b/>
              </w:rPr>
            </w:pPr>
            <w:r w:rsidRPr="008734DB">
              <w:rPr>
                <w:b/>
              </w:rPr>
              <w:t>10.86 </w:t>
            </w:r>
          </w:p>
        </w:tc>
        <w:tc>
          <w:tcPr>
            <w:tcW w:w="7562" w:type="dxa"/>
            <w:tcBorders>
              <w:top w:val="single" w:sz="4" w:space="0" w:color="000000"/>
              <w:left w:val="nil"/>
              <w:bottom w:val="single" w:sz="4" w:space="0" w:color="auto"/>
              <w:right w:val="single" w:sz="4" w:space="0" w:color="000000"/>
            </w:tcBorders>
            <w:hideMark/>
          </w:tcPr>
          <w:p w:rsidR="00AD02B5" w:rsidRPr="008734DB" w:rsidRDefault="00AD02B5" w:rsidP="005300D1">
            <w:pPr>
              <w:pStyle w:val="aff7"/>
              <w:rPr>
                <w:b/>
              </w:rPr>
            </w:pPr>
            <w:r w:rsidRPr="008734DB">
              <w:rPr>
                <w:b/>
              </w:rPr>
              <w:t>Виробництво дитячого харчування та дієтичних харчових продуктів </w:t>
            </w:r>
          </w:p>
        </w:tc>
        <w:tc>
          <w:tcPr>
            <w:tcW w:w="993" w:type="dxa"/>
            <w:tcBorders>
              <w:top w:val="single" w:sz="4" w:space="0" w:color="000000"/>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10.89 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інших харчових продуктів, н. в. і. у.</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10.9 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готових кормів для тварин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10.91 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готових кормів для тварин, що утримуються на фермах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10.92 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готових кормів для домашніх тварин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Текстильне виробництво </w:t>
            </w:r>
          </w:p>
        </w:tc>
        <w:tc>
          <w:tcPr>
            <w:tcW w:w="993" w:type="dxa"/>
            <w:tcBorders>
              <w:top w:val="single" w:sz="4" w:space="0" w:color="auto"/>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Підготування та прядіння текстильних волокон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Ткацьке виробництво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13.30 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Оздоблення текстильних виробів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13.9 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інших текстильних виробів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13.91 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трикотажного полотна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готових текстильних виробів, крім одягу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килимів і килимових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канатів, мотузок, шпагату та сіток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нетканих текстильних матеріалів і виробів із них, крім одягу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текстильних виробів технічного та промислового призначення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13.99 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текстильних виробів,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одягу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14.1 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одягу, крім хутряного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14.11 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одягу зі шкіри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14.12 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робочого одягу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14.13 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іншого верхнього одягу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14.14 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спіднього одягу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14.19 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іншого одягу й аксесуарів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14.20 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Виготовлення виробів із хутра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14.3 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трикотажного та в’язаного одягу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14.31 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панчішно-шкарпеткових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14.39 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іншого трикотажного та в’язаного одягу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Виробництво шкіри, виробів зі шкіри та інших матеріалів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rPr>
                <w:b/>
              </w:rPr>
            </w:pPr>
            <w:r w:rsidRPr="008734DB">
              <w:rPr>
                <w:b/>
              </w:rPr>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 xml:space="preserve">Дублення шкур і оздоблення шкіри; виробництво дорожніх виробів, сумок, </w:t>
            </w:r>
            <w:proofErr w:type="spellStart"/>
            <w:r w:rsidRPr="008734DB">
              <w:rPr>
                <w:b/>
              </w:rPr>
              <w:t>лимарно</w:t>
            </w:r>
            <w:proofErr w:type="spellEnd"/>
            <w:r w:rsidRPr="008734DB">
              <w:rPr>
                <w:b/>
              </w:rPr>
              <w:t>-сідельних виробів; вичинка та фарбування хутра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rPr>
                <w:b/>
              </w:rPr>
            </w:pPr>
            <w:r w:rsidRPr="008734DB">
              <w:rPr>
                <w:b/>
              </w:rPr>
              <w:t>15.11 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rPr>
                <w:b/>
              </w:rPr>
            </w:pPr>
            <w:r w:rsidRPr="008734DB">
              <w:rPr>
                <w:b/>
              </w:rPr>
              <w:t>Дублення шкур і оздоблення шкіри; вичинка та фарбування хутра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lastRenderedPageBreak/>
              <w:t>15.12 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 xml:space="preserve">Виробництво дорожніх виробів, сумок, </w:t>
            </w:r>
            <w:proofErr w:type="spellStart"/>
            <w:r w:rsidRPr="008734DB">
              <w:t>лимарно</w:t>
            </w:r>
            <w:proofErr w:type="spellEnd"/>
            <w:r w:rsidRPr="008734DB">
              <w:t>-сідельних виробів зі шкіри та інших матеріалів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15.20 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взуття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16 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Оброблення деревини та виготовлення виробів з деревини та корка, крім меблів; виготовлення виробів із соломки та рослинних матеріалів для плетіння </w:t>
            </w:r>
          </w:p>
        </w:tc>
        <w:tc>
          <w:tcPr>
            <w:tcW w:w="993" w:type="dxa"/>
            <w:tcBorders>
              <w:top w:val="nil"/>
              <w:left w:val="nil"/>
              <w:bottom w:val="single" w:sz="4" w:space="0" w:color="auto"/>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16.10 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rPr>
                <w:b/>
              </w:rPr>
            </w:pPr>
            <w:r w:rsidRPr="008734DB">
              <w:rPr>
                <w:b/>
              </w:rPr>
              <w:t>Лісопильне та стругальне виробництво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16.2 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Виготовлення виробів з деревини, корка, соломки та рослинних матеріалів для плетіння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16.21 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фанери, дерев’яних плит і панелей, шпону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16.22 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щитового паркету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16.23 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дерев’яних будівельних конструкцій і столярних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rPr>
                <w:b/>
              </w:rPr>
            </w:pPr>
            <w:r w:rsidRPr="008734DB">
              <w:rPr>
                <w:b/>
              </w:rPr>
              <w:t>16.24 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rPr>
                <w:b/>
              </w:rPr>
            </w:pPr>
            <w:r w:rsidRPr="008734DB">
              <w:rPr>
                <w:b/>
              </w:rPr>
              <w:t>Виробництво дерев’яної тари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16.29 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інших виробів з деревини; виготовлення виробів з корка, соломки та рослинних матеріалів для плетіння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17 </w:t>
            </w:r>
          </w:p>
        </w:tc>
        <w:tc>
          <w:tcPr>
            <w:tcW w:w="7562"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Виробництво паперу та паперових виробів </w:t>
            </w:r>
          </w:p>
        </w:tc>
        <w:tc>
          <w:tcPr>
            <w:tcW w:w="993" w:type="dxa"/>
            <w:tcBorders>
              <w:top w:val="single" w:sz="4" w:space="0" w:color="auto"/>
              <w:left w:val="nil"/>
              <w:bottom w:val="single" w:sz="4" w:space="0" w:color="auto"/>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17.1 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паперової маси, паперу та картону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17.11 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паперової маси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17.12 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паперу та картону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17.2 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Виготовлення виробів з паперу та картону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17.21 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гофрованого паперу та картону, паперової та картонної тари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17.22 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паперових виробів господарсько-побутового та санітарно-гігієнічного призначення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nil"/>
              <w:right w:val="single" w:sz="4" w:space="0" w:color="000000"/>
            </w:tcBorders>
            <w:hideMark/>
          </w:tcPr>
          <w:p w:rsidR="00AD02B5" w:rsidRPr="008734DB" w:rsidRDefault="00AD02B5" w:rsidP="005300D1">
            <w:pPr>
              <w:pStyle w:val="aff7"/>
            </w:pPr>
            <w:r w:rsidRPr="008734DB">
              <w:t>17.23 </w:t>
            </w:r>
          </w:p>
        </w:tc>
        <w:tc>
          <w:tcPr>
            <w:tcW w:w="7562" w:type="dxa"/>
            <w:tcBorders>
              <w:top w:val="single" w:sz="4" w:space="0" w:color="auto"/>
              <w:left w:val="nil"/>
              <w:bottom w:val="nil"/>
              <w:right w:val="single" w:sz="4" w:space="0" w:color="000000"/>
            </w:tcBorders>
            <w:hideMark/>
          </w:tcPr>
          <w:p w:rsidR="00AD02B5" w:rsidRPr="008734DB" w:rsidRDefault="00AD02B5" w:rsidP="005300D1">
            <w:pPr>
              <w:pStyle w:val="aff7"/>
            </w:pPr>
            <w:r w:rsidRPr="008734DB">
              <w:t>Виробництво паперових канцелярських виробів </w:t>
            </w:r>
          </w:p>
        </w:tc>
        <w:tc>
          <w:tcPr>
            <w:tcW w:w="993" w:type="dxa"/>
            <w:tcBorders>
              <w:top w:val="single" w:sz="4" w:space="0" w:color="auto"/>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17.24 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шпалер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17.29 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Виробництво інших виробів з паперу та картону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18 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Поліграфічна діяльність, тиражування записаної інформації </w:t>
            </w:r>
          </w:p>
        </w:tc>
        <w:tc>
          <w:tcPr>
            <w:tcW w:w="993" w:type="dxa"/>
            <w:tcBorders>
              <w:top w:val="single" w:sz="4" w:space="0" w:color="000000"/>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18.1 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Поліграфічна діяльність і надання пов’язаних із нею послуг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18.11 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Друкування газет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18.12 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Друкування іншої продукції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18.13 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Виготовлення друкарських форм і надання інших поліграфічних послуг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18.14 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proofErr w:type="spellStart"/>
            <w:r w:rsidRPr="008734DB">
              <w:t>Брошурувально</w:t>
            </w:r>
            <w:proofErr w:type="spellEnd"/>
            <w:r w:rsidRPr="008734DB">
              <w:t>-палітурна діяльність і надання пов’язаних із нею послуг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18.20 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Тиражування звуко-, відеозаписів і програмного забезпечення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хімічних речовин і хімічної продукції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основної хімічної продукції, добрив і азотних </w:t>
            </w:r>
            <w:proofErr w:type="spellStart"/>
            <w:r w:rsidRPr="008734DB">
              <w:t>сполук</w:t>
            </w:r>
            <w:proofErr w:type="spellEnd"/>
            <w:r w:rsidRPr="008734DB">
              <w:t>, пластмас і синтетичного каучуку в первинних формах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20.12 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барвників і пігментів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20.13 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інших основних неорганічних хімічних речовин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nil"/>
              <w:right w:val="single" w:sz="4" w:space="0" w:color="000000"/>
            </w:tcBorders>
            <w:hideMark/>
          </w:tcPr>
          <w:p w:rsidR="00AD02B5" w:rsidRPr="008734DB" w:rsidRDefault="00AD02B5" w:rsidP="005300D1">
            <w:pPr>
              <w:pStyle w:val="aff7"/>
            </w:pPr>
            <w:r w:rsidRPr="008734DB">
              <w:t>20.14 </w:t>
            </w:r>
          </w:p>
        </w:tc>
        <w:tc>
          <w:tcPr>
            <w:tcW w:w="7562" w:type="dxa"/>
            <w:tcBorders>
              <w:top w:val="single" w:sz="4" w:space="0" w:color="auto"/>
              <w:left w:val="nil"/>
              <w:bottom w:val="nil"/>
              <w:right w:val="single" w:sz="4" w:space="0" w:color="000000"/>
            </w:tcBorders>
            <w:hideMark/>
          </w:tcPr>
          <w:p w:rsidR="00AD02B5" w:rsidRPr="008734DB" w:rsidRDefault="00AD02B5" w:rsidP="005300D1">
            <w:pPr>
              <w:pStyle w:val="aff7"/>
            </w:pPr>
            <w:r w:rsidRPr="008734DB">
              <w:t>Виробництво інших основних органічних хімічних речовин </w:t>
            </w:r>
          </w:p>
        </w:tc>
        <w:tc>
          <w:tcPr>
            <w:tcW w:w="993" w:type="dxa"/>
            <w:tcBorders>
              <w:top w:val="single" w:sz="4" w:space="0" w:color="auto"/>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20.15 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добрив і азотних </w:t>
            </w:r>
            <w:proofErr w:type="spellStart"/>
            <w:r w:rsidRPr="008734DB">
              <w:t>сполук</w:t>
            </w:r>
            <w:proofErr w:type="spellEnd"/>
            <w:r w:rsidRPr="008734DB">
              <w:t>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пестицидів та іншої агрохімічної продукції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20.30 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фарб, лаків і подібної продукції, друкарської фарби та мастик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мила та мийних засобів, засобів для чищення та полірування, парфумних і косметичних засобів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20.41 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мила та мийних засобів, засобів для чищення та полірування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20.42 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Виробництво парфумних і косметичних засобів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20.5 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іншої хімічної продукції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20.52 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клеїв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20.53 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ефірних олій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20.59 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іншої хімічної продукції,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20.60 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штучних і синтетичних волокон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гумових і пластмасових виробів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гумових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22.19 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гумових виробів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22.2 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пластмасових виробів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22.21 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плит, листів, труб і профілів із пластмас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22.22 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тари з пластмас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22.23 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будівельних виробів із пластмас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22.29 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інших виробів із пластмас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23 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іншої неметалевої мінеральної продукції </w:t>
            </w:r>
          </w:p>
        </w:tc>
        <w:tc>
          <w:tcPr>
            <w:tcW w:w="993"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23.1 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скла та виробів зі скла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листового скла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Формування й оброблення листового скла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23.13 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порожнистого скла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23.14 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скловолокна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23.19 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й оброблення інших скляних виробів, у тому числі технічних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будівельних матеріалів із глини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керамічних плиток і плит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цегли, черепиці та інших будівельних виробів із випаленої глини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іншої продукції з фарфору та кераміки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23.41 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господарських і декоративних керамічних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23.42 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керамічних санітарно-технічних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23.43 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керамічних електроізоляторів та ізоляційної арматури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23.44 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керамічних виробів технічного призначення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23.49 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керамічних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цементу, вапна та гіпсових сумішей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цементу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23.52 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вапна та гіпсових сумішей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Виготовлення виробів із бетону, гіпсу та цементу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23.61 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Виготовлення виробів із бетону для будівництва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23.62 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Виготовлення виробів із гіпсу для будівництва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23.63 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бетонних розчинів, готових для використання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23.64 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сухих будівельних сумішей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23.65 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Виготовлення виробів із волокнистого цементу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23.69 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виробів із бетону гіпсу та цементу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23.70 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Різання, оброблення та оздоблення декоративного та будівельного каменю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24.20 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труб, порожнистих профілів і фітингів зі сталі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готових металевих виробів, крім машин і устаткування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будівельних металевих конструкцій і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будівельних металевих конструкцій і частин конструкцій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металевих дверей і вікон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металевих баків, резервуарів і контейнерів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радіаторів і котлів центрального опалення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25.29 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інших металевих баків, резервуарів і контейнерів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парових котлів, крім котлів центрального опалення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25.6 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Оброблення металів та нанесення покриття на метали; механічне оброблення металевих виробів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25.61 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Оброблення металів та нанесення покриття на метали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25.62 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Механічне оброблення металевих виробів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25.7 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столових приборів, інструментів і металевих виробів загального призначення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25.71 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столових приборів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25.72 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замків і дверних петель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25.73 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інструментів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25.9 </w:t>
            </w:r>
          </w:p>
        </w:tc>
        <w:tc>
          <w:tcPr>
            <w:tcW w:w="7562"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Виробництво інших готових металевих виробів </w:t>
            </w:r>
          </w:p>
        </w:tc>
        <w:tc>
          <w:tcPr>
            <w:tcW w:w="993" w:type="dxa"/>
            <w:tcBorders>
              <w:top w:val="single" w:sz="4" w:space="0" w:color="auto"/>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25.91 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сталевих бочок і подібних контейнерів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25.92 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легких металевих пакувань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25.93 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виробів із дроту, ланцюгів і пружин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25.94 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кріпильних і </w:t>
            </w:r>
            <w:proofErr w:type="spellStart"/>
            <w:r w:rsidRPr="008734DB">
              <w:t>ґвинтонарізних</w:t>
            </w:r>
            <w:proofErr w:type="spellEnd"/>
            <w:r w:rsidRPr="008734DB">
              <w:t xml:space="preserve">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25.99 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інших готових металевих виробів, н. в. і. у.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26 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комп’ютерів, електронної та оптичної продукції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26.1 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електронних компонентів і плат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електронних компонентів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змонтованих електронних плат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комп’ютерів і периферійного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обладнання зв’язку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електронної апаратури побутового призначення для приймання, записування та відтворювання звуку й зображення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26.52 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годинників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26.60 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радіологічного, </w:t>
            </w:r>
            <w:proofErr w:type="spellStart"/>
            <w:r w:rsidRPr="008734DB">
              <w:t>електромедичного</w:t>
            </w:r>
            <w:proofErr w:type="spellEnd"/>
            <w:r w:rsidRPr="008734DB">
              <w:t xml:space="preserve"> й електротерапевтичного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26.70 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оптичних приладів і фотографічного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26.80 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магнітних і оптичних носіїв даних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електричного устаткування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27.1 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електродвигунів, генераторів, трансформаторів, електророзподільної та контрольної апаратури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електродвигунів, генераторів і трансформаторів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електророзподільної та контрольної апаратури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w:t>
            </w:r>
            <w:proofErr w:type="spellStart"/>
            <w:r w:rsidRPr="008734DB">
              <w:t>батарей</w:t>
            </w:r>
            <w:proofErr w:type="spellEnd"/>
            <w:r w:rsidRPr="008734DB">
              <w:t xml:space="preserve"> і акумуляторів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проводів, кабелів і електромонтажних пристроїв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w:t>
            </w:r>
            <w:proofErr w:type="spellStart"/>
            <w:r w:rsidRPr="008734DB">
              <w:t>волоконно</w:t>
            </w:r>
            <w:proofErr w:type="spellEnd"/>
            <w:r w:rsidRPr="008734DB">
              <w:t>-оптичних кабелів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видів електронних і електричних проводів і кабелів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27.33 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електромонтажних пристроїв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27.40 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електричного освітлювального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побутових приладів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електричних побутових приладів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27.52 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неелектричних побутових приладів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27.90 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іншого електричного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28 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машин і устаткування, н. в. і. у. </w:t>
            </w:r>
          </w:p>
        </w:tc>
        <w:tc>
          <w:tcPr>
            <w:tcW w:w="993" w:type="dxa"/>
            <w:tcBorders>
              <w:top w:val="nil"/>
              <w:left w:val="nil"/>
              <w:bottom w:val="single" w:sz="4" w:space="0" w:color="auto"/>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28.1 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машин і устаткування загального призначення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28.11 </w:t>
            </w:r>
          </w:p>
        </w:tc>
        <w:tc>
          <w:tcPr>
            <w:tcW w:w="7562"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Виробництво двигунів і турбін, крім авіаційних, автотранспортних і мотоциклетних двигунів </w:t>
            </w:r>
          </w:p>
        </w:tc>
        <w:tc>
          <w:tcPr>
            <w:tcW w:w="993" w:type="dxa"/>
            <w:tcBorders>
              <w:top w:val="single" w:sz="4" w:space="0" w:color="auto"/>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28.12 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гідравлічного та пневматичного устаткування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28.13 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помп і компресорів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28.14 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кранів і клапанів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28.15 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підшипників, зубчастих передач, елементів механічних передач і приводів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28.2 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інших машин і устаткування загального призначення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28.21 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печей і пічних пальників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nil"/>
              <w:right w:val="single" w:sz="4" w:space="0" w:color="000000"/>
            </w:tcBorders>
            <w:hideMark/>
          </w:tcPr>
          <w:p w:rsidR="00AD02B5" w:rsidRPr="008734DB" w:rsidRDefault="00AD02B5" w:rsidP="005300D1">
            <w:pPr>
              <w:pStyle w:val="aff7"/>
            </w:pPr>
            <w:r w:rsidRPr="008734DB">
              <w:t>28.22 </w:t>
            </w:r>
          </w:p>
        </w:tc>
        <w:tc>
          <w:tcPr>
            <w:tcW w:w="7562" w:type="dxa"/>
            <w:tcBorders>
              <w:top w:val="single" w:sz="4" w:space="0" w:color="auto"/>
              <w:left w:val="nil"/>
              <w:bottom w:val="nil"/>
              <w:right w:val="single" w:sz="4" w:space="0" w:color="000000"/>
            </w:tcBorders>
            <w:hideMark/>
          </w:tcPr>
          <w:p w:rsidR="00AD02B5" w:rsidRPr="008734DB" w:rsidRDefault="00AD02B5" w:rsidP="005300D1">
            <w:pPr>
              <w:pStyle w:val="aff7"/>
            </w:pPr>
            <w:r w:rsidRPr="008734DB">
              <w:t>Виробництво підіймального та вантажно-розвантажувального устаткування </w:t>
            </w:r>
          </w:p>
        </w:tc>
        <w:tc>
          <w:tcPr>
            <w:tcW w:w="993" w:type="dxa"/>
            <w:tcBorders>
              <w:top w:val="single" w:sz="4" w:space="0" w:color="auto"/>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nil"/>
              <w:right w:val="single" w:sz="4" w:space="0" w:color="000000"/>
            </w:tcBorders>
            <w:hideMark/>
          </w:tcPr>
          <w:p w:rsidR="00AD02B5" w:rsidRPr="008734DB" w:rsidRDefault="00AD02B5" w:rsidP="005300D1">
            <w:pPr>
              <w:pStyle w:val="aff7"/>
            </w:pPr>
            <w:r w:rsidRPr="008734DB">
              <w:t>28.23 </w:t>
            </w:r>
          </w:p>
        </w:tc>
        <w:tc>
          <w:tcPr>
            <w:tcW w:w="7562" w:type="dxa"/>
            <w:tcBorders>
              <w:top w:val="single" w:sz="4" w:space="0" w:color="000000"/>
              <w:left w:val="nil"/>
              <w:bottom w:val="nil"/>
              <w:right w:val="single" w:sz="4" w:space="0" w:color="000000"/>
            </w:tcBorders>
            <w:hideMark/>
          </w:tcPr>
          <w:p w:rsidR="00AD02B5" w:rsidRPr="008734DB" w:rsidRDefault="00AD02B5" w:rsidP="005300D1">
            <w:pPr>
              <w:pStyle w:val="aff7"/>
            </w:pPr>
            <w:r w:rsidRPr="008734DB">
              <w:t>Виробництво офісних машин і устаткування, крім комп’ютерів і периферійного устаткування </w:t>
            </w:r>
          </w:p>
        </w:tc>
        <w:tc>
          <w:tcPr>
            <w:tcW w:w="993" w:type="dxa"/>
            <w:tcBorders>
              <w:top w:val="single" w:sz="4" w:space="0" w:color="000000"/>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28.24 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ручних електромеханічних і пневматичних інструментів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28.25 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Виробництво промислового холодильного та вентиляційного устаткування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AD02B5" w:rsidRPr="008734DB" w:rsidRDefault="00AD02B5" w:rsidP="005300D1">
            <w:pPr>
              <w:pStyle w:val="aff7"/>
            </w:pPr>
            <w:r w:rsidRPr="008734DB">
              <w:t>28.29 </w:t>
            </w:r>
          </w:p>
        </w:tc>
        <w:tc>
          <w:tcPr>
            <w:tcW w:w="7562" w:type="dxa"/>
            <w:tcBorders>
              <w:top w:val="single" w:sz="4" w:space="0" w:color="000000"/>
              <w:left w:val="nil"/>
              <w:bottom w:val="single" w:sz="4" w:space="0" w:color="auto"/>
              <w:right w:val="single" w:sz="4" w:space="0" w:color="000000"/>
            </w:tcBorders>
            <w:hideMark/>
          </w:tcPr>
          <w:p w:rsidR="00AD02B5" w:rsidRPr="008734DB" w:rsidRDefault="00AD02B5" w:rsidP="005300D1">
            <w:pPr>
              <w:pStyle w:val="aff7"/>
            </w:pPr>
            <w:r w:rsidRPr="008734DB">
              <w:t>Виробництво інших машин і устаткування загального призначення, н. в. і. у. </w:t>
            </w:r>
          </w:p>
        </w:tc>
        <w:tc>
          <w:tcPr>
            <w:tcW w:w="993" w:type="dxa"/>
            <w:tcBorders>
              <w:top w:val="single" w:sz="4" w:space="0" w:color="000000"/>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28.30 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машин і устаткування для сільського та лісового господарства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металообробних машин і верстатів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28.41 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металообробних машин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28.49 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верстатів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машин і устаткування спеціального призначення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28.91 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машин і устаткування для металургії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28.92 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машин і устаткування для добувної промисловості та будівництва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28.93 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машин і устаткування для виготовлення харчових продуктів і напоїв, перероблення тютюну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28.94 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машин і устаткування для виготовлення текстильних, швейних, хутряних і шкіряних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28.95 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машин і устаткування для виготовлення паперу та картону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28.96 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машин і устаткування для виготовлення пластмас і гуми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28.99 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машин і устаткування спеціального призначення,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транспортних засобів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30.1 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Будування суден і човнів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30.11 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Будування суден і плавучих конструкцій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30.12 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Будування прогулянкових і спортивних човнів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30.20 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залізничних локомотивів і рухомого складу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30.9 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транспортних засобів,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nil"/>
              <w:right w:val="single" w:sz="4" w:space="0" w:color="000000"/>
            </w:tcBorders>
            <w:hideMark/>
          </w:tcPr>
          <w:p w:rsidR="00AD02B5" w:rsidRPr="008734DB" w:rsidRDefault="00AD02B5" w:rsidP="005300D1">
            <w:pPr>
              <w:pStyle w:val="aff7"/>
            </w:pPr>
            <w:r w:rsidRPr="008734DB">
              <w:t>30.92 </w:t>
            </w:r>
          </w:p>
        </w:tc>
        <w:tc>
          <w:tcPr>
            <w:tcW w:w="7562" w:type="dxa"/>
            <w:tcBorders>
              <w:top w:val="single" w:sz="4" w:space="0" w:color="000000"/>
              <w:left w:val="nil"/>
              <w:bottom w:val="nil"/>
              <w:right w:val="single" w:sz="4" w:space="0" w:color="000000"/>
            </w:tcBorders>
            <w:hideMark/>
          </w:tcPr>
          <w:p w:rsidR="00AD02B5" w:rsidRPr="008734DB" w:rsidRDefault="00AD02B5" w:rsidP="005300D1">
            <w:pPr>
              <w:pStyle w:val="aff7"/>
            </w:pPr>
            <w:r w:rsidRPr="008734DB">
              <w:t>Виробництво велосипедів, дитячих та інвалідних колясок </w:t>
            </w:r>
          </w:p>
        </w:tc>
        <w:tc>
          <w:tcPr>
            <w:tcW w:w="993" w:type="dxa"/>
            <w:tcBorders>
              <w:top w:val="single" w:sz="4" w:space="0" w:color="000000"/>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30.99 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інших транспортних засобів і обладнання, н. в. і. у.</w:t>
            </w:r>
          </w:p>
        </w:tc>
        <w:tc>
          <w:tcPr>
            <w:tcW w:w="993" w:type="dxa"/>
            <w:tcBorders>
              <w:top w:val="single" w:sz="4" w:space="0" w:color="000000"/>
              <w:left w:val="nil"/>
              <w:bottom w:val="single" w:sz="4" w:space="0" w:color="000000"/>
              <w:right w:val="single" w:sz="4" w:space="0" w:color="000000"/>
            </w:tcBorders>
            <w:vAlign w:val="center"/>
            <w:hideMark/>
          </w:tcPr>
          <w:p w:rsidR="00AD02B5" w:rsidRPr="008734DB" w:rsidRDefault="00AD02B5" w:rsidP="005300D1">
            <w:pPr>
              <w:pStyle w:val="aff7"/>
            </w:pPr>
            <w:r w:rsidRPr="008734DB">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меблів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31.01 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Виробництво меблів для офісів і підприємств торгівлі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31.02 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кухонних меблів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31.03 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матраців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31.09 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Виробництво інших меблів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іншої продукції </w:t>
            </w:r>
          </w:p>
        </w:tc>
        <w:tc>
          <w:tcPr>
            <w:tcW w:w="993" w:type="dxa"/>
            <w:tcBorders>
              <w:top w:val="single" w:sz="4" w:space="0" w:color="000000"/>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32.12 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ювелірних і подібних виробів *</w:t>
            </w:r>
          </w:p>
          <w:p w:rsidR="00AD02B5" w:rsidRPr="008734DB" w:rsidRDefault="00AD02B5" w:rsidP="005300D1">
            <w:pPr>
              <w:pStyle w:val="aff7"/>
            </w:pPr>
            <w:r w:rsidRPr="008734DB">
              <w:t>*(виготовлення ювелірних виробів за індивідуальним замовленням)</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32.13 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біжутерії та подібних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32.20 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музичних інструментів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32.30 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спортивних товарів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rPr>
                <w:b/>
              </w:rPr>
            </w:pPr>
            <w:r w:rsidRPr="008734DB">
              <w:rPr>
                <w:b/>
              </w:rPr>
              <w:t>32.40 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rPr>
                <w:b/>
              </w:rPr>
            </w:pPr>
            <w:r w:rsidRPr="008734DB">
              <w:rPr>
                <w:b/>
              </w:rPr>
              <w:t>Виробництво ігор та іграшок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32.50 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Виробництво медичних і стоматологічних інструментів і матеріалів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32.9 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Виробництво продукції, н. в. і. у.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32.91 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Виробництво </w:t>
            </w:r>
            <w:proofErr w:type="spellStart"/>
            <w:r w:rsidRPr="008734DB">
              <w:t>мітел</w:t>
            </w:r>
            <w:proofErr w:type="spellEnd"/>
            <w:r w:rsidRPr="008734DB">
              <w:t xml:space="preserve"> і щіток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32.99 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іншої продукції,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монтаж машин і устаткування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готових металевих виробів, машин і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готових металевих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машин і устаткування промислового призначення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електронного й оптичного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електричного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суден і човнів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повітряних і космічних літальних апаратів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33.17 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інших транспортних засобів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33.19 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 технічне обслуговування інших машин і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33.20 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Установлення та монтаж машин і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35.1 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передача та розподілення електроенергії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35.11 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електроенергії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35.12 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Передача електроенергії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35.13 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Розподілення електроенергії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35.14 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Торгівля електроенергією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35.30 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Постачання пари, гарячої води та кондиційованого повітря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37 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Каналізація, відведення й очищення стічних вод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37.00 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Каналізація, відведення й очищення стічних вод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38 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Збирання, оброблення й видалення відходів; відновлення матеріалів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38.1 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Збирання відходів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38.11 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Збирання безпечних відходів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38.12 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Збирання небезпечних відходів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38.2 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Оброблення та видалення відходів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38.21 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Оброблення та видалення безпечних відходів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38.22 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Оброблення та видалення небезпечних відходів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38.3 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Відновлення матеріалів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38.31 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Демонтаж (розбирання) машин і устаткування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38.32 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Відновлення відсортованих відходів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39 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Інша діяльність щодо поводження з відходами </w:t>
            </w:r>
          </w:p>
        </w:tc>
        <w:tc>
          <w:tcPr>
            <w:tcW w:w="993"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39.00 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Інша діяльність щодо поводження з відходами </w:t>
            </w:r>
          </w:p>
        </w:tc>
        <w:tc>
          <w:tcPr>
            <w:tcW w:w="993" w:type="dxa"/>
            <w:tcBorders>
              <w:top w:val="single" w:sz="4" w:space="0" w:color="auto"/>
              <w:left w:val="nil"/>
              <w:bottom w:val="single" w:sz="4" w:space="0" w:color="000000"/>
              <w:right w:val="single" w:sz="4" w:space="0" w:color="000000"/>
            </w:tcBorders>
            <w:vAlign w:val="center"/>
            <w:hideMark/>
          </w:tcPr>
          <w:p w:rsidR="00AD02B5" w:rsidRPr="008734DB" w:rsidRDefault="00AD02B5" w:rsidP="005300D1">
            <w:pPr>
              <w:pStyle w:val="aff7"/>
            </w:pPr>
            <w:r w:rsidRPr="008734DB">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Будівництво будівель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41.10 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Організація будівництва будівель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41.20 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Будівництво житлових і нежитлових будівель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Будівництво споруд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Будівництво доріг і залізниць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42.11 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Будівництво доріг і автострад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42.12 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Будівництво залізниць і метрополітену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42.13 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Будівництво мостів і тунелів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42.2 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Будівництво комунікацій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42.21 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Будівництво трубопроводів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42.22 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Будівництво споруд електропостачання та телекомунікації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42.9 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Будівництво інших споруд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42.91 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Будівництво водних споруд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42.99 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Будівництво інших споруд,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Спеціалізовані будівельні роботи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43.1 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Знесення та підготовчі роботи на будівельному майданчику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43.11 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Знесення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43.12 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Підготовчі роботи на будівельному майданчику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43.13 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Розвідувальне буріння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Електромонтажні, водопровідні та інші будівельно-монтажні роботи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Електромонтажні роботи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Монтаж водопровідних мереж, систем опалення та кондиціювання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43.29 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Інші будівельно-монтажні роботи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Роботи із завершення будівництва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43.31 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Штукатурні роботи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Установлення столярних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43.33 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Покриття підлоги й облицювання стін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43.34 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Малярні роботи та скління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43.39 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Інші роботи із завершення будівництва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Інші спеціалізовані будівельні роботи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43.91 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Покрівельні роботи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43.99 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Інші спеціалізовані будівельні роботи,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та роздрібна торгівля автотранспортними засобами та мотоциклами, їх ремонт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45.19 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Торгівля іншими автотранспортними засобами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45.20 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Технічне обслуговування та ремонт автотранспортних засобів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45.3 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Торгівля деталями та приладдям для автотранспортних засобів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45.31 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деталями та приладдям для автотранспортних засобів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45.32 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деталями та приладдям для автотранспортних засобів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46 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Оптова торгівля, крім торгівлі автотранспортними засобами та мотоциклами </w:t>
            </w:r>
          </w:p>
        </w:tc>
        <w:tc>
          <w:tcPr>
            <w:tcW w:w="993" w:type="dxa"/>
            <w:tcBorders>
              <w:top w:val="nil"/>
              <w:left w:val="nil"/>
              <w:bottom w:val="single" w:sz="4" w:space="0" w:color="auto"/>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46.1 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Оптова торгівля за винагороду чи на основі контракту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46.11 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Діяльність посередників у торгівлі сільськогосподарською сировиною, живими тваринами, текстильною сировиною та напівфабрикатами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46.13 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Діяльність посередників у торгівлі деревиною, будівельними матеріалами та санітарно-технічними виробами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46.14 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посередників у торгівлі машинами, промисловим устаткуванням, суднами та літаками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46.15 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Діяльність посередників у торгівлі меблями, господарськими товарами, залізними та іншими металевими виробами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46.16 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Діяльність посередників у торгівлі текстильними виробами, одягом, хутром, взуттям і шкіряними виробами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46.18 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Діяльність посередників, що спеціалізуються в торгівлі іншими товарами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46.19 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посередників у торгівлі товарами широкого асортименту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сільськогосподарською сировиною та живими тваринами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46.22 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квітами та рослинами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46.23 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живими тваринами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46.24 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шкірсировиною, шкурами та шкірою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46.31 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Оптова торгівля фруктами й овочами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46.32 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м’ясом і м’ясними продуктами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46.33 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молочними продуктами, яйцями, харчовими оліями та жирами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46.34</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Оптова торгівля напоями *(крім лікеро-горілчаних виробів)</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46.36 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Оптова торгівля цукром, шоколадом і кондитерськими виробами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46.37 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кавою, чаєм, какао та прянощами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46.38 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іншими продуктами харчування, у тому числі рибою, ракоподібними та молюсками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lastRenderedPageBreak/>
              <w:t>46.4 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Оптова торгівля товарами господарського призначення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46.41 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Оптова торгівля текстильними товарами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46.42 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одягом і взуттям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46.43 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Оптова торгівля побутовими електротоварами й електронною апаратурою побутового призначення для приймання, записування, відтворювання звуку й зображення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46.44 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фарфором, скляним посудом і засобами для чищення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46.45 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парфумними та косметичними товарами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46.46 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фармацевтичними товарами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46.47 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Оптова торгівля меблями, килимами й освітлювальним приладдям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nil"/>
              <w:right w:val="single" w:sz="4" w:space="0" w:color="000000"/>
            </w:tcBorders>
            <w:hideMark/>
          </w:tcPr>
          <w:p w:rsidR="00AD02B5" w:rsidRPr="008734DB" w:rsidRDefault="00AD02B5" w:rsidP="005300D1">
            <w:pPr>
              <w:pStyle w:val="aff7"/>
            </w:pPr>
            <w:r w:rsidRPr="008734DB">
              <w:t>46.49 </w:t>
            </w:r>
          </w:p>
        </w:tc>
        <w:tc>
          <w:tcPr>
            <w:tcW w:w="7562" w:type="dxa"/>
            <w:tcBorders>
              <w:top w:val="single" w:sz="4" w:space="0" w:color="000000"/>
              <w:left w:val="nil"/>
              <w:bottom w:val="nil"/>
              <w:right w:val="single" w:sz="4" w:space="0" w:color="000000"/>
            </w:tcBorders>
            <w:hideMark/>
          </w:tcPr>
          <w:p w:rsidR="00AD02B5" w:rsidRPr="008734DB" w:rsidRDefault="00AD02B5" w:rsidP="005300D1">
            <w:pPr>
              <w:pStyle w:val="aff7"/>
            </w:pPr>
            <w:r w:rsidRPr="008734DB">
              <w:t>Оптова торгівля іншими товарами господарського призначення </w:t>
            </w:r>
          </w:p>
        </w:tc>
        <w:tc>
          <w:tcPr>
            <w:tcW w:w="993" w:type="dxa"/>
            <w:tcBorders>
              <w:top w:val="single" w:sz="4" w:space="0" w:color="000000"/>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46.5 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інформаційним і комунікаційним устаткуванням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комп’ютерами, периферійним устаткуванням і програмним забезпеченням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46.52 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Оптова торгівля електронним і телекомунікаційним устаткуванням, деталями до нього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46.6 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іншими машинами й устаткуванням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46.61 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Оптова торгівля сільськогосподарськими машинами й устаткуванням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46.62 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Оптова торгівля верстатами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46.63 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машинами й устаткуванням для добувної промисловості та будівництва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46.64 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машинами й устаткуванням для текстильного, швейного та трикотажного виробництва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46.65 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офісними меблями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46.66 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іншими офісними машинами й устаткуванням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46.69 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іншими машинами й устаткуванням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46.7 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Інші види спеціалізованої оптової торгівлі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46.73 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Оптова торгівля деревиною, будівельними матеріалами та санітарно-технічним обладнанням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46.74 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залізними виробами, водопровідним і опалювальним устаткуванням і приладдям до нього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46.75 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Оптова торгівля хімічними продуктами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46.76 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Оптова торгівля іншими проміжними продуктами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46.77 </w:t>
            </w:r>
          </w:p>
        </w:tc>
        <w:tc>
          <w:tcPr>
            <w:tcW w:w="7562" w:type="dxa"/>
            <w:tcBorders>
              <w:top w:val="single" w:sz="4" w:space="0" w:color="000000"/>
              <w:left w:val="nil"/>
              <w:bottom w:val="single" w:sz="4" w:space="0" w:color="auto"/>
              <w:right w:val="single" w:sz="4" w:space="0" w:color="000000"/>
            </w:tcBorders>
            <w:hideMark/>
          </w:tcPr>
          <w:p w:rsidR="00AD02B5" w:rsidRPr="008734DB" w:rsidRDefault="00AD02B5" w:rsidP="005300D1">
            <w:pPr>
              <w:pStyle w:val="aff7"/>
            </w:pPr>
            <w:r w:rsidRPr="008734DB">
              <w:t>Оптова торгівля відходами та брухтом </w:t>
            </w:r>
          </w:p>
        </w:tc>
        <w:tc>
          <w:tcPr>
            <w:tcW w:w="993" w:type="dxa"/>
            <w:tcBorders>
              <w:top w:val="single" w:sz="4" w:space="0" w:color="000000"/>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46.9 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Неспеціалізована оптова торгівля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46.90 </w:t>
            </w:r>
          </w:p>
        </w:tc>
        <w:tc>
          <w:tcPr>
            <w:tcW w:w="7562"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Неспеціалізована оптова торгівля </w:t>
            </w:r>
          </w:p>
        </w:tc>
        <w:tc>
          <w:tcPr>
            <w:tcW w:w="993" w:type="dxa"/>
            <w:tcBorders>
              <w:top w:val="single" w:sz="4" w:space="0" w:color="auto"/>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47 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Роздрібна торгівля, крім торгівлі автотранспортними засобами та мотоциклами </w:t>
            </w:r>
          </w:p>
        </w:tc>
        <w:tc>
          <w:tcPr>
            <w:tcW w:w="993"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47.1 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в неспеціалізованих магазинах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47.19 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Інші види роздрібної торгівлі в неспеціалізованих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rPr>
                <w:b/>
              </w:rPr>
            </w:pPr>
            <w:r w:rsidRPr="008734DB">
              <w:rPr>
                <w:b/>
              </w:rPr>
              <w:t>47.21 </w:t>
            </w:r>
          </w:p>
        </w:tc>
        <w:tc>
          <w:tcPr>
            <w:tcW w:w="7562" w:type="dxa"/>
            <w:tcBorders>
              <w:top w:val="nil"/>
              <w:left w:val="nil"/>
              <w:bottom w:val="nil"/>
              <w:right w:val="single" w:sz="4" w:space="0" w:color="000000"/>
            </w:tcBorders>
            <w:hideMark/>
          </w:tcPr>
          <w:p w:rsidR="00AD02B5" w:rsidRPr="008734DB" w:rsidRDefault="00AD02B5" w:rsidP="005300D1">
            <w:pPr>
              <w:pStyle w:val="aff7"/>
              <w:rPr>
                <w:b/>
              </w:rPr>
            </w:pPr>
            <w:r w:rsidRPr="008734DB">
              <w:rPr>
                <w:b/>
              </w:rPr>
              <w:t>Роздрібна торгівля фруктами й овочами в спеціалізованих магазинах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47.22 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м’ясом і м’ясними продуктами в спеціалізованих магазинах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47.23 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рибою, ракоподібними та молюсками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lastRenderedPageBreak/>
              <w:t>47.24 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хлібобулочними виробами, борошняними та цукровими кондитерськими виробами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47.29 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іншими продуктами харчування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інформаційним і комунікаційним устаткуванням у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47.41 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комп’ютерами, периферійним устаткуванням і програмним забезпеченням у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47.42 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телекомунікаційним устаткуванням у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47.43 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в спеціалізованих магазинах електронною апаратурою побутового призначення для приймання, записування, відтворення звуку й зображення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іншими товарами господарського призначення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текстильними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47.52 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Роздрібна торгівля залізними виробами, будівельними матеріалами та санітарно-технічними виробами в спеціалізованих магазинах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rPr>
                <w:b/>
              </w:rPr>
            </w:pPr>
            <w:r w:rsidRPr="008734DB">
              <w:rPr>
                <w:b/>
              </w:rPr>
              <w:t>47.53 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rPr>
                <w:b/>
              </w:rPr>
            </w:pPr>
            <w:r w:rsidRPr="008734DB">
              <w:rPr>
                <w:b/>
              </w:rPr>
              <w:t>Роздрібна торгівля килимами, килимовими виробами, покриттям для стін і підлоги в спеціалізованих магазинах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47.54 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побутовими електротоварами в спеціалізованих магазинах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rPr>
                <w:b/>
              </w:rPr>
            </w:pPr>
            <w:r w:rsidRPr="008734DB">
              <w:rPr>
                <w:b/>
              </w:rPr>
              <w:t>47.59 </w:t>
            </w:r>
          </w:p>
        </w:tc>
        <w:tc>
          <w:tcPr>
            <w:tcW w:w="7562" w:type="dxa"/>
            <w:tcBorders>
              <w:top w:val="nil"/>
              <w:left w:val="nil"/>
              <w:bottom w:val="nil"/>
              <w:right w:val="single" w:sz="4" w:space="0" w:color="000000"/>
            </w:tcBorders>
            <w:hideMark/>
          </w:tcPr>
          <w:p w:rsidR="00AD02B5" w:rsidRPr="008734DB" w:rsidRDefault="00AD02B5" w:rsidP="005300D1">
            <w:pPr>
              <w:pStyle w:val="aff7"/>
              <w:rPr>
                <w:b/>
              </w:rPr>
            </w:pPr>
            <w:r w:rsidRPr="008734DB">
              <w:rPr>
                <w:b/>
              </w:rPr>
              <w:t>Роздрібна торгівля меблями, освітлювальним приладдям та іншими товарами для дому в спеціалізованих магазинах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47.6 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товарами культурного призначення та товарами для відпочинку в спеціалізованих магазинах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47.61 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Роздрібна торгівля книгами в спеціалізованих магазинах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rPr>
                <w:b/>
              </w:rPr>
            </w:pPr>
            <w:r w:rsidRPr="008734DB">
              <w:rPr>
                <w:b/>
              </w:rPr>
              <w:t>47.62 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rPr>
                <w:b/>
              </w:rPr>
            </w:pPr>
            <w:r w:rsidRPr="008734DB">
              <w:rPr>
                <w:b/>
              </w:rPr>
              <w:t>Роздрібна торгівля газетами та канцелярськими товарами в спеціалізованих магазинах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47.63 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аудіо — та відеозаписами в спеціалізованих магазинах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47.64 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спортивним інвентарем у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47.65 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іграми та іграшками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47.7 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іншими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47.71 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одягом у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47.72 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взуттям і шкіряними виробами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47.73 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фармацевтичними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47.74 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медичними й ортопедичними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47.75 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 xml:space="preserve">Роздрібна торгівля косметичними товарами та туалетними </w:t>
            </w:r>
            <w:proofErr w:type="spellStart"/>
            <w:r w:rsidRPr="008734DB">
              <w:rPr>
                <w:b/>
              </w:rPr>
              <w:t>приналежностями</w:t>
            </w:r>
            <w:proofErr w:type="spellEnd"/>
            <w:r w:rsidRPr="008734DB">
              <w:rPr>
                <w:b/>
              </w:rPr>
              <w:t xml:space="preserve">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lastRenderedPageBreak/>
              <w:t>47.76 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квітами, рослинами, насінням, добривами, домашніми тваринами та кормами для них у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47.78 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іншими невживаними товарами в спеціалізованих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47.79 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Роздрібна торгівля уживаними товарами в магазинах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rPr>
                <w:b/>
              </w:rPr>
            </w:pPr>
            <w:r w:rsidRPr="008734DB">
              <w:rPr>
                <w:b/>
              </w:rPr>
              <w:t>47.8 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rPr>
                <w:b/>
              </w:rPr>
            </w:pPr>
            <w:r w:rsidRPr="008734DB">
              <w:rPr>
                <w:b/>
              </w:rPr>
              <w:t>Роздрібна торгівля з лотків і на ринках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47.81</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 xml:space="preserve">Роздрібна торгівля з лотків і на ринках харчовими продуктами, напоями та тютюновими виробами * (крім продажу підакцизних товарів, пально-мастильних, лікеро-горілчаних та тютюнових виробів, разом з цим, дозволено здійснювати роздрібний продаж пально-мастильних матеріалів в </w:t>
            </w:r>
            <w:proofErr w:type="spellStart"/>
            <w:r w:rsidRPr="008734DB">
              <w:t>ємкостях</w:t>
            </w:r>
            <w:proofErr w:type="spellEnd"/>
            <w:r w:rsidRPr="008734DB">
              <w:t xml:space="preserve"> до 20 л та діяльність фізичних осіб, пов’язаної з роздрібним </w:t>
            </w:r>
            <w:proofErr w:type="spellStart"/>
            <w:r w:rsidRPr="008734DB">
              <w:t>продажем</w:t>
            </w:r>
            <w:proofErr w:type="spellEnd"/>
            <w:r w:rsidRPr="008734DB">
              <w:t xml:space="preserve"> пива та столових вин)</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47.82 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з лотків і на ринках текстильними виробами, одягом і взуттям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47.89 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з лотків і на ринках іншими товарами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поза магазинами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47.91 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Роздрібна торгівля, що здійснюється фірмами поштового замовлення або через мережу Інтернет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47.99 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Інші види роздрібної торгівлі поза магазинами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Наземний і трубопровідний транспорт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49.10 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Пасажирський залізничний транспорт міжміського сполучення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49.20 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Вантажний залізничний транспорт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49.3 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Інший пасажирський наземний транспорт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49.31 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Пасажирський наземний транспорт міського та приміського сполучення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49.32 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Надання послуг таксі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49.39 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Інший пасажирський наземний транспорт, н. в. і. у.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49.4 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Вантажний автомобільний транспорт, надання послуг перевезення речей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49.41 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Вантажний автомобільний транспорт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49.42 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Надання послуг перевезення речей (переїзду)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49.50 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Трубопровідний транспорт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Водний транспорт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50.10 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Пасажирський морський транспорт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50.20 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Вантажний морський транспорт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50.30 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Пасажирський річковий транспорт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50.40 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Вантажний річковий транспорт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Авіаційний транспорт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51.10 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Пасажирський авіаційний транспорт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51.2 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Вантажний авіаційний транспорт і космічний транспорт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nil"/>
              <w:right w:val="single" w:sz="4" w:space="0" w:color="000000"/>
            </w:tcBorders>
            <w:hideMark/>
          </w:tcPr>
          <w:p w:rsidR="00AD02B5" w:rsidRPr="008734DB" w:rsidRDefault="00AD02B5" w:rsidP="005300D1">
            <w:pPr>
              <w:pStyle w:val="aff7"/>
            </w:pPr>
            <w:r w:rsidRPr="008734DB">
              <w:t>51.21 </w:t>
            </w:r>
          </w:p>
        </w:tc>
        <w:tc>
          <w:tcPr>
            <w:tcW w:w="7562" w:type="dxa"/>
            <w:tcBorders>
              <w:top w:val="nil"/>
              <w:left w:val="nil"/>
              <w:bottom w:val="nil"/>
              <w:right w:val="single" w:sz="4" w:space="0" w:color="000000"/>
            </w:tcBorders>
            <w:hideMark/>
          </w:tcPr>
          <w:p w:rsidR="00AD02B5" w:rsidRPr="008734DB" w:rsidRDefault="00AD02B5" w:rsidP="005300D1">
            <w:pPr>
              <w:pStyle w:val="aff7"/>
            </w:pPr>
            <w:r w:rsidRPr="008734DB">
              <w:t>Вантажний авіаційний транспорт </w:t>
            </w:r>
          </w:p>
        </w:tc>
        <w:tc>
          <w:tcPr>
            <w:tcW w:w="993" w:type="dxa"/>
            <w:tcBorders>
              <w:top w:val="nil"/>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52 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Складське господарство та допоміжна діяльність у сфері транспорту </w:t>
            </w:r>
          </w:p>
        </w:tc>
        <w:tc>
          <w:tcPr>
            <w:tcW w:w="993" w:type="dxa"/>
            <w:tcBorders>
              <w:top w:val="single" w:sz="4" w:space="0" w:color="000000"/>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52.10 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Складське господарство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52.2 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Допоміжна діяльність у сфері транспорту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52.21 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Допоміжне обслуговування наземного транспорту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nil"/>
              <w:right w:val="single" w:sz="4" w:space="0" w:color="000000"/>
            </w:tcBorders>
            <w:hideMark/>
          </w:tcPr>
          <w:p w:rsidR="00AD02B5" w:rsidRPr="008734DB" w:rsidRDefault="00AD02B5" w:rsidP="005300D1">
            <w:pPr>
              <w:pStyle w:val="aff7"/>
            </w:pPr>
            <w:r w:rsidRPr="008734DB">
              <w:lastRenderedPageBreak/>
              <w:t>52.22 </w:t>
            </w:r>
          </w:p>
        </w:tc>
        <w:tc>
          <w:tcPr>
            <w:tcW w:w="7562" w:type="dxa"/>
            <w:tcBorders>
              <w:top w:val="single" w:sz="4" w:space="0" w:color="auto"/>
              <w:left w:val="nil"/>
              <w:bottom w:val="nil"/>
              <w:right w:val="single" w:sz="4" w:space="0" w:color="000000"/>
            </w:tcBorders>
            <w:hideMark/>
          </w:tcPr>
          <w:p w:rsidR="00AD02B5" w:rsidRPr="008734DB" w:rsidRDefault="00AD02B5" w:rsidP="005300D1">
            <w:pPr>
              <w:pStyle w:val="aff7"/>
            </w:pPr>
            <w:r w:rsidRPr="008734DB">
              <w:t>Допоміжне обслуговування водного транспорту </w:t>
            </w:r>
          </w:p>
        </w:tc>
        <w:tc>
          <w:tcPr>
            <w:tcW w:w="993" w:type="dxa"/>
            <w:tcBorders>
              <w:top w:val="single" w:sz="4" w:space="0" w:color="auto"/>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nil"/>
              <w:right w:val="single" w:sz="4" w:space="0" w:color="000000"/>
            </w:tcBorders>
            <w:hideMark/>
          </w:tcPr>
          <w:p w:rsidR="00AD02B5" w:rsidRPr="008734DB" w:rsidRDefault="00AD02B5" w:rsidP="005300D1">
            <w:pPr>
              <w:pStyle w:val="aff7"/>
            </w:pPr>
            <w:r w:rsidRPr="008734DB">
              <w:t>52.23 </w:t>
            </w:r>
          </w:p>
        </w:tc>
        <w:tc>
          <w:tcPr>
            <w:tcW w:w="7562" w:type="dxa"/>
            <w:tcBorders>
              <w:top w:val="single" w:sz="4" w:space="0" w:color="000000"/>
              <w:left w:val="nil"/>
              <w:bottom w:val="nil"/>
              <w:right w:val="single" w:sz="4" w:space="0" w:color="000000"/>
            </w:tcBorders>
            <w:hideMark/>
          </w:tcPr>
          <w:p w:rsidR="00AD02B5" w:rsidRPr="008734DB" w:rsidRDefault="00AD02B5" w:rsidP="005300D1">
            <w:pPr>
              <w:pStyle w:val="aff7"/>
            </w:pPr>
            <w:r w:rsidRPr="008734DB">
              <w:t>Допоміжне обслуговування авіаційного транспорту </w:t>
            </w:r>
          </w:p>
        </w:tc>
        <w:tc>
          <w:tcPr>
            <w:tcW w:w="993" w:type="dxa"/>
            <w:tcBorders>
              <w:top w:val="single" w:sz="4" w:space="0" w:color="000000"/>
              <w:left w:val="nil"/>
              <w:bottom w:val="nil"/>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000000"/>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52.24 </w:t>
            </w:r>
          </w:p>
        </w:tc>
        <w:tc>
          <w:tcPr>
            <w:tcW w:w="7562" w:type="dxa"/>
            <w:tcBorders>
              <w:top w:val="single" w:sz="4" w:space="0" w:color="000000"/>
              <w:left w:val="nil"/>
              <w:bottom w:val="single" w:sz="4" w:space="0" w:color="000000"/>
              <w:right w:val="single" w:sz="4" w:space="0" w:color="000000"/>
            </w:tcBorders>
            <w:hideMark/>
          </w:tcPr>
          <w:p w:rsidR="00AD02B5" w:rsidRPr="008734DB" w:rsidRDefault="00AD02B5" w:rsidP="005300D1">
            <w:pPr>
              <w:pStyle w:val="aff7"/>
            </w:pPr>
            <w:r w:rsidRPr="008734DB">
              <w:t>Транспортне оброблення вантажів </w:t>
            </w:r>
          </w:p>
        </w:tc>
        <w:tc>
          <w:tcPr>
            <w:tcW w:w="993" w:type="dxa"/>
            <w:tcBorders>
              <w:top w:val="single" w:sz="4" w:space="0" w:color="000000"/>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52.29 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Інша допоміжна діяльність у сфері транспорту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Поштова та кур’єрська діяльність *</w:t>
            </w:r>
          </w:p>
          <w:p w:rsidR="00AD02B5" w:rsidRPr="008734DB" w:rsidRDefault="00AD02B5" w:rsidP="005300D1">
            <w:pPr>
              <w:pStyle w:val="aff7"/>
            </w:pPr>
            <w:r w:rsidRPr="008734DB">
              <w:t>*(крім пошти)</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53.20 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Інша поштова та кур’єрська діяльність </w:t>
            </w:r>
          </w:p>
          <w:p w:rsidR="00AD02B5" w:rsidRPr="008734DB" w:rsidRDefault="00AD02B5" w:rsidP="005300D1">
            <w:pPr>
              <w:pStyle w:val="aff7"/>
            </w:pPr>
            <w:r w:rsidRPr="008734DB">
              <w:t>*(крім пошти)</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Тимчасове розміщування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55.10 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Діяльність готелів і подібних засобів тимчасового розміщування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55.20 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Діяльність засобів розміщування на період відпустки та іншого тимчасового проживання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55.30 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Надання місць кемпінгами та стоянками для житлових автофургонів і причепів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55.90 </w:t>
            </w:r>
          </w:p>
        </w:tc>
        <w:tc>
          <w:tcPr>
            <w:tcW w:w="7562"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Діяльність інших засобів тимчасового розміщування </w:t>
            </w:r>
          </w:p>
        </w:tc>
        <w:tc>
          <w:tcPr>
            <w:tcW w:w="993" w:type="dxa"/>
            <w:tcBorders>
              <w:top w:val="single" w:sz="4" w:space="0" w:color="auto"/>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56 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Діяльність із забезпечення стравами та напоями </w:t>
            </w:r>
          </w:p>
        </w:tc>
        <w:tc>
          <w:tcPr>
            <w:tcW w:w="993"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56.10 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ресторанів, надання послуг мобільного харчування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56.2 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Постачання готових страв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56.21 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Постачання готових страв для подій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56.29 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Постачання інших готових страв </w:t>
            </w:r>
          </w:p>
        </w:tc>
        <w:tc>
          <w:tcPr>
            <w:tcW w:w="993" w:type="dxa"/>
            <w:tcBorders>
              <w:top w:val="nil"/>
              <w:left w:val="nil"/>
              <w:bottom w:val="single" w:sz="4" w:space="0" w:color="auto"/>
              <w:right w:val="single" w:sz="4" w:space="0" w:color="000000"/>
            </w:tcBorders>
            <w:vAlign w:val="center"/>
            <w:hideMark/>
          </w:tcPr>
          <w:p w:rsidR="00AD02B5" w:rsidRPr="008734DB" w:rsidRDefault="00AD02B5" w:rsidP="005300D1">
            <w:pPr>
              <w:pStyle w:val="aff7"/>
            </w:pPr>
            <w:r w:rsidRPr="008734DB">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58 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Видавнича діяльність </w:t>
            </w:r>
          </w:p>
        </w:tc>
        <w:tc>
          <w:tcPr>
            <w:tcW w:w="993" w:type="dxa"/>
            <w:tcBorders>
              <w:top w:val="single" w:sz="4" w:space="0" w:color="auto"/>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58.1 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Видання книг, періодичних видань та інша видавнича діяльність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58.11 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Видання книг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auto"/>
              <w:right w:val="single" w:sz="4" w:space="0" w:color="auto"/>
            </w:tcBorders>
            <w:hideMark/>
          </w:tcPr>
          <w:p w:rsidR="00AD02B5" w:rsidRPr="008734DB" w:rsidRDefault="00AD02B5" w:rsidP="005300D1">
            <w:pPr>
              <w:pStyle w:val="aff7"/>
            </w:pPr>
            <w:r w:rsidRPr="008734DB">
              <w:t>58.12 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Видання довідників і каталогів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58.13 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Видання газет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58.14 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Видання журналів і періодичних видань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58.19 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Інші види видавничої діяльності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58.2 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Видання програмного забезпечення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58.21 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Видання комп’ютерних ігор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58.29 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Видання іншого програмного забезпечення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кіно-та відеофільмів, телевізійних програм, видання звукозаписів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59.1 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59.11 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Виробництво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59.12 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Компонування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59.13 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Розповсюдження кіно — та відеофільмів, телевізійних програм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59.14 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Демонстрація кінофільмів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59.20 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Видання звукозаписів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62</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Комп’ютерне програмування, консультування та пов’язана з ними діяльність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62.01 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Комп’ютерне програмування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62.02 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Консультування з питань інформатизації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62.03 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із керування комп’ютерним устаткуванням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62.09 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Інша діяльність у сфері інформаційних технологій і комп’ютерних систем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63 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інформаційних послуг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Оброблення даних, розміщення інформації на веб-вузлах і пов’язана з ними діяльність; веб-портали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63.11 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Оброблення даних, розміщення інформації на веб-вузлах і пов’язана з ними діяльність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63.9 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Надання інших інформаційних послуг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63.91 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інформаційних агентств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63.99 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інших інформаційних послуг,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66.22 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страхових агентів і брокерів </w:t>
            </w:r>
          </w:p>
          <w:p w:rsidR="00AD02B5" w:rsidRPr="008734DB" w:rsidRDefault="00AD02B5" w:rsidP="005300D1">
            <w:pPr>
              <w:pStyle w:val="aff7"/>
            </w:pPr>
            <w:r w:rsidRPr="008734DB">
              <w:t>*(крім страхових брокерів)</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68 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Операції з нерухомим майном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68.20 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в оренду й експлуатацію власного чи орендованого нерухомого майна * (земельні ділянки, загальна площа яких не перевищує 0,2 га, житлові приміщення та/або їх частини, загальна площа, яких не перевищує 100 м</w:t>
            </w:r>
            <w:r w:rsidRPr="008734DB">
              <w:rPr>
                <w:vertAlign w:val="superscript"/>
              </w:rPr>
              <w:t>2</w:t>
            </w:r>
            <w:r w:rsidRPr="008734DB">
              <w:t>, нежитлові приміщення (споруди, будівлі) та/або їх частини, загальна площа яких не перевищує 300 м</w:t>
            </w:r>
            <w:r w:rsidRPr="008734DB">
              <w:rPr>
                <w:vertAlign w:val="superscript"/>
              </w:rPr>
              <w:t>2</w:t>
            </w:r>
            <w:r w:rsidRPr="008734DB">
              <w:t>)</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у сферах права та бухгалтерського обліку *</w:t>
            </w:r>
          </w:p>
          <w:p w:rsidR="00AD02B5" w:rsidRPr="008734DB" w:rsidRDefault="00AD02B5" w:rsidP="005300D1">
            <w:pPr>
              <w:pStyle w:val="aff7"/>
            </w:pPr>
            <w:r w:rsidRPr="008734DB">
              <w:t xml:space="preserve">*(крім </w:t>
            </w:r>
            <w:proofErr w:type="spellStart"/>
            <w:r w:rsidRPr="008734DB">
              <w:t>самозайнятих</w:t>
            </w:r>
            <w:proofErr w:type="spellEnd"/>
            <w:r w:rsidRPr="008734DB">
              <w:t xml:space="preserve"> осіб, які здійснюють нотаріальну, адвокатську діяльність та арбітражних керуючих)</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69.10 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у сфері права *</w:t>
            </w:r>
          </w:p>
          <w:p w:rsidR="00AD02B5" w:rsidRPr="008734DB" w:rsidRDefault="00AD02B5" w:rsidP="005300D1">
            <w:pPr>
              <w:pStyle w:val="aff7"/>
            </w:pPr>
            <w:r w:rsidRPr="008734DB">
              <w:t xml:space="preserve">*(крім </w:t>
            </w:r>
            <w:proofErr w:type="spellStart"/>
            <w:r w:rsidRPr="008734DB">
              <w:t>самозайнятих</w:t>
            </w:r>
            <w:proofErr w:type="spellEnd"/>
            <w:r w:rsidRPr="008734DB">
              <w:t xml:space="preserve"> осіб, які здійснюють нотаріальну, адвокатську діяльність та арбітражних керуючих)</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69.20 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у сфері бухгалтерського обліку й аудиту; консультування з питань оподаткування * (крім аудиту)</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70.21 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 xml:space="preserve">Діяльність у сфері </w:t>
            </w:r>
            <w:proofErr w:type="spellStart"/>
            <w:r w:rsidRPr="008734DB">
              <w:t>зв’язків</w:t>
            </w:r>
            <w:proofErr w:type="spellEnd"/>
            <w:r w:rsidRPr="008734DB">
              <w:t xml:space="preserve"> із громадськістю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у сферах архітектури та інжинірингу, надання послуг технічного консультування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71.11 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у сфері архітектури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Наукові дослідження та розробки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Рекламна діяльність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73.11 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Рекламні агентства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73.12 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Посередництво в розміщенні реклами в засобах масової інформації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Інша професійна, наукова та технічна діяльність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74.10 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Спеціалізована діяльність із дизайну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74.20 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Діяльність у сфері фотографії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74.30 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послуг перекладу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74.90 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Інша професійна, наукова та технічна діяльність,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75.0 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Ветеринарна діяльність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в оренду автотранспортних засобів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в оренду автомобілів і легкових автотранспортних засобів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в оренду вантажних автомобілів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Прокат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Прокат товарів для спорту та відпочинку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Прокат відеозаписів і дисків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77.29 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Прокат інших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в оренду інших машин, устаткування та товарів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77.31 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Надання в оренду сільськогосподарських машин і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77.32 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в оренду будівельних машин і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77.33 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Надання в оренду офісних машин і устаткування, у тому числі комп’ютерів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77.34 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Надання в оренду водних транспортних засобів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77.35 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Надання в оренду повітряних транспортних засобів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77.39 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в оренду інших машин, устаткування та товарів.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78 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із працевлаштування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78.10 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агентств працевлаштування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78.20 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агентств тимчасового працевлаштування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78.30 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Інша діяльність із забезпечення трудовими ресурсами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туристичних агентств, туристичних операторів, надання інших послуг бронювання та пов’язана з цим діяльність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79.11 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туристичних агентств</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79.90 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Надання інших послуг бронювання та пов’язана з цим діяльність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80 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Діяльність охоронних служб та проведення розслідувань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80.10 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Діяльність приватних охоронних служб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auto"/>
              <w:right w:val="single" w:sz="4" w:space="0" w:color="000000"/>
            </w:tcBorders>
            <w:hideMark/>
          </w:tcPr>
          <w:p w:rsidR="00AD02B5" w:rsidRPr="008734DB" w:rsidRDefault="00AD02B5" w:rsidP="005300D1">
            <w:pPr>
              <w:pStyle w:val="aff7"/>
            </w:pPr>
            <w:r w:rsidRPr="008734DB">
              <w:t>80.20 </w:t>
            </w:r>
          </w:p>
        </w:tc>
        <w:tc>
          <w:tcPr>
            <w:tcW w:w="7562" w:type="dxa"/>
            <w:tcBorders>
              <w:top w:val="single" w:sz="4" w:space="0" w:color="auto"/>
              <w:left w:val="nil"/>
              <w:bottom w:val="single" w:sz="4" w:space="0" w:color="auto"/>
              <w:right w:val="single" w:sz="4" w:space="0" w:color="000000"/>
            </w:tcBorders>
            <w:hideMark/>
          </w:tcPr>
          <w:p w:rsidR="00AD02B5" w:rsidRPr="008734DB" w:rsidRDefault="00AD02B5" w:rsidP="005300D1">
            <w:pPr>
              <w:pStyle w:val="aff7"/>
            </w:pPr>
            <w:r w:rsidRPr="008734DB">
              <w:t>Обслуговування систем безпеки </w:t>
            </w:r>
          </w:p>
        </w:tc>
        <w:tc>
          <w:tcPr>
            <w:tcW w:w="993" w:type="dxa"/>
            <w:tcBorders>
              <w:top w:val="single" w:sz="4" w:space="0" w:color="auto"/>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80.30 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Проведення розслідувань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81 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Обслуговування будинків і територій </w:t>
            </w:r>
          </w:p>
        </w:tc>
        <w:tc>
          <w:tcPr>
            <w:tcW w:w="993" w:type="dxa"/>
            <w:tcBorders>
              <w:top w:val="single" w:sz="4" w:space="0" w:color="auto"/>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81.10 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Комплексне обслуговування об’єктів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81.21 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Загальне прибирання будинків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81.22 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Інша діяльність із прибирання будинків і промислових об’єктів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81.29 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Інші види діяльності із прибирання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81.30 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ландшафтних послуг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82 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Адміністративна та допоміжна офісна діяльність, інші допоміжні комерційні послуги </w:t>
            </w:r>
          </w:p>
        </w:tc>
        <w:tc>
          <w:tcPr>
            <w:tcW w:w="993" w:type="dxa"/>
            <w:tcBorders>
              <w:top w:val="nil"/>
              <w:left w:val="nil"/>
              <w:bottom w:val="single" w:sz="4" w:space="0" w:color="auto"/>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82.1 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Адміністративна та допоміжна офісна діяльність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82.11 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Надання комбінованих офісних адміністративних послуг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rPr>
                <w:b/>
              </w:rPr>
            </w:pPr>
            <w:r w:rsidRPr="008734DB">
              <w:rPr>
                <w:b/>
              </w:rPr>
              <w:t>82.19 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rPr>
                <w:b/>
              </w:rPr>
            </w:pPr>
            <w:r w:rsidRPr="008734DB">
              <w:rPr>
                <w:b/>
              </w:rPr>
              <w:t>Фотокопіювання, підготування документів та інша спеціалізована допоміжна офісна діяльність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82.20 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Діяльність телефонних центрів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82.30 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Організування конгресів і торговельних виставок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85 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Освіта </w:t>
            </w:r>
          </w:p>
        </w:tc>
        <w:tc>
          <w:tcPr>
            <w:tcW w:w="993" w:type="dxa"/>
            <w:tcBorders>
              <w:top w:val="nil"/>
              <w:left w:val="nil"/>
              <w:bottom w:val="single" w:sz="4" w:space="0" w:color="auto"/>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85.10 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Дошкільна освіта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85.20 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Початкова освіта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85.3 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Середня освіта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85.31 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Загальна середня освіта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85.32 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Професійно-технічна освіта</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85.5 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Інші види освіти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85.51 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Освіта у сфері спорту та відпочинку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85.52 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Освіта у сфері культури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85.53 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Діяльність шкіл підготовлення водіїв транспортних засобів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85.59 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Інші види освіти,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85.60 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Допоміжна діяльність у сфері освіти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86 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Охорона здоров’я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lastRenderedPageBreak/>
              <w:t>86.2 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Медична та стоматологічна практика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86.21 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Загальна медична практика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rPr>
                <w:b/>
              </w:rPr>
            </w:pPr>
            <w:r w:rsidRPr="008734DB">
              <w:rPr>
                <w:b/>
              </w:rPr>
              <w:t>86.22 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rPr>
                <w:b/>
              </w:rPr>
            </w:pPr>
            <w:r w:rsidRPr="008734DB">
              <w:rPr>
                <w:b/>
              </w:rPr>
              <w:t>Спеціалізована медична практика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rPr>
                <w:b/>
              </w:rPr>
            </w:pPr>
            <w:r w:rsidRPr="008734DB">
              <w:rPr>
                <w:b/>
              </w:rPr>
              <w:t>86.23 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rPr>
                <w:b/>
              </w:rPr>
            </w:pPr>
            <w:r w:rsidRPr="008734DB">
              <w:rPr>
                <w:b/>
              </w:rPr>
              <w:t>Стоматологічна практика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rPr>
                <w:b/>
              </w:rPr>
            </w:pPr>
            <w:r w:rsidRPr="008734DB">
              <w:rPr>
                <w:b/>
              </w:rPr>
              <w:t>86.90 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rPr>
                <w:b/>
              </w:rPr>
            </w:pPr>
            <w:r w:rsidRPr="008734DB">
              <w:rPr>
                <w:b/>
              </w:rPr>
              <w:t>Інша діяльність у сфері охорони здоров’я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87 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Надання послуг догляду із забезпеченням проживання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87.10 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із догляду за хворими із забезпеченням проживання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87.20 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послуг догляду із забезпеченням проживання для осіб з розумовими вадами та хворих на наркоманію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87.30 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Надання послуг щодо догляду із забезпеченням проживання для осіб похилого віку та інвалідів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87.90 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Надання інших послуг догляду із забезпеченням проживання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88 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Надання соціальної допомоги без забезпечення проживання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88.10 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соціальної допомоги без забезпечення проживання для осіб похилого віку та інвалідів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88.9 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Надання іншої соціальної допомоги без забезпечення проживання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88.91 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Денний догляд за дітьми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90</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Діяльність у сфері творчості, мистецтва та розваг </w:t>
            </w:r>
          </w:p>
        </w:tc>
        <w:tc>
          <w:tcPr>
            <w:tcW w:w="993" w:type="dxa"/>
            <w:tcBorders>
              <w:top w:val="single" w:sz="4" w:space="0" w:color="auto"/>
              <w:left w:val="single" w:sz="4" w:space="0" w:color="auto"/>
              <w:bottom w:val="single" w:sz="4" w:space="0" w:color="auto"/>
              <w:right w:val="single" w:sz="4" w:space="0" w:color="auto"/>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90.03 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Індивідуальна мистецька діяльність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90.01</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Театральна та концертна діяльність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90.04 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Функціонування театральних і концертних залів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91 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Функціонування бібліотек, архівів, музеїв та інших закладів культури </w:t>
            </w:r>
          </w:p>
        </w:tc>
        <w:tc>
          <w:tcPr>
            <w:tcW w:w="993" w:type="dxa"/>
            <w:tcBorders>
              <w:top w:val="nil"/>
              <w:left w:val="nil"/>
              <w:bottom w:val="single" w:sz="4" w:space="0" w:color="auto"/>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91.01 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Функціонування бібліотек і архівів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91.02 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Функціонування музеїв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91.03 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Діяльність із охорони та використання пам’яток історії, будівель та інших пам’яток культури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91.04 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Функціонування ботанічних садів, зоопарків і природних заповідників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Діяльність у сфері спорту, організування відпочинку та розваг </w:t>
            </w:r>
          </w:p>
        </w:tc>
        <w:tc>
          <w:tcPr>
            <w:tcW w:w="993" w:type="dxa"/>
            <w:tcBorders>
              <w:top w:val="single" w:sz="4" w:space="0" w:color="auto"/>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93.1 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у сфері спорту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93.11 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Функціонування спортивних споруд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93.12 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спортивних клубів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93.13 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фітнес-центрів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93.19 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Інша діяльність у сфері спорту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93.2 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Організування відпочинку та розваг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93.21 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Функціонування атракціонів і тематичних парків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93.29 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Організування інших видів відпочинку та розваг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комп’ютерів, побутових виробів і предметів особистого вжитку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комп’ютерів і обладнання зв’язку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95.11 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комп’ютерів і периферійного устаткування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95.12 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обладнання зв’язку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95.21 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електронної апаратури побутового призначення для приймання, записування, відтворення звуку й зображення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lastRenderedPageBreak/>
              <w:t>95.22 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побутових приладів, домашнього та садового обладнання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95.23 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взуття та шкіряних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меблів і домашнього начиння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95.25 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годинників і ювелірних виробів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95.29 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Ремонт інших побутових виробів і предметів особистого вжитку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96 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інших індивідуальних послуг </w:t>
            </w:r>
          </w:p>
        </w:tc>
        <w:tc>
          <w:tcPr>
            <w:tcW w:w="993" w:type="dxa"/>
            <w:tcBorders>
              <w:top w:val="nil"/>
              <w:left w:val="nil"/>
              <w:bottom w:val="single" w:sz="4" w:space="0" w:color="000000"/>
              <w:right w:val="single" w:sz="4" w:space="0" w:color="000000"/>
            </w:tcBorders>
            <w:vAlign w:val="center"/>
            <w:hideMark/>
          </w:tcPr>
          <w:p w:rsidR="00AD02B5" w:rsidRPr="008734DB" w:rsidRDefault="00AD02B5" w:rsidP="005300D1">
            <w:pPr>
              <w:pStyle w:val="aff7"/>
            </w:pPr>
            <w:r w:rsidRPr="008734DB">
              <w:t>Х</w:t>
            </w:r>
          </w:p>
        </w:tc>
      </w:tr>
      <w:tr w:rsidR="00AD02B5" w:rsidRPr="008734DB" w:rsidTr="005300D1">
        <w:trPr>
          <w:trHeight w:val="57"/>
        </w:trPr>
        <w:tc>
          <w:tcPr>
            <w:tcW w:w="938" w:type="dxa"/>
            <w:tcBorders>
              <w:top w:val="nil"/>
              <w:left w:val="single" w:sz="4" w:space="0" w:color="000000"/>
              <w:bottom w:val="single" w:sz="4" w:space="0" w:color="auto"/>
              <w:right w:val="single" w:sz="4" w:space="0" w:color="000000"/>
            </w:tcBorders>
            <w:hideMark/>
          </w:tcPr>
          <w:p w:rsidR="00AD02B5" w:rsidRPr="008734DB" w:rsidRDefault="00AD02B5" w:rsidP="005300D1">
            <w:pPr>
              <w:pStyle w:val="aff7"/>
            </w:pPr>
            <w:r w:rsidRPr="008734DB">
              <w:t>96.01 </w:t>
            </w:r>
          </w:p>
        </w:tc>
        <w:tc>
          <w:tcPr>
            <w:tcW w:w="7562" w:type="dxa"/>
            <w:tcBorders>
              <w:top w:val="nil"/>
              <w:left w:val="nil"/>
              <w:bottom w:val="single" w:sz="4" w:space="0" w:color="auto"/>
              <w:right w:val="single" w:sz="4" w:space="0" w:color="000000"/>
            </w:tcBorders>
            <w:hideMark/>
          </w:tcPr>
          <w:p w:rsidR="00AD02B5" w:rsidRPr="008734DB" w:rsidRDefault="00AD02B5" w:rsidP="005300D1">
            <w:pPr>
              <w:pStyle w:val="aff7"/>
            </w:pPr>
            <w:r w:rsidRPr="008734DB">
              <w:t>Прання та хімічне чищення текстильних і хутряних виробів </w:t>
            </w:r>
          </w:p>
        </w:tc>
        <w:tc>
          <w:tcPr>
            <w:tcW w:w="993" w:type="dxa"/>
            <w:tcBorders>
              <w:top w:val="nil"/>
              <w:left w:val="nil"/>
              <w:bottom w:val="single" w:sz="4" w:space="0" w:color="auto"/>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96.02 </w:t>
            </w:r>
          </w:p>
        </w:tc>
        <w:tc>
          <w:tcPr>
            <w:tcW w:w="7562"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pStyle w:val="aff7"/>
            </w:pPr>
            <w:r w:rsidRPr="008734DB">
              <w:t>Надання послуг перукарнями та салонами краси </w:t>
            </w:r>
          </w:p>
        </w:tc>
        <w:tc>
          <w:tcPr>
            <w:tcW w:w="993" w:type="dxa"/>
            <w:tcBorders>
              <w:top w:val="single" w:sz="4" w:space="0" w:color="auto"/>
              <w:left w:val="single" w:sz="4" w:space="0" w:color="auto"/>
              <w:bottom w:val="single" w:sz="4" w:space="0" w:color="auto"/>
              <w:right w:val="single" w:sz="4" w:space="0" w:color="auto"/>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single" w:sz="4" w:space="0" w:color="auto"/>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96.03 </w:t>
            </w:r>
          </w:p>
        </w:tc>
        <w:tc>
          <w:tcPr>
            <w:tcW w:w="7562" w:type="dxa"/>
            <w:tcBorders>
              <w:top w:val="single" w:sz="4" w:space="0" w:color="auto"/>
              <w:left w:val="nil"/>
              <w:bottom w:val="single" w:sz="4" w:space="0" w:color="000000"/>
              <w:right w:val="single" w:sz="4" w:space="0" w:color="000000"/>
            </w:tcBorders>
            <w:hideMark/>
          </w:tcPr>
          <w:p w:rsidR="00AD02B5" w:rsidRPr="008734DB" w:rsidRDefault="00AD02B5" w:rsidP="005300D1">
            <w:pPr>
              <w:pStyle w:val="aff7"/>
            </w:pPr>
            <w:r w:rsidRPr="008734DB">
              <w:t>Організування поховань і надання суміжних послуг </w:t>
            </w:r>
          </w:p>
        </w:tc>
        <w:tc>
          <w:tcPr>
            <w:tcW w:w="993" w:type="dxa"/>
            <w:tcBorders>
              <w:top w:val="single" w:sz="4" w:space="0" w:color="auto"/>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96.04 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Діяльність із забезпечення фізичного комфорту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r w:rsidR="00AD02B5" w:rsidRPr="008734DB" w:rsidTr="005300D1">
        <w:trPr>
          <w:trHeight w:val="57"/>
        </w:trPr>
        <w:tc>
          <w:tcPr>
            <w:tcW w:w="938" w:type="dxa"/>
            <w:tcBorders>
              <w:top w:val="nil"/>
              <w:left w:val="single" w:sz="4" w:space="0" w:color="000000"/>
              <w:bottom w:val="single" w:sz="4" w:space="0" w:color="000000"/>
              <w:right w:val="single" w:sz="4" w:space="0" w:color="000000"/>
            </w:tcBorders>
            <w:hideMark/>
          </w:tcPr>
          <w:p w:rsidR="00AD02B5" w:rsidRPr="008734DB" w:rsidRDefault="00AD02B5" w:rsidP="005300D1">
            <w:pPr>
              <w:pStyle w:val="aff7"/>
            </w:pPr>
            <w:r w:rsidRPr="008734DB">
              <w:t>96.09 </w:t>
            </w:r>
          </w:p>
        </w:tc>
        <w:tc>
          <w:tcPr>
            <w:tcW w:w="7562" w:type="dxa"/>
            <w:tcBorders>
              <w:top w:val="nil"/>
              <w:left w:val="nil"/>
              <w:bottom w:val="single" w:sz="4" w:space="0" w:color="000000"/>
              <w:right w:val="single" w:sz="4" w:space="0" w:color="000000"/>
            </w:tcBorders>
            <w:hideMark/>
          </w:tcPr>
          <w:p w:rsidR="00AD02B5" w:rsidRPr="008734DB" w:rsidRDefault="00AD02B5" w:rsidP="005300D1">
            <w:pPr>
              <w:pStyle w:val="aff7"/>
            </w:pPr>
            <w:r w:rsidRPr="008734DB">
              <w:t>Надання інших індивідуальних послуг, н. в. і. у. </w:t>
            </w:r>
          </w:p>
        </w:tc>
        <w:tc>
          <w:tcPr>
            <w:tcW w:w="993" w:type="dxa"/>
            <w:tcBorders>
              <w:top w:val="nil"/>
              <w:left w:val="nil"/>
              <w:bottom w:val="single" w:sz="4" w:space="0" w:color="000000"/>
              <w:right w:val="single" w:sz="4" w:space="0" w:color="000000"/>
            </w:tcBorders>
            <w:hideMark/>
          </w:tcPr>
          <w:p w:rsidR="00AD02B5" w:rsidRPr="008734DB" w:rsidRDefault="00AD02B5" w:rsidP="005300D1">
            <w:pPr>
              <w:spacing w:after="0" w:line="240" w:lineRule="auto"/>
              <w:rPr>
                <w:rFonts w:ascii="Times New Roman" w:hAnsi="Times New Roman" w:cs="Times New Roman"/>
                <w:sz w:val="24"/>
                <w:szCs w:val="24"/>
              </w:rPr>
            </w:pPr>
            <w:r w:rsidRPr="008734DB">
              <w:rPr>
                <w:rFonts w:ascii="Times New Roman" w:hAnsi="Times New Roman" w:cs="Times New Roman"/>
                <w:sz w:val="24"/>
                <w:szCs w:val="24"/>
              </w:rPr>
              <w:t>20</w:t>
            </w:r>
          </w:p>
        </w:tc>
      </w:tr>
    </w:tbl>
    <w:p w:rsidR="00AD02B5" w:rsidRPr="008734DB" w:rsidRDefault="00AD02B5" w:rsidP="00AD02B5">
      <w:pPr>
        <w:spacing w:after="0" w:line="240" w:lineRule="auto"/>
        <w:ind w:firstLine="709"/>
        <w:jc w:val="both"/>
        <w:rPr>
          <w:rFonts w:ascii="Times New Roman" w:eastAsia="Times New Roman" w:hAnsi="Times New Roman" w:cs="Times New Roman"/>
          <w:sz w:val="24"/>
          <w:szCs w:val="24"/>
          <w:lang w:val="ru-RU" w:eastAsia="ru-RU"/>
        </w:rPr>
      </w:pPr>
      <w:r w:rsidRPr="008734DB">
        <w:rPr>
          <w:rFonts w:ascii="Times New Roman" w:hAnsi="Times New Roman" w:cs="Times New Roman"/>
          <w:sz w:val="24"/>
          <w:szCs w:val="24"/>
        </w:rPr>
        <w:t xml:space="preserve">Відсоткова ставка єдиного податку для платників третьої групи встановлюється у розмірі: </w:t>
      </w:r>
    </w:p>
    <w:p w:rsidR="00AD02B5" w:rsidRPr="008734DB" w:rsidRDefault="00AD02B5" w:rsidP="00E30C57">
      <w:pPr>
        <w:numPr>
          <w:ilvl w:val="0"/>
          <w:numId w:val="9"/>
        </w:numPr>
        <w:spacing w:after="0" w:line="240" w:lineRule="auto"/>
        <w:ind w:left="851"/>
        <w:jc w:val="both"/>
        <w:rPr>
          <w:rFonts w:ascii="Times New Roman" w:hAnsi="Times New Roman" w:cs="Times New Roman"/>
          <w:sz w:val="24"/>
          <w:szCs w:val="24"/>
        </w:rPr>
      </w:pPr>
      <w:r w:rsidRPr="008734DB">
        <w:rPr>
          <w:rFonts w:ascii="Times New Roman" w:hAnsi="Times New Roman" w:cs="Times New Roman"/>
          <w:sz w:val="24"/>
          <w:szCs w:val="24"/>
        </w:rPr>
        <w:t xml:space="preserve"> 3 відсотки доходу - у разі сплати податку на додану вартість згідно з цим Кодексом;</w:t>
      </w:r>
    </w:p>
    <w:p w:rsidR="00AD02B5" w:rsidRPr="008734DB" w:rsidRDefault="00AD02B5" w:rsidP="00E30C57">
      <w:pPr>
        <w:numPr>
          <w:ilvl w:val="0"/>
          <w:numId w:val="9"/>
        </w:numPr>
        <w:spacing w:after="0" w:line="240" w:lineRule="auto"/>
        <w:ind w:left="851"/>
        <w:jc w:val="both"/>
        <w:rPr>
          <w:rFonts w:ascii="Times New Roman" w:hAnsi="Times New Roman" w:cs="Times New Roman"/>
          <w:sz w:val="24"/>
          <w:szCs w:val="24"/>
        </w:rPr>
      </w:pPr>
      <w:r w:rsidRPr="008734DB">
        <w:rPr>
          <w:rFonts w:ascii="Times New Roman" w:hAnsi="Times New Roman" w:cs="Times New Roman"/>
          <w:sz w:val="24"/>
          <w:szCs w:val="24"/>
        </w:rPr>
        <w:t xml:space="preserve"> 5 відсотків доходу - у разі включення податку на додану вартість до складу єдиного податку. </w:t>
      </w:r>
    </w:p>
    <w:p w:rsidR="00AD02B5" w:rsidRPr="008734DB" w:rsidRDefault="00AD02B5" w:rsidP="00AD02B5">
      <w:pPr>
        <w:spacing w:after="0" w:line="240" w:lineRule="auto"/>
        <w:ind w:firstLine="709"/>
        <w:jc w:val="both"/>
        <w:rPr>
          <w:rFonts w:ascii="Times New Roman" w:hAnsi="Times New Roman" w:cs="Times New Roman"/>
          <w:sz w:val="24"/>
          <w:szCs w:val="24"/>
        </w:rPr>
      </w:pPr>
      <w:r w:rsidRPr="008734DB">
        <w:rPr>
          <w:rFonts w:ascii="Times New Roman" w:hAnsi="Times New Roman" w:cs="Times New Roman"/>
          <w:sz w:val="24"/>
          <w:szCs w:val="24"/>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8734DB">
        <w:rPr>
          <w:rFonts w:ascii="Times New Roman" w:hAnsi="Times New Roman" w:cs="Times New Roman"/>
          <w:sz w:val="24"/>
          <w:szCs w:val="24"/>
        </w:rPr>
        <w:t>напівдорогоцінного</w:t>
      </w:r>
      <w:proofErr w:type="spellEnd"/>
      <w:r w:rsidRPr="008734DB">
        <w:rPr>
          <w:rFonts w:ascii="Times New Roman" w:hAnsi="Times New Roman" w:cs="Times New Roman"/>
          <w:sz w:val="24"/>
          <w:szCs w:val="24"/>
        </w:rPr>
        <w:t xml:space="preserve"> каміння, ставка єдиного податку встановлюється у розмірі, визначеному підпунктом 2.</w:t>
      </w:r>
    </w:p>
    <w:p w:rsidR="00AD02B5" w:rsidRPr="008734DB" w:rsidRDefault="00AD02B5" w:rsidP="00AD02B5">
      <w:pPr>
        <w:spacing w:after="0" w:line="240" w:lineRule="auto"/>
        <w:ind w:firstLine="708"/>
        <w:rPr>
          <w:rFonts w:ascii="Times New Roman" w:hAnsi="Times New Roman" w:cs="Times New Roman"/>
          <w:sz w:val="24"/>
          <w:szCs w:val="24"/>
        </w:rPr>
      </w:pPr>
    </w:p>
    <w:p w:rsidR="00AD02B5" w:rsidRPr="008734DB" w:rsidRDefault="00AD02B5" w:rsidP="00AD02B5">
      <w:pPr>
        <w:spacing w:after="0" w:line="240" w:lineRule="auto"/>
        <w:ind w:firstLine="708"/>
        <w:rPr>
          <w:rFonts w:ascii="Times New Roman" w:hAnsi="Times New Roman" w:cs="Times New Roman"/>
          <w:sz w:val="24"/>
          <w:szCs w:val="24"/>
        </w:rPr>
      </w:pPr>
    </w:p>
    <w:p w:rsidR="00AD02B5" w:rsidRPr="008734DB" w:rsidRDefault="00AD02B5" w:rsidP="00AD02B5">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Default="00AD02B5"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Pr="008734DB" w:rsidRDefault="00E30C57"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lastRenderedPageBreak/>
        <w:t>Додаток 10</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Pr="003469FF" w:rsidRDefault="00AD02B5" w:rsidP="00AD02B5">
      <w:pPr>
        <w:spacing w:after="0" w:line="240" w:lineRule="auto"/>
        <w:jc w:val="center"/>
        <w:rPr>
          <w:rFonts w:ascii="Times New Roman" w:hAnsi="Times New Roman" w:cs="Times New Roman"/>
          <w:b/>
          <w:sz w:val="24"/>
          <w:szCs w:val="24"/>
        </w:rPr>
      </w:pPr>
      <w:r w:rsidRPr="003469FF">
        <w:rPr>
          <w:rFonts w:ascii="Times New Roman" w:hAnsi="Times New Roman" w:cs="Times New Roman"/>
          <w:b/>
          <w:sz w:val="24"/>
          <w:szCs w:val="24"/>
        </w:rPr>
        <w:t>Елементи  єдиного  податку</w:t>
      </w:r>
    </w:p>
    <w:p w:rsidR="00AD02B5" w:rsidRPr="003469FF" w:rsidRDefault="00AD02B5" w:rsidP="00AD02B5">
      <w:pPr>
        <w:spacing w:after="0" w:line="240" w:lineRule="auto"/>
        <w:jc w:val="center"/>
        <w:rPr>
          <w:rFonts w:ascii="Times New Roman" w:hAnsi="Times New Roman" w:cs="Times New Roman"/>
          <w:b/>
          <w:sz w:val="24"/>
          <w:szCs w:val="24"/>
        </w:rPr>
      </w:pPr>
    </w:p>
    <w:p w:rsidR="00AD02B5" w:rsidRPr="003469FF" w:rsidRDefault="00AD02B5" w:rsidP="00E30C57">
      <w:pPr>
        <w:pStyle w:val="a5"/>
        <w:numPr>
          <w:ilvl w:val="0"/>
          <w:numId w:val="10"/>
        </w:numPr>
        <w:spacing w:after="0" w:line="240" w:lineRule="auto"/>
        <w:ind w:left="567"/>
        <w:rPr>
          <w:rFonts w:ascii="Times New Roman" w:hAnsi="Times New Roman" w:cs="Times New Roman"/>
          <w:b/>
          <w:sz w:val="24"/>
          <w:szCs w:val="24"/>
        </w:rPr>
      </w:pPr>
      <w:r w:rsidRPr="003469FF">
        <w:rPr>
          <w:rFonts w:ascii="Times New Roman" w:hAnsi="Times New Roman" w:cs="Times New Roman"/>
          <w:b/>
          <w:sz w:val="24"/>
          <w:szCs w:val="24"/>
        </w:rPr>
        <w:t>Платники податку</w:t>
      </w:r>
    </w:p>
    <w:p w:rsidR="00AD02B5" w:rsidRPr="003469FF" w:rsidRDefault="00AD02B5" w:rsidP="00AD02B5">
      <w:pPr>
        <w:pStyle w:val="ae"/>
        <w:ind w:firstLine="425"/>
        <w:jc w:val="both"/>
        <w:rPr>
          <w:rFonts w:ascii="Times New Roman" w:hAnsi="Times New Roman"/>
          <w:sz w:val="24"/>
          <w:szCs w:val="24"/>
          <w:lang w:val="ru-RU" w:eastAsia="uk-UA"/>
        </w:rPr>
      </w:pPr>
      <w:proofErr w:type="spellStart"/>
      <w:r w:rsidRPr="003469FF">
        <w:rPr>
          <w:rFonts w:ascii="Times New Roman" w:hAnsi="Times New Roman"/>
          <w:sz w:val="24"/>
          <w:szCs w:val="24"/>
          <w:lang w:val="ru-RU"/>
        </w:rPr>
        <w:t>Платниками</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податку</w:t>
      </w:r>
      <w:proofErr w:type="spellEnd"/>
      <w:r w:rsidRPr="003469FF">
        <w:rPr>
          <w:rFonts w:ascii="Times New Roman" w:hAnsi="Times New Roman"/>
          <w:sz w:val="24"/>
          <w:szCs w:val="24"/>
          <w:lang w:val="ru-RU"/>
        </w:rPr>
        <w:t xml:space="preserve"> є </w:t>
      </w:r>
      <w:proofErr w:type="spellStart"/>
      <w:r w:rsidRPr="003469FF">
        <w:rPr>
          <w:rFonts w:ascii="Times New Roman" w:hAnsi="Times New Roman"/>
          <w:sz w:val="24"/>
          <w:szCs w:val="24"/>
          <w:lang w:val="ru-RU"/>
        </w:rPr>
        <w:t>суб’єкти</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господарювання</w:t>
      </w:r>
      <w:proofErr w:type="spellEnd"/>
      <w:r w:rsidRPr="003469FF">
        <w:rPr>
          <w:rFonts w:ascii="Times New Roman" w:hAnsi="Times New Roman"/>
          <w:sz w:val="24"/>
          <w:szCs w:val="24"/>
          <w:lang w:val="ru-RU"/>
        </w:rPr>
        <w:t xml:space="preserve">, які </w:t>
      </w:r>
      <w:proofErr w:type="spellStart"/>
      <w:r w:rsidRPr="003469FF">
        <w:rPr>
          <w:rFonts w:ascii="Times New Roman" w:hAnsi="Times New Roman"/>
          <w:sz w:val="24"/>
          <w:szCs w:val="24"/>
          <w:lang w:val="ru-RU"/>
        </w:rPr>
        <w:t>застосовують</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спрощену</w:t>
      </w:r>
      <w:proofErr w:type="spellEnd"/>
      <w:r w:rsidRPr="003469FF">
        <w:rPr>
          <w:rFonts w:ascii="Times New Roman" w:hAnsi="Times New Roman"/>
          <w:sz w:val="24"/>
          <w:szCs w:val="24"/>
          <w:lang w:val="ru-RU"/>
        </w:rPr>
        <w:t xml:space="preserve"> систему </w:t>
      </w:r>
      <w:proofErr w:type="spellStart"/>
      <w:r w:rsidRPr="003469FF">
        <w:rPr>
          <w:rFonts w:ascii="Times New Roman" w:hAnsi="Times New Roman"/>
          <w:sz w:val="24"/>
          <w:szCs w:val="24"/>
          <w:lang w:val="ru-RU"/>
        </w:rPr>
        <w:t>оподаткування</w:t>
      </w:r>
      <w:proofErr w:type="spell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обліку</w:t>
      </w:r>
      <w:proofErr w:type="spellEnd"/>
      <w:r w:rsidRPr="003469FF">
        <w:rPr>
          <w:rFonts w:ascii="Times New Roman" w:hAnsi="Times New Roman"/>
          <w:sz w:val="24"/>
          <w:szCs w:val="24"/>
          <w:lang w:val="ru-RU"/>
        </w:rPr>
        <w:t xml:space="preserve"> та </w:t>
      </w:r>
      <w:proofErr w:type="spellStart"/>
      <w:proofErr w:type="gramStart"/>
      <w:r w:rsidRPr="003469FF">
        <w:rPr>
          <w:rFonts w:ascii="Times New Roman" w:hAnsi="Times New Roman"/>
          <w:sz w:val="24"/>
          <w:szCs w:val="24"/>
          <w:lang w:val="ru-RU"/>
        </w:rPr>
        <w:t>звітності</w:t>
      </w:r>
      <w:proofErr w:type="spellEnd"/>
      <w:r w:rsidRPr="003469FF">
        <w:rPr>
          <w:rFonts w:ascii="Times New Roman" w:hAnsi="Times New Roman"/>
          <w:sz w:val="24"/>
          <w:szCs w:val="24"/>
          <w:lang w:val="ru-RU"/>
        </w:rPr>
        <w:t>,</w:t>
      </w:r>
      <w:r w:rsidRPr="003469FF">
        <w:rPr>
          <w:rFonts w:ascii="Times New Roman" w:hAnsi="Times New Roman"/>
          <w:sz w:val="24"/>
          <w:szCs w:val="24"/>
        </w:rPr>
        <w:t> </w:t>
      </w:r>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визначені</w:t>
      </w:r>
      <w:proofErr w:type="spellEnd"/>
      <w:proofErr w:type="gramEnd"/>
      <w:r w:rsidRPr="003469FF">
        <w:rPr>
          <w:rFonts w:ascii="Times New Roman" w:hAnsi="Times New Roman"/>
          <w:sz w:val="24"/>
          <w:szCs w:val="24"/>
          <w:lang w:val="ru-RU"/>
        </w:rPr>
        <w:t xml:space="preserve"> </w:t>
      </w:r>
      <w:proofErr w:type="spellStart"/>
      <w:r w:rsidRPr="003469FF">
        <w:rPr>
          <w:rFonts w:ascii="Times New Roman" w:hAnsi="Times New Roman"/>
          <w:sz w:val="24"/>
          <w:szCs w:val="24"/>
          <w:lang w:val="ru-RU"/>
        </w:rPr>
        <w:t>підпунктами</w:t>
      </w:r>
      <w:proofErr w:type="spellEnd"/>
      <w:r w:rsidRPr="003469FF">
        <w:rPr>
          <w:rFonts w:ascii="Times New Roman" w:hAnsi="Times New Roman"/>
          <w:sz w:val="24"/>
          <w:szCs w:val="24"/>
          <w:lang w:val="ru-RU"/>
        </w:rPr>
        <w:t xml:space="preserve"> 1) та 2) пункту 291.4 </w:t>
      </w:r>
      <w:proofErr w:type="spellStart"/>
      <w:r w:rsidRPr="003469FF">
        <w:rPr>
          <w:rFonts w:ascii="Times New Roman" w:hAnsi="Times New Roman"/>
          <w:sz w:val="24"/>
          <w:szCs w:val="24"/>
          <w:lang w:val="ru-RU"/>
        </w:rPr>
        <w:t>статті</w:t>
      </w:r>
      <w:proofErr w:type="spellEnd"/>
      <w:r w:rsidRPr="003469FF">
        <w:rPr>
          <w:rFonts w:ascii="Times New Roman" w:hAnsi="Times New Roman"/>
          <w:sz w:val="24"/>
          <w:szCs w:val="24"/>
          <w:lang w:val="ru-RU"/>
        </w:rPr>
        <w:t xml:space="preserve"> 291 </w:t>
      </w:r>
      <w:proofErr w:type="spellStart"/>
      <w:r w:rsidRPr="003469FF">
        <w:rPr>
          <w:rFonts w:ascii="Times New Roman" w:hAnsi="Times New Roman"/>
          <w:sz w:val="24"/>
          <w:szCs w:val="24"/>
          <w:lang w:val="ru-RU" w:eastAsia="uk-UA"/>
        </w:rPr>
        <w:t>Податкового</w:t>
      </w:r>
      <w:proofErr w:type="spellEnd"/>
      <w:r w:rsidRPr="003469FF">
        <w:rPr>
          <w:rFonts w:ascii="Times New Roman" w:hAnsi="Times New Roman"/>
          <w:sz w:val="24"/>
          <w:szCs w:val="24"/>
          <w:lang w:val="ru-RU" w:eastAsia="uk-UA"/>
        </w:rPr>
        <w:t xml:space="preserve"> кодексу </w:t>
      </w:r>
      <w:proofErr w:type="spellStart"/>
      <w:r w:rsidRPr="003469FF">
        <w:rPr>
          <w:rFonts w:ascii="Times New Roman" w:hAnsi="Times New Roman"/>
          <w:sz w:val="24"/>
          <w:szCs w:val="24"/>
          <w:lang w:val="ru-RU" w:eastAsia="uk-UA"/>
        </w:rPr>
        <w:t>України</w:t>
      </w:r>
      <w:proofErr w:type="spellEnd"/>
      <w:r w:rsidRPr="003469FF">
        <w:rPr>
          <w:rFonts w:ascii="Times New Roman" w:hAnsi="Times New Roman"/>
          <w:sz w:val="24"/>
          <w:szCs w:val="24"/>
          <w:lang w:val="ru-RU" w:eastAsia="uk-UA"/>
        </w:rPr>
        <w:t>.</w:t>
      </w:r>
    </w:p>
    <w:p w:rsidR="00AD02B5" w:rsidRPr="003469FF" w:rsidRDefault="00AD02B5" w:rsidP="00AD02B5">
      <w:pPr>
        <w:pStyle w:val="a5"/>
        <w:tabs>
          <w:tab w:val="left" w:pos="709"/>
        </w:tabs>
        <w:spacing w:after="0" w:line="240" w:lineRule="auto"/>
        <w:ind w:left="0" w:firstLine="709"/>
        <w:jc w:val="both"/>
        <w:rPr>
          <w:rFonts w:ascii="Times New Roman" w:hAnsi="Times New Roman" w:cs="Times New Roman"/>
          <w:color w:val="FF0000"/>
          <w:sz w:val="24"/>
          <w:szCs w:val="24"/>
          <w:lang w:eastAsia="ru-RU"/>
        </w:rPr>
      </w:pPr>
    </w:p>
    <w:p w:rsidR="00AD02B5" w:rsidRPr="003469FF" w:rsidRDefault="00AD02B5" w:rsidP="00E30C57">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Об’єкт оподаткування</w:t>
      </w:r>
    </w:p>
    <w:p w:rsidR="00AD02B5" w:rsidRPr="003469FF" w:rsidRDefault="00AD02B5" w:rsidP="00AD02B5">
      <w:pPr>
        <w:spacing w:after="0" w:line="240" w:lineRule="auto"/>
        <w:ind w:firstLine="709"/>
        <w:rPr>
          <w:rFonts w:ascii="Times New Roman" w:hAnsi="Times New Roman" w:cs="Times New Roman"/>
          <w:sz w:val="24"/>
          <w:szCs w:val="24"/>
        </w:rPr>
      </w:pPr>
      <w:r w:rsidRPr="003469FF">
        <w:rPr>
          <w:rFonts w:ascii="Times New Roman" w:hAnsi="Times New Roman" w:cs="Times New Roman"/>
          <w:sz w:val="24"/>
          <w:szCs w:val="24"/>
        </w:rPr>
        <w:t>Об’єкт оподаткування  визначено статтею 292 Податкового кодексу України</w:t>
      </w:r>
    </w:p>
    <w:p w:rsidR="00AD02B5" w:rsidRPr="003469FF" w:rsidRDefault="00AD02B5" w:rsidP="00AD02B5">
      <w:pPr>
        <w:spacing w:after="0" w:line="240" w:lineRule="auto"/>
        <w:ind w:firstLine="709"/>
        <w:rPr>
          <w:rFonts w:ascii="Times New Roman" w:hAnsi="Times New Roman" w:cs="Times New Roman"/>
          <w:sz w:val="24"/>
          <w:szCs w:val="24"/>
        </w:rPr>
      </w:pPr>
    </w:p>
    <w:p w:rsidR="00AD02B5" w:rsidRPr="003469FF" w:rsidRDefault="00AD02B5" w:rsidP="00E30C57">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База  оподаткування</w:t>
      </w:r>
    </w:p>
    <w:p w:rsidR="00AD02B5" w:rsidRPr="003469FF" w:rsidRDefault="00AD02B5" w:rsidP="00AD02B5">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База оподаткування визначена статтею 292 Податкового кодексу України.</w:t>
      </w:r>
    </w:p>
    <w:p w:rsidR="00AD02B5" w:rsidRPr="003469FF" w:rsidRDefault="00AD02B5" w:rsidP="00AD02B5">
      <w:pPr>
        <w:pStyle w:val="a5"/>
        <w:spacing w:after="0" w:line="240" w:lineRule="auto"/>
        <w:ind w:left="0" w:firstLine="709"/>
        <w:rPr>
          <w:rFonts w:ascii="Times New Roman" w:hAnsi="Times New Roman" w:cs="Times New Roman"/>
          <w:sz w:val="24"/>
          <w:szCs w:val="24"/>
        </w:rPr>
      </w:pPr>
    </w:p>
    <w:p w:rsidR="00AD02B5" w:rsidRPr="003469FF" w:rsidRDefault="00AD02B5" w:rsidP="00E30C57">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Ставки податку.</w:t>
      </w:r>
    </w:p>
    <w:p w:rsidR="00AD02B5" w:rsidRPr="003469FF" w:rsidRDefault="00AD02B5" w:rsidP="00AD02B5">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Ставки  податку  визначені  в  пунктах 293.1, 293.2  статті  293  Податкового кодексу України та  додатках  8,9 до даного рішення.</w:t>
      </w:r>
    </w:p>
    <w:p w:rsidR="00AD02B5" w:rsidRPr="003469FF" w:rsidRDefault="00AD02B5" w:rsidP="00AD02B5">
      <w:pPr>
        <w:pStyle w:val="a5"/>
        <w:spacing w:after="0" w:line="240" w:lineRule="auto"/>
        <w:ind w:left="0" w:firstLine="709"/>
        <w:rPr>
          <w:rFonts w:ascii="Times New Roman" w:hAnsi="Times New Roman" w:cs="Times New Roman"/>
          <w:sz w:val="24"/>
          <w:szCs w:val="24"/>
        </w:rPr>
      </w:pPr>
    </w:p>
    <w:p w:rsidR="00AD02B5" w:rsidRPr="003469FF" w:rsidRDefault="00AD02B5" w:rsidP="00E30C57">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Податковий період</w:t>
      </w:r>
    </w:p>
    <w:p w:rsidR="00AD02B5" w:rsidRPr="003469FF" w:rsidRDefault="00AD02B5" w:rsidP="00AD02B5">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Податковим  ( звітним) періодом  для платників єдиного податку першої та другої груп  є календарний  рік.</w:t>
      </w:r>
    </w:p>
    <w:p w:rsidR="00AD02B5" w:rsidRPr="003469FF" w:rsidRDefault="00AD02B5" w:rsidP="00AD02B5">
      <w:pPr>
        <w:pStyle w:val="a5"/>
        <w:spacing w:after="0" w:line="240" w:lineRule="auto"/>
        <w:ind w:left="0" w:firstLine="709"/>
        <w:rPr>
          <w:rFonts w:ascii="Times New Roman" w:hAnsi="Times New Roman" w:cs="Times New Roman"/>
          <w:sz w:val="24"/>
          <w:szCs w:val="24"/>
        </w:rPr>
      </w:pPr>
    </w:p>
    <w:p w:rsidR="00AD02B5" w:rsidRPr="003469FF" w:rsidRDefault="00AD02B5" w:rsidP="00E30C57">
      <w:pPr>
        <w:pStyle w:val="a5"/>
        <w:numPr>
          <w:ilvl w:val="0"/>
          <w:numId w:val="10"/>
        </w:numPr>
        <w:spacing w:after="0" w:line="240" w:lineRule="auto"/>
        <w:ind w:left="0" w:firstLine="709"/>
        <w:rPr>
          <w:rFonts w:ascii="Times New Roman" w:hAnsi="Times New Roman" w:cs="Times New Roman"/>
          <w:b/>
          <w:sz w:val="24"/>
          <w:szCs w:val="24"/>
        </w:rPr>
      </w:pPr>
      <w:r w:rsidRPr="003469FF">
        <w:rPr>
          <w:rFonts w:ascii="Times New Roman" w:hAnsi="Times New Roman" w:cs="Times New Roman"/>
          <w:b/>
          <w:sz w:val="24"/>
          <w:szCs w:val="24"/>
        </w:rPr>
        <w:t>Порядок обчислення  податку</w:t>
      </w:r>
    </w:p>
    <w:p w:rsidR="00AD02B5" w:rsidRPr="003469FF" w:rsidRDefault="00AD02B5" w:rsidP="00AD02B5">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Порядок обчислення податку визначено пунктом 295.2 статті 295 податкового кодексу України.</w:t>
      </w:r>
    </w:p>
    <w:p w:rsidR="00AD02B5" w:rsidRPr="003469FF" w:rsidRDefault="00AD02B5" w:rsidP="00AD02B5">
      <w:pPr>
        <w:pStyle w:val="a5"/>
        <w:spacing w:after="0" w:line="240" w:lineRule="auto"/>
        <w:ind w:left="0" w:firstLine="709"/>
        <w:rPr>
          <w:rFonts w:ascii="Times New Roman" w:hAnsi="Times New Roman" w:cs="Times New Roman"/>
          <w:sz w:val="24"/>
          <w:szCs w:val="24"/>
        </w:rPr>
      </w:pPr>
    </w:p>
    <w:p w:rsidR="00AD02B5" w:rsidRPr="003469FF" w:rsidRDefault="00AD02B5" w:rsidP="00E30C57">
      <w:pPr>
        <w:pStyle w:val="a5"/>
        <w:numPr>
          <w:ilvl w:val="0"/>
          <w:numId w:val="10"/>
        </w:numPr>
        <w:spacing w:after="0" w:line="240" w:lineRule="auto"/>
        <w:ind w:left="0" w:firstLine="709"/>
        <w:rPr>
          <w:rFonts w:ascii="Times New Roman" w:hAnsi="Times New Roman" w:cs="Times New Roman"/>
          <w:sz w:val="24"/>
          <w:szCs w:val="24"/>
        </w:rPr>
      </w:pPr>
      <w:r w:rsidRPr="003469FF">
        <w:rPr>
          <w:rFonts w:ascii="Times New Roman" w:hAnsi="Times New Roman" w:cs="Times New Roman"/>
          <w:b/>
          <w:sz w:val="24"/>
          <w:szCs w:val="24"/>
        </w:rPr>
        <w:t xml:space="preserve">Строк та порядок  сплати податку </w:t>
      </w:r>
    </w:p>
    <w:p w:rsidR="00AD02B5" w:rsidRPr="003469FF" w:rsidRDefault="00AD02B5" w:rsidP="00AD02B5">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Строк та порядок  сплати податку  визначено пунктами 295.1, 295.4, 295.6, 295.7 статті 295 Податкового кодексу України.</w:t>
      </w:r>
    </w:p>
    <w:p w:rsidR="00AD02B5" w:rsidRPr="003469FF" w:rsidRDefault="00AD02B5" w:rsidP="00AD02B5">
      <w:pPr>
        <w:pStyle w:val="a5"/>
        <w:spacing w:after="0" w:line="240" w:lineRule="auto"/>
        <w:ind w:left="0" w:firstLine="709"/>
        <w:rPr>
          <w:rFonts w:ascii="Times New Roman" w:hAnsi="Times New Roman" w:cs="Times New Roman"/>
          <w:sz w:val="24"/>
          <w:szCs w:val="24"/>
        </w:rPr>
      </w:pPr>
    </w:p>
    <w:p w:rsidR="00AD02B5" w:rsidRPr="003469FF" w:rsidRDefault="00AD02B5" w:rsidP="00E30C57">
      <w:pPr>
        <w:pStyle w:val="a5"/>
        <w:numPr>
          <w:ilvl w:val="0"/>
          <w:numId w:val="10"/>
        </w:numPr>
        <w:spacing w:after="0" w:line="240" w:lineRule="auto"/>
        <w:ind w:left="0" w:firstLine="709"/>
        <w:rPr>
          <w:rFonts w:ascii="Times New Roman" w:hAnsi="Times New Roman" w:cs="Times New Roman"/>
          <w:sz w:val="24"/>
          <w:szCs w:val="24"/>
        </w:rPr>
      </w:pPr>
      <w:r w:rsidRPr="003469FF">
        <w:rPr>
          <w:rFonts w:ascii="Times New Roman" w:hAnsi="Times New Roman" w:cs="Times New Roman"/>
          <w:b/>
          <w:sz w:val="24"/>
          <w:szCs w:val="24"/>
        </w:rPr>
        <w:t>Строк та порядок  надання звітності про обчислення і сплату податку</w:t>
      </w:r>
    </w:p>
    <w:p w:rsidR="00AD02B5" w:rsidRPr="003469FF" w:rsidRDefault="00AD02B5" w:rsidP="00AD02B5">
      <w:pPr>
        <w:pStyle w:val="a5"/>
        <w:spacing w:after="0" w:line="240" w:lineRule="auto"/>
        <w:ind w:left="0" w:firstLine="709"/>
        <w:rPr>
          <w:rFonts w:ascii="Times New Roman" w:hAnsi="Times New Roman" w:cs="Times New Roman"/>
          <w:sz w:val="24"/>
          <w:szCs w:val="24"/>
        </w:rPr>
      </w:pPr>
      <w:r w:rsidRPr="003469FF">
        <w:rPr>
          <w:rFonts w:ascii="Times New Roman" w:hAnsi="Times New Roman" w:cs="Times New Roman"/>
          <w:sz w:val="24"/>
          <w:szCs w:val="24"/>
        </w:rPr>
        <w:t>Строк та порядок  надання звітності про обчислення і сплату податку пунктами 296.1, 296.2, 296.5  статті 296 Податкового кодексу України.</w:t>
      </w:r>
    </w:p>
    <w:p w:rsidR="00AD02B5" w:rsidRPr="003469FF" w:rsidRDefault="00AD02B5" w:rsidP="00AD02B5">
      <w:pPr>
        <w:spacing w:after="0" w:line="240" w:lineRule="auto"/>
        <w:ind w:left="708" w:firstLine="708"/>
        <w:rPr>
          <w:rFonts w:ascii="Times New Roman" w:hAnsi="Times New Roman" w:cs="Times New Roman"/>
          <w:sz w:val="24"/>
          <w:szCs w:val="24"/>
        </w:rPr>
      </w:pPr>
    </w:p>
    <w:p w:rsidR="00AD02B5" w:rsidRPr="003469FF" w:rsidRDefault="00AD02B5" w:rsidP="00AD02B5">
      <w:pPr>
        <w:spacing w:after="0" w:line="240" w:lineRule="auto"/>
        <w:ind w:firstLine="708"/>
        <w:rPr>
          <w:rFonts w:ascii="Times New Roman" w:hAnsi="Times New Roman" w:cs="Times New Roman"/>
          <w:sz w:val="24"/>
          <w:szCs w:val="24"/>
        </w:rPr>
      </w:pPr>
      <w:r w:rsidRPr="003469FF">
        <w:rPr>
          <w:rFonts w:ascii="Times New Roman" w:hAnsi="Times New Roman" w:cs="Times New Roman"/>
          <w:sz w:val="24"/>
          <w:szCs w:val="24"/>
        </w:rPr>
        <w:t xml:space="preserve">Секретар сільської ради      </w:t>
      </w:r>
      <w:r w:rsidRPr="003469FF">
        <w:rPr>
          <w:rFonts w:ascii="Times New Roman" w:hAnsi="Times New Roman" w:cs="Times New Roman"/>
          <w:sz w:val="24"/>
          <w:szCs w:val="24"/>
        </w:rPr>
        <w:tab/>
      </w:r>
      <w:r w:rsidRPr="003469FF">
        <w:rPr>
          <w:rFonts w:ascii="Times New Roman" w:hAnsi="Times New Roman" w:cs="Times New Roman"/>
          <w:sz w:val="24"/>
          <w:szCs w:val="24"/>
        </w:rPr>
        <w:tab/>
      </w:r>
      <w:r w:rsidRPr="003469FF">
        <w:rPr>
          <w:rFonts w:ascii="Times New Roman" w:hAnsi="Times New Roman" w:cs="Times New Roman"/>
          <w:sz w:val="24"/>
          <w:szCs w:val="24"/>
        </w:rPr>
        <w:tab/>
        <w:t>Інна МЕНЮК</w:t>
      </w: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E30C57" w:rsidRDefault="00E30C57" w:rsidP="00AD02B5">
      <w:pPr>
        <w:spacing w:after="0" w:line="240" w:lineRule="auto"/>
        <w:jc w:val="right"/>
        <w:rPr>
          <w:rFonts w:ascii="Times New Roman" w:hAnsi="Times New Roman" w:cs="Times New Roman"/>
          <w:sz w:val="24"/>
          <w:szCs w:val="24"/>
        </w:rPr>
      </w:pP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Додаток 11</w:t>
      </w:r>
    </w:p>
    <w:p w:rsidR="00AD02B5" w:rsidRPr="008734DB" w:rsidRDefault="00AD02B5" w:rsidP="00AD02B5">
      <w:pPr>
        <w:spacing w:after="0" w:line="240" w:lineRule="auto"/>
        <w:jc w:val="right"/>
        <w:rPr>
          <w:rFonts w:ascii="Times New Roman" w:hAnsi="Times New Roman" w:cs="Times New Roman"/>
          <w:sz w:val="24"/>
          <w:szCs w:val="24"/>
        </w:rPr>
      </w:pPr>
      <w:r w:rsidRPr="008734DB">
        <w:rPr>
          <w:rFonts w:ascii="Times New Roman" w:hAnsi="Times New Roman" w:cs="Times New Roman"/>
          <w:sz w:val="24"/>
          <w:szCs w:val="24"/>
        </w:rPr>
        <w:t xml:space="preserve">до рішення </w:t>
      </w:r>
      <w:r>
        <w:rPr>
          <w:rFonts w:ascii="Times New Roman" w:hAnsi="Times New Roman" w:cs="Times New Roman"/>
          <w:color w:val="000000"/>
          <w:sz w:val="24"/>
          <w:szCs w:val="24"/>
        </w:rPr>
        <w:t>14</w:t>
      </w:r>
      <w:r w:rsidRPr="008734DB">
        <w:rPr>
          <w:rFonts w:ascii="Times New Roman" w:hAnsi="Times New Roman" w:cs="Times New Roman"/>
          <w:color w:val="000000"/>
          <w:sz w:val="24"/>
          <w:szCs w:val="24"/>
        </w:rPr>
        <w:t xml:space="preserve"> сесії </w:t>
      </w:r>
      <w:r>
        <w:rPr>
          <w:rFonts w:ascii="Times New Roman" w:hAnsi="Times New Roman" w:cs="Times New Roman"/>
          <w:color w:val="000000"/>
          <w:sz w:val="24"/>
          <w:szCs w:val="24"/>
        </w:rPr>
        <w:t>8</w:t>
      </w:r>
      <w:r w:rsidRPr="008734DB">
        <w:rPr>
          <w:rFonts w:ascii="Times New Roman" w:hAnsi="Times New Roman" w:cs="Times New Roman"/>
          <w:sz w:val="24"/>
          <w:szCs w:val="24"/>
        </w:rPr>
        <w:t xml:space="preserve"> скликання</w:t>
      </w:r>
    </w:p>
    <w:p w:rsidR="00AD02B5" w:rsidRPr="008734DB" w:rsidRDefault="00AD02B5" w:rsidP="00AD02B5">
      <w:pPr>
        <w:spacing w:after="0" w:line="240" w:lineRule="auto"/>
        <w:jc w:val="right"/>
        <w:rPr>
          <w:rFonts w:ascii="Times New Roman" w:hAnsi="Times New Roman" w:cs="Times New Roman"/>
          <w:b/>
          <w:bCs/>
          <w:sz w:val="24"/>
          <w:szCs w:val="24"/>
        </w:rPr>
      </w:pPr>
      <w:r w:rsidRPr="008734DB">
        <w:rPr>
          <w:rFonts w:ascii="Times New Roman" w:hAnsi="Times New Roman" w:cs="Times New Roman"/>
          <w:sz w:val="24"/>
          <w:szCs w:val="24"/>
        </w:rPr>
        <w:t xml:space="preserve">від </w:t>
      </w:r>
      <w:r>
        <w:rPr>
          <w:rFonts w:ascii="Times New Roman" w:hAnsi="Times New Roman" w:cs="Times New Roman"/>
          <w:sz w:val="24"/>
          <w:szCs w:val="24"/>
        </w:rPr>
        <w:t>18.06.2021</w:t>
      </w:r>
      <w:r w:rsidRPr="008734DB">
        <w:rPr>
          <w:rFonts w:ascii="Times New Roman" w:hAnsi="Times New Roman" w:cs="Times New Roman"/>
          <w:sz w:val="24"/>
          <w:szCs w:val="24"/>
        </w:rPr>
        <w:t xml:space="preserve"> року №</w:t>
      </w:r>
      <w:r>
        <w:rPr>
          <w:rFonts w:ascii="Times New Roman" w:hAnsi="Times New Roman" w:cs="Times New Roman"/>
          <w:sz w:val="24"/>
          <w:szCs w:val="24"/>
        </w:rPr>
        <w:t>721</w:t>
      </w:r>
    </w:p>
    <w:p w:rsidR="00AD02B5" w:rsidRPr="008734DB" w:rsidRDefault="00AD02B5" w:rsidP="00AD02B5">
      <w:pPr>
        <w:spacing w:after="0" w:line="240" w:lineRule="auto"/>
        <w:jc w:val="both"/>
        <w:rPr>
          <w:rFonts w:ascii="Times New Roman" w:hAnsi="Times New Roman" w:cs="Times New Roman"/>
          <w:sz w:val="24"/>
          <w:szCs w:val="24"/>
        </w:rPr>
      </w:pPr>
    </w:p>
    <w:p w:rsidR="00AD02B5" w:rsidRPr="003469FF" w:rsidRDefault="00AD02B5" w:rsidP="00AD02B5">
      <w:pPr>
        <w:spacing w:after="0" w:line="240" w:lineRule="auto"/>
        <w:jc w:val="center"/>
        <w:rPr>
          <w:rFonts w:ascii="Times New Roman" w:hAnsi="Times New Roman" w:cs="Times New Roman"/>
          <w:bCs/>
          <w:sz w:val="24"/>
          <w:szCs w:val="24"/>
        </w:rPr>
      </w:pPr>
      <w:r w:rsidRPr="003469FF">
        <w:rPr>
          <w:rFonts w:ascii="Times New Roman" w:hAnsi="Times New Roman" w:cs="Times New Roman"/>
          <w:bCs/>
          <w:sz w:val="24"/>
          <w:szCs w:val="24"/>
        </w:rPr>
        <w:t>Елементи туристичного збору на території Ситковецької селищної ради</w:t>
      </w:r>
    </w:p>
    <w:p w:rsidR="00AD02B5" w:rsidRPr="003469FF" w:rsidRDefault="00AD02B5" w:rsidP="00AD02B5">
      <w:pPr>
        <w:spacing w:after="0" w:line="240" w:lineRule="auto"/>
        <w:jc w:val="both"/>
        <w:rPr>
          <w:rFonts w:ascii="Times New Roman" w:hAnsi="Times New Roman" w:cs="Times New Roman"/>
          <w:bCs/>
          <w:sz w:val="24"/>
          <w:szCs w:val="24"/>
        </w:rPr>
      </w:pPr>
      <w:r w:rsidRPr="003469FF">
        <w:rPr>
          <w:rFonts w:ascii="Times New Roman" w:hAnsi="Times New Roman" w:cs="Times New Roman"/>
          <w:bCs/>
          <w:sz w:val="24"/>
          <w:szCs w:val="24"/>
        </w:rPr>
        <w:t xml:space="preserve"> </w:t>
      </w:r>
    </w:p>
    <w:p w:rsidR="00AD02B5" w:rsidRPr="0094069F" w:rsidRDefault="00AD02B5" w:rsidP="00E30C57">
      <w:pPr>
        <w:pStyle w:val="a3"/>
        <w:numPr>
          <w:ilvl w:val="2"/>
          <w:numId w:val="6"/>
        </w:numPr>
        <w:tabs>
          <w:tab w:val="clear" w:pos="2160"/>
          <w:tab w:val="num" w:pos="1843"/>
        </w:tabs>
        <w:spacing w:before="0" w:beforeAutospacing="0" w:after="0" w:afterAutospacing="0"/>
        <w:ind w:left="709"/>
        <w:rPr>
          <w:b/>
          <w:lang w:val="ru-RU"/>
        </w:rPr>
      </w:pPr>
      <w:r w:rsidRPr="0094069F">
        <w:rPr>
          <w:b/>
        </w:rPr>
        <w:t>Платники податку</w:t>
      </w:r>
    </w:p>
    <w:p w:rsidR="00AD02B5" w:rsidRDefault="00AD02B5" w:rsidP="00AD02B5">
      <w:pPr>
        <w:pStyle w:val="a3"/>
        <w:spacing w:before="0" w:beforeAutospacing="0" w:after="0" w:afterAutospacing="0"/>
        <w:ind w:left="720"/>
        <w:rPr>
          <w:bCs/>
        </w:rPr>
      </w:pPr>
      <w:r w:rsidRPr="003469FF">
        <w:rPr>
          <w:bCs/>
        </w:rPr>
        <w:t>Платники туристичного збору визначені пунктом 268.2 статті 268 Податкового кодексу України .</w:t>
      </w:r>
    </w:p>
    <w:p w:rsidR="00AD02B5" w:rsidRPr="0094069F" w:rsidRDefault="00AD02B5" w:rsidP="00AD02B5">
      <w:pPr>
        <w:pStyle w:val="a3"/>
        <w:spacing w:before="0" w:beforeAutospacing="0" w:after="0" w:afterAutospacing="0"/>
        <w:ind w:left="720"/>
        <w:rPr>
          <w:b/>
        </w:rPr>
      </w:pPr>
    </w:p>
    <w:p w:rsidR="00AD02B5" w:rsidRPr="0094069F" w:rsidRDefault="00AD02B5" w:rsidP="00E30C57">
      <w:pPr>
        <w:pStyle w:val="a3"/>
        <w:numPr>
          <w:ilvl w:val="2"/>
          <w:numId w:val="6"/>
        </w:numPr>
        <w:tabs>
          <w:tab w:val="clear" w:pos="2160"/>
          <w:tab w:val="num" w:pos="1843"/>
        </w:tabs>
        <w:spacing w:before="0" w:beforeAutospacing="0" w:after="0" w:afterAutospacing="0"/>
        <w:ind w:left="709"/>
        <w:jc w:val="both"/>
        <w:rPr>
          <w:b/>
        </w:rPr>
      </w:pPr>
      <w:r w:rsidRPr="0094069F">
        <w:rPr>
          <w:b/>
        </w:rPr>
        <w:t>База справляння збору</w:t>
      </w:r>
    </w:p>
    <w:p w:rsidR="00AD02B5" w:rsidRDefault="00AD02B5" w:rsidP="00AD02B5">
      <w:pPr>
        <w:pStyle w:val="a3"/>
        <w:spacing w:before="0" w:beforeAutospacing="0" w:after="0" w:afterAutospacing="0"/>
        <w:ind w:left="720"/>
        <w:rPr>
          <w:bCs/>
        </w:rPr>
      </w:pPr>
      <w:r w:rsidRPr="003469FF">
        <w:rPr>
          <w:bCs/>
        </w:rPr>
        <w:t>База оподаткування визначено  пунктом 268.4 статті 268 Податкового кодексу України.</w:t>
      </w:r>
    </w:p>
    <w:p w:rsidR="00AD02B5" w:rsidRPr="003469FF" w:rsidRDefault="00AD02B5" w:rsidP="00AD02B5">
      <w:pPr>
        <w:pStyle w:val="a3"/>
        <w:spacing w:before="0" w:beforeAutospacing="0" w:after="0" w:afterAutospacing="0"/>
        <w:ind w:left="720"/>
        <w:rPr>
          <w:bCs/>
        </w:rPr>
      </w:pPr>
    </w:p>
    <w:p w:rsidR="00AD02B5" w:rsidRPr="0094069F" w:rsidRDefault="00AD02B5" w:rsidP="00E30C57">
      <w:pPr>
        <w:pStyle w:val="a3"/>
        <w:numPr>
          <w:ilvl w:val="2"/>
          <w:numId w:val="6"/>
        </w:numPr>
        <w:tabs>
          <w:tab w:val="clear" w:pos="2160"/>
          <w:tab w:val="num" w:pos="1843"/>
        </w:tabs>
        <w:spacing w:before="0" w:beforeAutospacing="0" w:after="0" w:afterAutospacing="0"/>
        <w:ind w:left="709"/>
        <w:rPr>
          <w:b/>
        </w:rPr>
      </w:pPr>
      <w:r w:rsidRPr="0094069F">
        <w:rPr>
          <w:b/>
        </w:rPr>
        <w:t>Податкові агенти та місця проживання (ночівлі)</w:t>
      </w:r>
    </w:p>
    <w:p w:rsidR="00AD02B5" w:rsidRDefault="00AD02B5" w:rsidP="00AD02B5">
      <w:pPr>
        <w:pStyle w:val="a3"/>
        <w:spacing w:before="0" w:beforeAutospacing="0" w:after="0" w:afterAutospacing="0"/>
        <w:ind w:left="720"/>
        <w:rPr>
          <w:bCs/>
        </w:rPr>
      </w:pPr>
      <w:r w:rsidRPr="003469FF">
        <w:rPr>
          <w:bCs/>
        </w:rPr>
        <w:t>Податкові агенти та місця проживання (ночівлі), визначено  пунктом 268.5 статті 268 Податкового кодексу України.</w:t>
      </w:r>
    </w:p>
    <w:p w:rsidR="00AD02B5" w:rsidRPr="003469FF" w:rsidRDefault="00AD02B5" w:rsidP="00AD02B5">
      <w:pPr>
        <w:pStyle w:val="a3"/>
        <w:spacing w:before="0" w:beforeAutospacing="0" w:after="0" w:afterAutospacing="0"/>
        <w:ind w:left="720"/>
        <w:rPr>
          <w:bCs/>
        </w:rPr>
      </w:pPr>
    </w:p>
    <w:p w:rsidR="00AD02B5" w:rsidRPr="0094069F" w:rsidRDefault="00AD02B5" w:rsidP="00E30C57">
      <w:pPr>
        <w:pStyle w:val="a3"/>
        <w:numPr>
          <w:ilvl w:val="0"/>
          <w:numId w:val="1"/>
        </w:numPr>
        <w:spacing w:before="0" w:beforeAutospacing="0" w:after="0" w:afterAutospacing="0"/>
        <w:ind w:left="709"/>
        <w:rPr>
          <w:b/>
        </w:rPr>
      </w:pPr>
      <w:r w:rsidRPr="0094069F">
        <w:rPr>
          <w:b/>
        </w:rPr>
        <w:t>Ставка збору</w:t>
      </w:r>
    </w:p>
    <w:p w:rsidR="00AD02B5" w:rsidRDefault="00AD02B5" w:rsidP="00AD02B5">
      <w:pPr>
        <w:pStyle w:val="a3"/>
        <w:spacing w:before="0" w:beforeAutospacing="0" w:after="0" w:afterAutospacing="0"/>
        <w:ind w:left="390" w:firstLine="318"/>
        <w:rPr>
          <w:bCs/>
        </w:rPr>
      </w:pPr>
      <w:r w:rsidRPr="003469FF">
        <w:rPr>
          <w:bCs/>
        </w:rPr>
        <w:t>Ставка податку визначено  пунктом 268.3 статті 268Податкового кодексу України.</w:t>
      </w:r>
    </w:p>
    <w:p w:rsidR="00AD02B5" w:rsidRPr="0094069F" w:rsidRDefault="00AD02B5" w:rsidP="00AD02B5">
      <w:pPr>
        <w:pStyle w:val="a3"/>
        <w:spacing w:before="0" w:beforeAutospacing="0" w:after="0" w:afterAutospacing="0"/>
        <w:ind w:left="390" w:firstLine="318"/>
        <w:rPr>
          <w:b/>
        </w:rPr>
      </w:pPr>
    </w:p>
    <w:p w:rsidR="00AD02B5" w:rsidRPr="0094069F" w:rsidRDefault="00AD02B5" w:rsidP="00E30C57">
      <w:pPr>
        <w:pStyle w:val="a3"/>
        <w:numPr>
          <w:ilvl w:val="0"/>
          <w:numId w:val="1"/>
        </w:numPr>
        <w:spacing w:before="0" w:beforeAutospacing="0" w:after="0" w:afterAutospacing="0"/>
        <w:ind w:left="709"/>
        <w:rPr>
          <w:b/>
          <w:lang w:val="ru-RU"/>
        </w:rPr>
      </w:pPr>
      <w:r w:rsidRPr="0094069F">
        <w:rPr>
          <w:b/>
        </w:rPr>
        <w:t>Податковий період</w:t>
      </w:r>
    </w:p>
    <w:p w:rsidR="00AD02B5" w:rsidRDefault="00AD02B5" w:rsidP="00AD02B5">
      <w:pPr>
        <w:pStyle w:val="a3"/>
        <w:spacing w:before="0" w:beforeAutospacing="0" w:after="0" w:afterAutospacing="0"/>
        <w:ind w:left="708"/>
        <w:rPr>
          <w:bCs/>
        </w:rPr>
      </w:pPr>
      <w:r w:rsidRPr="003469FF">
        <w:rPr>
          <w:bCs/>
        </w:rPr>
        <w:t>Базовий податковий (звітний) період визначено  пунктом 268.7.3 статті 268 Податкового кодексу України.</w:t>
      </w:r>
    </w:p>
    <w:p w:rsidR="00AD02B5" w:rsidRPr="003469FF" w:rsidRDefault="00AD02B5" w:rsidP="00AD02B5">
      <w:pPr>
        <w:pStyle w:val="a3"/>
        <w:spacing w:before="0" w:beforeAutospacing="0" w:after="0" w:afterAutospacing="0"/>
        <w:ind w:left="708"/>
        <w:rPr>
          <w:bCs/>
        </w:rPr>
      </w:pPr>
    </w:p>
    <w:p w:rsidR="00AD02B5" w:rsidRPr="0094069F" w:rsidRDefault="00AD02B5" w:rsidP="00E30C57">
      <w:pPr>
        <w:pStyle w:val="a3"/>
        <w:numPr>
          <w:ilvl w:val="0"/>
          <w:numId w:val="1"/>
        </w:numPr>
        <w:spacing w:before="0" w:beforeAutospacing="0" w:after="0" w:afterAutospacing="0"/>
        <w:ind w:left="709"/>
        <w:rPr>
          <w:b/>
        </w:rPr>
      </w:pPr>
      <w:r w:rsidRPr="0094069F">
        <w:rPr>
          <w:b/>
        </w:rPr>
        <w:t>Порядок обчислення та сплати збору</w:t>
      </w:r>
    </w:p>
    <w:p w:rsidR="00AD02B5" w:rsidRDefault="00AD02B5" w:rsidP="00AD02B5">
      <w:pPr>
        <w:pStyle w:val="a3"/>
        <w:spacing w:before="0" w:beforeAutospacing="0" w:after="0" w:afterAutospacing="0"/>
        <w:ind w:left="708"/>
        <w:rPr>
          <w:bCs/>
        </w:rPr>
      </w:pPr>
      <w:r w:rsidRPr="003469FF">
        <w:rPr>
          <w:bCs/>
        </w:rPr>
        <w:t>Порядок обчислення та сплати збору  визначено пунктом 268.7.1 статті 268 Податкового кодексу України.</w:t>
      </w:r>
    </w:p>
    <w:p w:rsidR="00AD02B5" w:rsidRPr="003469FF" w:rsidRDefault="00AD02B5" w:rsidP="00AD02B5">
      <w:pPr>
        <w:pStyle w:val="a3"/>
        <w:spacing w:before="0" w:beforeAutospacing="0" w:after="0" w:afterAutospacing="0"/>
        <w:ind w:left="708"/>
        <w:rPr>
          <w:bCs/>
        </w:rPr>
      </w:pPr>
    </w:p>
    <w:p w:rsidR="00AD02B5" w:rsidRPr="0094069F" w:rsidRDefault="00AD02B5" w:rsidP="00E30C57">
      <w:pPr>
        <w:pStyle w:val="a3"/>
        <w:numPr>
          <w:ilvl w:val="0"/>
          <w:numId w:val="1"/>
        </w:numPr>
        <w:spacing w:before="0" w:beforeAutospacing="0" w:after="0" w:afterAutospacing="0"/>
        <w:ind w:left="709"/>
        <w:rPr>
          <w:b/>
        </w:rPr>
      </w:pPr>
      <w:r w:rsidRPr="0094069F">
        <w:rPr>
          <w:b/>
        </w:rPr>
        <w:t>Особливості справляння збору</w:t>
      </w:r>
    </w:p>
    <w:p w:rsidR="00AD02B5" w:rsidRPr="003469FF" w:rsidRDefault="00AD02B5" w:rsidP="00AD02B5">
      <w:pPr>
        <w:pStyle w:val="a3"/>
        <w:spacing w:before="0" w:beforeAutospacing="0" w:after="0" w:afterAutospacing="0"/>
        <w:ind w:left="708"/>
        <w:rPr>
          <w:bCs/>
        </w:rPr>
      </w:pPr>
      <w:r w:rsidRPr="003469FF">
        <w:rPr>
          <w:bCs/>
        </w:rPr>
        <w:t>Особливості справляння збору визначені  пунктом 268.6 статті 268 Податкового кодексу України.</w:t>
      </w:r>
    </w:p>
    <w:p w:rsidR="00AD02B5" w:rsidRPr="003469FF" w:rsidRDefault="00AD02B5" w:rsidP="00AD02B5">
      <w:pPr>
        <w:spacing w:after="0" w:line="240" w:lineRule="auto"/>
        <w:jc w:val="center"/>
        <w:rPr>
          <w:rFonts w:ascii="Times New Roman" w:hAnsi="Times New Roman" w:cs="Times New Roman"/>
          <w:bCs/>
          <w:sz w:val="24"/>
          <w:szCs w:val="24"/>
        </w:rPr>
      </w:pPr>
    </w:p>
    <w:p w:rsidR="00AD02B5" w:rsidRPr="008734DB" w:rsidRDefault="00AD02B5" w:rsidP="00AD02B5">
      <w:pPr>
        <w:spacing w:after="0" w:line="240" w:lineRule="auto"/>
        <w:ind w:firstLine="708"/>
        <w:rPr>
          <w:rFonts w:ascii="Times New Roman" w:hAnsi="Times New Roman" w:cs="Times New Roman"/>
          <w:sz w:val="24"/>
          <w:szCs w:val="24"/>
        </w:rPr>
      </w:pPr>
      <w:r w:rsidRPr="008734DB">
        <w:rPr>
          <w:rFonts w:ascii="Times New Roman" w:hAnsi="Times New Roman" w:cs="Times New Roman"/>
          <w:sz w:val="24"/>
          <w:szCs w:val="24"/>
        </w:rPr>
        <w:t xml:space="preserve">Секретар сільської ради      </w:t>
      </w:r>
      <w:r w:rsidRPr="008734DB">
        <w:rPr>
          <w:rFonts w:ascii="Times New Roman" w:hAnsi="Times New Roman" w:cs="Times New Roman"/>
          <w:sz w:val="24"/>
          <w:szCs w:val="24"/>
        </w:rPr>
        <w:tab/>
      </w:r>
      <w:r w:rsidRPr="008734DB">
        <w:rPr>
          <w:rFonts w:ascii="Times New Roman" w:hAnsi="Times New Roman" w:cs="Times New Roman"/>
          <w:sz w:val="24"/>
          <w:szCs w:val="24"/>
        </w:rPr>
        <w:tab/>
      </w:r>
      <w:r w:rsidRPr="008734DB">
        <w:rPr>
          <w:rFonts w:ascii="Times New Roman" w:hAnsi="Times New Roman" w:cs="Times New Roman"/>
          <w:sz w:val="24"/>
          <w:szCs w:val="24"/>
        </w:rPr>
        <w:tab/>
        <w:t>Інна МЕНЮК</w:t>
      </w:r>
    </w:p>
    <w:p w:rsidR="00AD02B5" w:rsidRPr="008734DB" w:rsidRDefault="00AD02B5" w:rsidP="00AD02B5">
      <w:pPr>
        <w:spacing w:after="0" w:line="240" w:lineRule="auto"/>
        <w:jc w:val="both"/>
        <w:rPr>
          <w:rFonts w:ascii="Times New Roman" w:hAnsi="Times New Roman" w:cs="Times New Roman"/>
          <w:sz w:val="24"/>
          <w:szCs w:val="24"/>
        </w:rPr>
      </w:pPr>
    </w:p>
    <w:p w:rsidR="002273D4" w:rsidRDefault="002273D4"/>
    <w:sectPr w:rsidR="002273D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NewtonCTT">
    <w:altName w:val="Times New Roman"/>
    <w:charset w:val="CC"/>
    <w:family w:val="roman"/>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91A"/>
    <w:multiLevelType w:val="multilevel"/>
    <w:tmpl w:val="E654DD52"/>
    <w:lvl w:ilvl="0">
      <w:start w:val="1"/>
      <w:numFmt w:val="decimal"/>
      <w:lvlText w:val="%1."/>
      <w:lvlJc w:val="left"/>
      <w:pPr>
        <w:ind w:left="1080" w:hanging="360"/>
      </w:pPr>
      <w:rPr>
        <w:i w:val="0"/>
        <w:sz w:val="24"/>
        <w:szCs w:val="24"/>
        <w:lang w:val="x-none"/>
      </w:rPr>
    </w:lvl>
    <w:lvl w:ilvl="1">
      <w:start w:val="1"/>
      <w:numFmt w:val="decimal"/>
      <w:isLgl/>
      <w:lvlText w:val="%1.%2."/>
      <w:lvlJc w:val="left"/>
      <w:pPr>
        <w:ind w:left="1070" w:hanging="360"/>
      </w:pPr>
      <w:rPr>
        <w:rFonts w:ascii="Times New Roman" w:hAnsi="Times New Roman" w:cs="Times New Roman" w:hint="default"/>
        <w:b w:val="0"/>
        <w:i w:val="0"/>
        <w:color w:val="auto"/>
        <w:sz w:val="24"/>
        <w:szCs w:val="24"/>
        <w:lang w:val="uk-UA"/>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2355F70"/>
    <w:multiLevelType w:val="hybridMultilevel"/>
    <w:tmpl w:val="79DC6C2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F7B198C"/>
    <w:multiLevelType w:val="multilevel"/>
    <w:tmpl w:val="FDD20B62"/>
    <w:lvl w:ilvl="0">
      <w:start w:val="1"/>
      <w:numFmt w:val="decimal"/>
      <w:pStyle w:val="BaseN"/>
      <w:lvlText w:val="%1."/>
      <w:lvlJc w:val="left"/>
      <w:pPr>
        <w:tabs>
          <w:tab w:val="num" w:pos="7935"/>
        </w:tabs>
        <w:ind w:left="7935" w:hanging="705"/>
      </w:pPr>
      <w:rPr>
        <w:b/>
      </w:rPr>
    </w:lvl>
    <w:lvl w:ilvl="1">
      <w:start w:val="1"/>
      <w:numFmt w:val="decimal"/>
      <w:pStyle w:val="BaseN"/>
      <w:lvlText w:val="%1.%2."/>
      <w:lvlJc w:val="left"/>
      <w:pPr>
        <w:tabs>
          <w:tab w:val="num" w:pos="964"/>
        </w:tabs>
        <w:ind w:left="964" w:hanging="680"/>
      </w:pPr>
      <w:rPr>
        <w:b w:val="0"/>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6CB0641"/>
    <w:multiLevelType w:val="hybridMultilevel"/>
    <w:tmpl w:val="F586BAEA"/>
    <w:lvl w:ilvl="0" w:tplc="CFBE282A">
      <w:start w:val="2"/>
      <w:numFmt w:val="decimal"/>
      <w:lvlText w:val="%1."/>
      <w:lvlJc w:val="left"/>
      <w:pPr>
        <w:ind w:left="39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DD15D7E"/>
    <w:multiLevelType w:val="multilevel"/>
    <w:tmpl w:val="EB967FD0"/>
    <w:lvl w:ilvl="0">
      <w:start w:val="1"/>
      <w:numFmt w:val="decimal"/>
      <w:lvlText w:val="%1."/>
      <w:lvlJc w:val="left"/>
      <w:pPr>
        <w:ind w:left="450" w:hanging="450"/>
      </w:p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4140" w:hanging="1800"/>
      </w:pPr>
    </w:lvl>
    <w:lvl w:ilvl="7">
      <w:start w:val="1"/>
      <w:numFmt w:val="decimal"/>
      <w:lvlText w:val="%1.%2.%3.%4.%5.%6.%7.%8."/>
      <w:lvlJc w:val="left"/>
      <w:pPr>
        <w:ind w:left="4530" w:hanging="1800"/>
      </w:pPr>
    </w:lvl>
    <w:lvl w:ilvl="8">
      <w:start w:val="1"/>
      <w:numFmt w:val="decimal"/>
      <w:lvlText w:val="%1.%2.%3.%4.%5.%6.%7.%8.%9."/>
      <w:lvlJc w:val="left"/>
      <w:pPr>
        <w:ind w:left="5280" w:hanging="2160"/>
      </w:pPr>
    </w:lvl>
  </w:abstractNum>
  <w:abstractNum w:abstractNumId="5" w15:restartNumberingAfterBreak="0">
    <w:nsid w:val="321F7E0B"/>
    <w:multiLevelType w:val="multilevel"/>
    <w:tmpl w:val="1744DA86"/>
    <w:lvl w:ilvl="0">
      <w:start w:val="1"/>
      <w:numFmt w:val="decimal"/>
      <w:lvlText w:val="%1."/>
      <w:lvlJc w:val="left"/>
      <w:pPr>
        <w:ind w:left="644" w:hanging="360"/>
      </w:pPr>
      <w:rPr>
        <w:b/>
      </w:rPr>
    </w:lvl>
    <w:lvl w:ilvl="1">
      <w:start w:val="1"/>
      <w:numFmt w:val="decimal"/>
      <w:isLgl/>
      <w:lvlText w:val="%1.%2."/>
      <w:lvlJc w:val="left"/>
      <w:pPr>
        <w:ind w:left="749" w:hanging="465"/>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6" w15:restartNumberingAfterBreak="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7" w15:restartNumberingAfterBreak="0">
    <w:nsid w:val="4A15407B"/>
    <w:multiLevelType w:val="hybridMultilevel"/>
    <w:tmpl w:val="BF76CD60"/>
    <w:lvl w:ilvl="0" w:tplc="65A02520">
      <w:start w:val="1"/>
      <w:numFmt w:val="decimal"/>
      <w:lvlText w:val="%1."/>
      <w:lvlJc w:val="left"/>
      <w:pPr>
        <w:ind w:left="720" w:hanging="360"/>
      </w:pPr>
      <w:rPr>
        <w:b/>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38B4C55"/>
    <w:multiLevelType w:val="multilevel"/>
    <w:tmpl w:val="1744DA86"/>
    <w:lvl w:ilvl="0">
      <w:start w:val="1"/>
      <w:numFmt w:val="decimal"/>
      <w:lvlText w:val="%1."/>
      <w:lvlJc w:val="left"/>
      <w:pPr>
        <w:ind w:left="644" w:hanging="360"/>
      </w:pPr>
      <w:rPr>
        <w:b/>
      </w:rPr>
    </w:lvl>
    <w:lvl w:ilvl="1">
      <w:start w:val="1"/>
      <w:numFmt w:val="decimal"/>
      <w:isLgl/>
      <w:lvlText w:val="%1.%2."/>
      <w:lvlJc w:val="left"/>
      <w:pPr>
        <w:ind w:left="749" w:hanging="465"/>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9" w15:restartNumberingAfterBreak="0">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2B5"/>
    <w:rsid w:val="002273D4"/>
    <w:rsid w:val="0039298B"/>
    <w:rsid w:val="00AD02B5"/>
    <w:rsid w:val="00E30C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58886C"/>
  <w15:chartTrackingRefBased/>
  <w15:docId w15:val="{3448CDA6-16E5-45A4-BE8E-040B83CF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02B5"/>
  </w:style>
  <w:style w:type="paragraph" w:styleId="1">
    <w:name w:val="heading 1"/>
    <w:basedOn w:val="a"/>
    <w:next w:val="a"/>
    <w:link w:val="10"/>
    <w:uiPriority w:val="9"/>
    <w:qFormat/>
    <w:rsid w:val="00AD02B5"/>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AD02B5"/>
    <w:pPr>
      <w:keepNext/>
      <w:spacing w:after="0" w:line="240" w:lineRule="auto"/>
      <w:jc w:val="center"/>
      <w:outlineLvl w:val="1"/>
    </w:pPr>
    <w:rPr>
      <w:rFonts w:ascii="Times New Roman" w:eastAsia="Times New Roman" w:hAnsi="Times New Roman" w:cs="Times New Roman"/>
      <w:b/>
      <w:szCs w:val="20"/>
      <w:lang w:eastAsia="ru-RU"/>
    </w:rPr>
  </w:style>
  <w:style w:type="paragraph" w:styleId="3">
    <w:name w:val="heading 3"/>
    <w:basedOn w:val="a"/>
    <w:link w:val="30"/>
    <w:qFormat/>
    <w:rsid w:val="00AD02B5"/>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AD02B5"/>
    <w:pPr>
      <w:keepNext/>
      <w:keepLines/>
      <w:spacing w:before="200" w:after="0" w:line="240" w:lineRule="auto"/>
      <w:outlineLvl w:val="3"/>
    </w:pPr>
    <w:rPr>
      <w:rFonts w:ascii="Calibri Light" w:eastAsia="Times New Roman" w:hAnsi="Calibri Light" w:cs="Times New Roman"/>
      <w:b/>
      <w:bCs/>
      <w:i/>
      <w:iCs/>
      <w:color w:val="4472C4"/>
      <w:sz w:val="24"/>
      <w:szCs w:val="24"/>
      <w:lang w:val="ru-RU" w:eastAsia="ru-RU"/>
    </w:rPr>
  </w:style>
  <w:style w:type="paragraph" w:styleId="5">
    <w:name w:val="heading 5"/>
    <w:basedOn w:val="a"/>
    <w:next w:val="a"/>
    <w:link w:val="50"/>
    <w:unhideWhenUsed/>
    <w:qFormat/>
    <w:rsid w:val="00AD02B5"/>
    <w:pPr>
      <w:keepNext/>
      <w:keepLines/>
      <w:spacing w:before="200" w:after="0" w:line="240" w:lineRule="auto"/>
      <w:outlineLvl w:val="4"/>
    </w:pPr>
    <w:rPr>
      <w:rFonts w:ascii="Calibri Light" w:eastAsia="Times New Roman" w:hAnsi="Calibri Light" w:cs="Times New Roman"/>
      <w:color w:val="1F3763"/>
      <w:sz w:val="24"/>
      <w:szCs w:val="24"/>
      <w:lang w:val="ru-RU" w:eastAsia="ru-RU"/>
    </w:rPr>
  </w:style>
  <w:style w:type="paragraph" w:styleId="6">
    <w:name w:val="heading 6"/>
    <w:basedOn w:val="a"/>
    <w:next w:val="a"/>
    <w:link w:val="60"/>
    <w:qFormat/>
    <w:rsid w:val="00AD02B5"/>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AD02B5"/>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AD02B5"/>
    <w:pPr>
      <w:spacing w:before="240" w:after="60" w:line="240" w:lineRule="auto"/>
      <w:outlineLvl w:val="7"/>
    </w:pPr>
    <w:rPr>
      <w:rFonts w:ascii="Times New Roman" w:eastAsia="Times New Roman" w:hAnsi="Times New Roman" w:cs="Times New Roman"/>
      <w:i/>
      <w:iCs/>
      <w:sz w:val="24"/>
      <w:szCs w:val="24"/>
      <w:lang w:val="ru-RU" w:eastAsia="ru-RU"/>
    </w:rPr>
  </w:style>
  <w:style w:type="paragraph" w:styleId="9">
    <w:name w:val="heading 9"/>
    <w:basedOn w:val="a"/>
    <w:next w:val="a"/>
    <w:link w:val="90"/>
    <w:qFormat/>
    <w:rsid w:val="00AD02B5"/>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02B5"/>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AD02B5"/>
    <w:rPr>
      <w:rFonts w:ascii="Times New Roman" w:eastAsia="Times New Roman" w:hAnsi="Times New Roman" w:cs="Times New Roman"/>
      <w:b/>
      <w:szCs w:val="20"/>
      <w:lang w:eastAsia="ru-RU"/>
    </w:rPr>
  </w:style>
  <w:style w:type="character" w:customStyle="1" w:styleId="30">
    <w:name w:val="Заголовок 3 Знак"/>
    <w:basedOn w:val="a0"/>
    <w:link w:val="3"/>
    <w:rsid w:val="00AD02B5"/>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AD02B5"/>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rsid w:val="00AD02B5"/>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AD02B5"/>
    <w:rPr>
      <w:rFonts w:ascii="Times New Roman" w:eastAsia="Times New Roman" w:hAnsi="Times New Roman" w:cs="Times New Roman"/>
      <w:b/>
      <w:bCs/>
      <w:lang w:val="ru-RU" w:eastAsia="ru-RU"/>
    </w:rPr>
  </w:style>
  <w:style w:type="character" w:customStyle="1" w:styleId="70">
    <w:name w:val="Заголовок 7 Знак"/>
    <w:basedOn w:val="a0"/>
    <w:link w:val="7"/>
    <w:rsid w:val="00AD02B5"/>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AD02B5"/>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AD02B5"/>
    <w:rPr>
      <w:rFonts w:ascii="Arial" w:eastAsia="Times New Roman" w:hAnsi="Arial" w:cs="Arial"/>
      <w:lang w:val="ru-RU"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qFormat/>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AD02B5"/>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AD02B5"/>
    <w:pPr>
      <w:ind w:left="720"/>
      <w:contextualSpacing/>
    </w:pPr>
  </w:style>
  <w:style w:type="character" w:customStyle="1" w:styleId="a6">
    <w:name w:val="Абзац списку Знак"/>
    <w:link w:val="a5"/>
    <w:uiPriority w:val="34"/>
    <w:locked/>
    <w:rsid w:val="00AD02B5"/>
  </w:style>
  <w:style w:type="character" w:customStyle="1" w:styleId="normaltextrun">
    <w:name w:val="normaltextrun"/>
    <w:basedOn w:val="a0"/>
    <w:rsid w:val="00AD02B5"/>
  </w:style>
  <w:style w:type="character" w:customStyle="1" w:styleId="spellingerror">
    <w:name w:val="spellingerror"/>
    <w:basedOn w:val="a0"/>
    <w:rsid w:val="00AD02B5"/>
  </w:style>
  <w:style w:type="paragraph" w:styleId="a7">
    <w:name w:val="Balloon Text"/>
    <w:basedOn w:val="a"/>
    <w:link w:val="a8"/>
    <w:uiPriority w:val="99"/>
    <w:semiHidden/>
    <w:unhideWhenUsed/>
    <w:rsid w:val="00AD02B5"/>
    <w:pPr>
      <w:spacing w:after="0" w:line="240" w:lineRule="auto"/>
    </w:pPr>
    <w:rPr>
      <w:rFonts w:ascii="Tahoma" w:eastAsia="Calibri" w:hAnsi="Tahoma" w:cs="Times New Roman"/>
      <w:sz w:val="16"/>
      <w:szCs w:val="16"/>
      <w:lang w:val="x-none" w:eastAsia="x-none"/>
    </w:rPr>
  </w:style>
  <w:style w:type="character" w:customStyle="1" w:styleId="a8">
    <w:name w:val="Текст у виносці Знак"/>
    <w:basedOn w:val="a0"/>
    <w:link w:val="a7"/>
    <w:uiPriority w:val="99"/>
    <w:semiHidden/>
    <w:rsid w:val="00AD02B5"/>
    <w:rPr>
      <w:rFonts w:ascii="Tahoma" w:eastAsia="Calibri" w:hAnsi="Tahoma" w:cs="Times New Roman"/>
      <w:sz w:val="16"/>
      <w:szCs w:val="16"/>
      <w:lang w:val="x-none" w:eastAsia="x-none"/>
    </w:rPr>
  </w:style>
  <w:style w:type="table" w:styleId="a9">
    <w:name w:val="Table Grid"/>
    <w:basedOn w:val="a1"/>
    <w:uiPriority w:val="39"/>
    <w:rsid w:val="00AD02B5"/>
    <w:pPr>
      <w:spacing w:after="0" w:line="240" w:lineRule="auto"/>
      <w:ind w:firstLine="720"/>
    </w:pPr>
    <w:rPr>
      <w:rFonts w:ascii="Times New Roman" w:eastAsia="Calibri" w:hAnsi="Times New Roman" w:cs="Times New Roman"/>
      <w:sz w:val="24"/>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Subtitle"/>
    <w:basedOn w:val="a"/>
    <w:link w:val="ab"/>
    <w:qFormat/>
    <w:rsid w:val="00AD02B5"/>
    <w:pPr>
      <w:spacing w:after="0" w:line="240" w:lineRule="auto"/>
      <w:jc w:val="center"/>
    </w:pPr>
    <w:rPr>
      <w:rFonts w:ascii="Times New Roman" w:eastAsia="Times New Roman" w:hAnsi="Times New Roman" w:cs="Times New Roman"/>
      <w:b/>
      <w:sz w:val="20"/>
      <w:szCs w:val="20"/>
      <w:lang w:eastAsia="ru-RU"/>
    </w:rPr>
  </w:style>
  <w:style w:type="character" w:customStyle="1" w:styleId="ab">
    <w:name w:val="Підзаголовок Знак"/>
    <w:basedOn w:val="a0"/>
    <w:link w:val="aa"/>
    <w:rsid w:val="00AD02B5"/>
    <w:rPr>
      <w:rFonts w:ascii="Times New Roman" w:eastAsia="Times New Roman" w:hAnsi="Times New Roman" w:cs="Times New Roman"/>
      <w:b/>
      <w:sz w:val="20"/>
      <w:szCs w:val="20"/>
      <w:lang w:eastAsia="ru-RU"/>
    </w:rPr>
  </w:style>
  <w:style w:type="paragraph" w:customStyle="1" w:styleId="11">
    <w:name w:val="Абзац списка1"/>
    <w:basedOn w:val="a"/>
    <w:qFormat/>
    <w:rsid w:val="00AD02B5"/>
    <w:pPr>
      <w:spacing w:after="200" w:line="276" w:lineRule="auto"/>
      <w:ind w:left="720"/>
    </w:pPr>
    <w:rPr>
      <w:rFonts w:ascii="Calibri" w:eastAsia="Times New Roman" w:hAnsi="Calibri" w:cs="Times New Roman"/>
      <w:lang w:val="ru-RU"/>
    </w:rPr>
  </w:style>
  <w:style w:type="paragraph" w:styleId="ac">
    <w:name w:val="Title"/>
    <w:aliases w:val="Номер таблиці"/>
    <w:basedOn w:val="a"/>
    <w:link w:val="ad"/>
    <w:qFormat/>
    <w:rsid w:val="00AD02B5"/>
    <w:pPr>
      <w:spacing w:after="0" w:line="240" w:lineRule="auto"/>
      <w:jc w:val="center"/>
    </w:pPr>
    <w:rPr>
      <w:rFonts w:ascii="Times New Roman" w:eastAsia="Times New Roman" w:hAnsi="Times New Roman" w:cs="Times New Roman"/>
      <w:b/>
      <w:sz w:val="20"/>
      <w:szCs w:val="20"/>
      <w:lang w:eastAsia="ru-RU"/>
    </w:rPr>
  </w:style>
  <w:style w:type="character" w:customStyle="1" w:styleId="ad">
    <w:name w:val="Назва Знак"/>
    <w:aliases w:val="Номер таблиці Знак"/>
    <w:basedOn w:val="a0"/>
    <w:link w:val="ac"/>
    <w:rsid w:val="00AD02B5"/>
    <w:rPr>
      <w:rFonts w:ascii="Times New Roman" w:eastAsia="Times New Roman" w:hAnsi="Times New Roman" w:cs="Times New Roman"/>
      <w:b/>
      <w:sz w:val="20"/>
      <w:szCs w:val="20"/>
      <w:lang w:eastAsia="ru-RU"/>
    </w:rPr>
  </w:style>
  <w:style w:type="paragraph" w:styleId="ae">
    <w:name w:val="No Spacing"/>
    <w:link w:val="af"/>
    <w:uiPriority w:val="1"/>
    <w:qFormat/>
    <w:rsid w:val="00AD02B5"/>
    <w:pPr>
      <w:spacing w:after="0" w:line="240" w:lineRule="auto"/>
    </w:pPr>
    <w:rPr>
      <w:rFonts w:ascii="Calibri" w:eastAsia="Calibri" w:hAnsi="Calibri" w:cs="Times New Roman"/>
      <w:lang w:val="en-US" w:bidi="en-US"/>
    </w:rPr>
  </w:style>
  <w:style w:type="character" w:customStyle="1" w:styleId="af">
    <w:name w:val="Без інтервалів Знак"/>
    <w:link w:val="ae"/>
    <w:uiPriority w:val="1"/>
    <w:locked/>
    <w:rsid w:val="00AD02B5"/>
    <w:rPr>
      <w:rFonts w:ascii="Calibri" w:eastAsia="Calibri" w:hAnsi="Calibri" w:cs="Times New Roman"/>
      <w:lang w:val="en-US" w:bidi="en-US"/>
    </w:rPr>
  </w:style>
  <w:style w:type="character" w:customStyle="1" w:styleId="21">
    <w:name w:val="Колонтитул (2)_"/>
    <w:link w:val="22"/>
    <w:rsid w:val="00AD02B5"/>
    <w:rPr>
      <w:rFonts w:ascii="Times New Roman" w:eastAsia="Times New Roman" w:hAnsi="Times New Roman"/>
      <w:shd w:val="clear" w:color="auto" w:fill="FFFFFF"/>
    </w:rPr>
  </w:style>
  <w:style w:type="paragraph" w:customStyle="1" w:styleId="22">
    <w:name w:val="Колонтитул (2)"/>
    <w:basedOn w:val="a"/>
    <w:link w:val="21"/>
    <w:rsid w:val="00AD02B5"/>
    <w:pPr>
      <w:widowControl w:val="0"/>
      <w:shd w:val="clear" w:color="auto" w:fill="FFFFFF"/>
      <w:spacing w:after="0" w:line="240" w:lineRule="auto"/>
    </w:pPr>
    <w:rPr>
      <w:rFonts w:ascii="Times New Roman" w:eastAsia="Times New Roman" w:hAnsi="Times New Roman"/>
    </w:rPr>
  </w:style>
  <w:style w:type="character" w:customStyle="1" w:styleId="af0">
    <w:name w:val="Основний текст_"/>
    <w:link w:val="12"/>
    <w:rsid w:val="00AD02B5"/>
    <w:rPr>
      <w:rFonts w:ascii="Arial" w:eastAsia="Arial" w:hAnsi="Arial" w:cs="Arial"/>
      <w:sz w:val="19"/>
      <w:szCs w:val="19"/>
      <w:shd w:val="clear" w:color="auto" w:fill="FFFFFF"/>
    </w:rPr>
  </w:style>
  <w:style w:type="paragraph" w:customStyle="1" w:styleId="12">
    <w:name w:val="Основний текст1"/>
    <w:basedOn w:val="a"/>
    <w:link w:val="af0"/>
    <w:qFormat/>
    <w:rsid w:val="00AD02B5"/>
    <w:pPr>
      <w:widowControl w:val="0"/>
      <w:shd w:val="clear" w:color="auto" w:fill="FFFFFF"/>
      <w:spacing w:after="60" w:line="266" w:lineRule="auto"/>
      <w:jc w:val="both"/>
    </w:pPr>
    <w:rPr>
      <w:rFonts w:ascii="Arial" w:eastAsia="Arial" w:hAnsi="Arial" w:cs="Arial"/>
      <w:sz w:val="19"/>
      <w:szCs w:val="19"/>
    </w:rPr>
  </w:style>
  <w:style w:type="character" w:customStyle="1" w:styleId="31">
    <w:name w:val="Заголовок №3_"/>
    <w:link w:val="32"/>
    <w:rsid w:val="00AD02B5"/>
    <w:rPr>
      <w:rFonts w:ascii="Arial" w:eastAsia="Arial" w:hAnsi="Arial" w:cs="Arial"/>
      <w:b/>
      <w:bCs/>
      <w:sz w:val="18"/>
      <w:szCs w:val="18"/>
      <w:shd w:val="clear" w:color="auto" w:fill="FFFFFF"/>
    </w:rPr>
  </w:style>
  <w:style w:type="paragraph" w:customStyle="1" w:styleId="32">
    <w:name w:val="Заголовок №3"/>
    <w:basedOn w:val="a"/>
    <w:link w:val="31"/>
    <w:rsid w:val="00AD02B5"/>
    <w:pPr>
      <w:widowControl w:val="0"/>
      <w:shd w:val="clear" w:color="auto" w:fill="FFFFFF"/>
      <w:spacing w:after="80" w:line="276" w:lineRule="auto"/>
      <w:ind w:left="1680" w:right="610" w:firstLine="60"/>
      <w:outlineLvl w:val="2"/>
    </w:pPr>
    <w:rPr>
      <w:rFonts w:ascii="Arial" w:eastAsia="Arial" w:hAnsi="Arial" w:cs="Arial"/>
      <w:b/>
      <w:bCs/>
      <w:sz w:val="18"/>
      <w:szCs w:val="18"/>
    </w:rPr>
  </w:style>
  <w:style w:type="character" w:customStyle="1" w:styleId="23">
    <w:name w:val="Основний текст (2)_"/>
    <w:link w:val="24"/>
    <w:uiPriority w:val="99"/>
    <w:qFormat/>
    <w:rsid w:val="00AD02B5"/>
    <w:rPr>
      <w:rFonts w:ascii="Arial" w:eastAsia="Arial" w:hAnsi="Arial" w:cs="Arial"/>
      <w:sz w:val="16"/>
      <w:szCs w:val="16"/>
      <w:shd w:val="clear" w:color="auto" w:fill="FFFFFF"/>
    </w:rPr>
  </w:style>
  <w:style w:type="paragraph" w:customStyle="1" w:styleId="24">
    <w:name w:val="Основний текст (2)"/>
    <w:basedOn w:val="a"/>
    <w:link w:val="23"/>
    <w:uiPriority w:val="99"/>
    <w:qFormat/>
    <w:rsid w:val="00AD02B5"/>
    <w:pPr>
      <w:widowControl w:val="0"/>
      <w:shd w:val="clear" w:color="auto" w:fill="FFFFFF"/>
      <w:spacing w:after="0" w:line="276" w:lineRule="auto"/>
      <w:ind w:left="400" w:firstLine="270"/>
      <w:jc w:val="right"/>
    </w:pPr>
    <w:rPr>
      <w:rFonts w:ascii="Arial" w:eastAsia="Arial" w:hAnsi="Arial" w:cs="Arial"/>
      <w:sz w:val="16"/>
      <w:szCs w:val="16"/>
    </w:rPr>
  </w:style>
  <w:style w:type="character" w:customStyle="1" w:styleId="af1">
    <w:name w:val="Підпис до таблиці_"/>
    <w:link w:val="af2"/>
    <w:rsid w:val="00AD02B5"/>
    <w:rPr>
      <w:rFonts w:ascii="Arial" w:eastAsia="Arial" w:hAnsi="Arial" w:cs="Arial"/>
      <w:sz w:val="16"/>
      <w:szCs w:val="16"/>
      <w:shd w:val="clear" w:color="auto" w:fill="FFFFFF"/>
    </w:rPr>
  </w:style>
  <w:style w:type="paragraph" w:customStyle="1" w:styleId="af2">
    <w:name w:val="Підпис до таблиці"/>
    <w:basedOn w:val="a"/>
    <w:link w:val="af1"/>
    <w:rsid w:val="00AD02B5"/>
    <w:pPr>
      <w:widowControl w:val="0"/>
      <w:shd w:val="clear" w:color="auto" w:fill="FFFFFF"/>
      <w:spacing w:after="0" w:line="240" w:lineRule="auto"/>
    </w:pPr>
    <w:rPr>
      <w:rFonts w:ascii="Arial" w:eastAsia="Arial" w:hAnsi="Arial" w:cs="Arial"/>
      <w:sz w:val="16"/>
      <w:szCs w:val="16"/>
    </w:rPr>
  </w:style>
  <w:style w:type="character" w:customStyle="1" w:styleId="af3">
    <w:name w:val="Інше_"/>
    <w:link w:val="af4"/>
    <w:rsid w:val="00AD02B5"/>
    <w:rPr>
      <w:rFonts w:ascii="Arial" w:eastAsia="Arial" w:hAnsi="Arial" w:cs="Arial"/>
      <w:sz w:val="16"/>
      <w:szCs w:val="16"/>
      <w:shd w:val="clear" w:color="auto" w:fill="FFFFFF"/>
    </w:rPr>
  </w:style>
  <w:style w:type="paragraph" w:customStyle="1" w:styleId="af4">
    <w:name w:val="Інше"/>
    <w:basedOn w:val="a"/>
    <w:link w:val="af3"/>
    <w:rsid w:val="00AD02B5"/>
    <w:pPr>
      <w:widowControl w:val="0"/>
      <w:shd w:val="clear" w:color="auto" w:fill="FFFFFF"/>
      <w:spacing w:after="0" w:line="269" w:lineRule="auto"/>
      <w:jc w:val="both"/>
    </w:pPr>
    <w:rPr>
      <w:rFonts w:ascii="Arial" w:eastAsia="Arial" w:hAnsi="Arial" w:cs="Arial"/>
      <w:sz w:val="16"/>
      <w:szCs w:val="16"/>
    </w:rPr>
  </w:style>
  <w:style w:type="character" w:customStyle="1" w:styleId="25">
    <w:name w:val="Заголовок №2_"/>
    <w:link w:val="26"/>
    <w:rsid w:val="00AD02B5"/>
    <w:rPr>
      <w:rFonts w:ascii="Times New Roman" w:eastAsia="Times New Roman" w:hAnsi="Times New Roman"/>
      <w:b/>
      <w:bCs/>
      <w:shd w:val="clear" w:color="auto" w:fill="FFFFFF"/>
    </w:rPr>
  </w:style>
  <w:style w:type="paragraph" w:customStyle="1" w:styleId="26">
    <w:name w:val="Заголовок №2"/>
    <w:basedOn w:val="a"/>
    <w:link w:val="25"/>
    <w:rsid w:val="00AD02B5"/>
    <w:pPr>
      <w:widowControl w:val="0"/>
      <w:shd w:val="clear" w:color="auto" w:fill="FFFFFF"/>
      <w:spacing w:after="360"/>
      <w:ind w:right="300"/>
      <w:jc w:val="center"/>
      <w:outlineLvl w:val="1"/>
    </w:pPr>
    <w:rPr>
      <w:rFonts w:ascii="Times New Roman" w:eastAsia="Times New Roman" w:hAnsi="Times New Roman"/>
      <w:b/>
      <w:bCs/>
    </w:rPr>
  </w:style>
  <w:style w:type="character" w:customStyle="1" w:styleId="13">
    <w:name w:val="Заголовок №1_"/>
    <w:link w:val="14"/>
    <w:rsid w:val="00AD02B5"/>
    <w:rPr>
      <w:rFonts w:ascii="Times New Roman" w:eastAsia="Times New Roman" w:hAnsi="Times New Roman"/>
      <w:w w:val="80"/>
      <w:shd w:val="clear" w:color="auto" w:fill="FFFFFF"/>
    </w:rPr>
  </w:style>
  <w:style w:type="paragraph" w:customStyle="1" w:styleId="14">
    <w:name w:val="Заголовок №1"/>
    <w:basedOn w:val="a"/>
    <w:link w:val="13"/>
    <w:qFormat/>
    <w:rsid w:val="00AD02B5"/>
    <w:pPr>
      <w:widowControl w:val="0"/>
      <w:shd w:val="clear" w:color="auto" w:fill="FFFFFF"/>
      <w:spacing w:after="0" w:line="240" w:lineRule="auto"/>
      <w:ind w:left="400" w:firstLine="540"/>
      <w:outlineLvl w:val="0"/>
    </w:pPr>
    <w:rPr>
      <w:rFonts w:ascii="Times New Roman" w:eastAsia="Times New Roman" w:hAnsi="Times New Roman"/>
      <w:w w:val="80"/>
    </w:rPr>
  </w:style>
  <w:style w:type="character" w:customStyle="1" w:styleId="15">
    <w:name w:val="Текст у виносці Знак1"/>
    <w:basedOn w:val="a0"/>
    <w:uiPriority w:val="99"/>
    <w:semiHidden/>
    <w:rsid w:val="00AD02B5"/>
    <w:rPr>
      <w:rFonts w:ascii="Segoe UI" w:eastAsia="Calibri" w:hAnsi="Segoe UI" w:cs="Segoe UI"/>
      <w:sz w:val="18"/>
      <w:szCs w:val="18"/>
      <w:lang w:eastAsia="ru-RU"/>
    </w:rPr>
  </w:style>
  <w:style w:type="character" w:customStyle="1" w:styleId="af5">
    <w:name w:val="Верхній колонтитул Знак"/>
    <w:basedOn w:val="a0"/>
    <w:link w:val="af6"/>
    <w:uiPriority w:val="99"/>
    <w:rsid w:val="00AD02B5"/>
    <w:rPr>
      <w:rFonts w:ascii="Courier New" w:eastAsia="Courier New" w:hAnsi="Courier New" w:cs="Courier New"/>
      <w:color w:val="000000"/>
      <w:sz w:val="24"/>
      <w:szCs w:val="24"/>
      <w:lang w:eastAsia="uk-UA" w:bidi="uk-UA"/>
    </w:rPr>
  </w:style>
  <w:style w:type="paragraph" w:styleId="af6">
    <w:name w:val="header"/>
    <w:basedOn w:val="a"/>
    <w:link w:val="af5"/>
    <w:uiPriority w:val="99"/>
    <w:unhideWhenUsed/>
    <w:rsid w:val="00AD02B5"/>
    <w:pPr>
      <w:widowControl w:val="0"/>
      <w:tabs>
        <w:tab w:val="center" w:pos="4677"/>
        <w:tab w:val="right" w:pos="9355"/>
      </w:tabs>
      <w:spacing w:after="0" w:line="240" w:lineRule="auto"/>
    </w:pPr>
    <w:rPr>
      <w:rFonts w:ascii="Courier New" w:eastAsia="Courier New" w:hAnsi="Courier New" w:cs="Courier New"/>
      <w:color w:val="000000"/>
      <w:sz w:val="24"/>
      <w:szCs w:val="24"/>
      <w:lang w:eastAsia="uk-UA" w:bidi="uk-UA"/>
    </w:rPr>
  </w:style>
  <w:style w:type="character" w:customStyle="1" w:styleId="16">
    <w:name w:val="Верхній колонтитул Знак1"/>
    <w:basedOn w:val="a0"/>
    <w:semiHidden/>
    <w:rsid w:val="00AD02B5"/>
  </w:style>
  <w:style w:type="character" w:customStyle="1" w:styleId="17">
    <w:name w:val="Верхний колонтитул Знак1"/>
    <w:basedOn w:val="a0"/>
    <w:uiPriority w:val="99"/>
    <w:semiHidden/>
    <w:rsid w:val="00AD02B5"/>
  </w:style>
  <w:style w:type="character" w:styleId="af7">
    <w:name w:val="Hyperlink"/>
    <w:uiPriority w:val="99"/>
    <w:unhideWhenUsed/>
    <w:rsid w:val="00AD02B5"/>
    <w:rPr>
      <w:color w:val="0000FF"/>
      <w:u w:val="single"/>
    </w:rPr>
  </w:style>
  <w:style w:type="character" w:customStyle="1" w:styleId="af8">
    <w:name w:val="Текст примітки Знак"/>
    <w:basedOn w:val="a0"/>
    <w:link w:val="af9"/>
    <w:uiPriority w:val="99"/>
    <w:rsid w:val="00AD02B5"/>
    <w:rPr>
      <w:rFonts w:ascii="Times New Roman" w:eastAsia="Times New Roman" w:hAnsi="Times New Roman"/>
    </w:rPr>
  </w:style>
  <w:style w:type="paragraph" w:styleId="af9">
    <w:name w:val="annotation text"/>
    <w:basedOn w:val="a"/>
    <w:link w:val="af8"/>
    <w:uiPriority w:val="99"/>
    <w:rsid w:val="00AD02B5"/>
    <w:pPr>
      <w:spacing w:after="0" w:line="240" w:lineRule="auto"/>
    </w:pPr>
    <w:rPr>
      <w:rFonts w:ascii="Times New Roman" w:eastAsia="Times New Roman" w:hAnsi="Times New Roman"/>
    </w:rPr>
  </w:style>
  <w:style w:type="character" w:customStyle="1" w:styleId="18">
    <w:name w:val="Текст примітки Знак1"/>
    <w:basedOn w:val="a0"/>
    <w:uiPriority w:val="99"/>
    <w:semiHidden/>
    <w:rsid w:val="00AD02B5"/>
    <w:rPr>
      <w:sz w:val="20"/>
      <w:szCs w:val="20"/>
    </w:rPr>
  </w:style>
  <w:style w:type="character" w:customStyle="1" w:styleId="19">
    <w:name w:val="Текст примечания Знак1"/>
    <w:basedOn w:val="a0"/>
    <w:uiPriority w:val="99"/>
    <w:semiHidden/>
    <w:rsid w:val="00AD02B5"/>
    <w:rPr>
      <w:sz w:val="20"/>
      <w:szCs w:val="20"/>
    </w:rPr>
  </w:style>
  <w:style w:type="character" w:customStyle="1" w:styleId="33">
    <w:name w:val="Основний текст з відступом 3 Знак"/>
    <w:basedOn w:val="a0"/>
    <w:link w:val="34"/>
    <w:rsid w:val="00AD02B5"/>
    <w:rPr>
      <w:rFonts w:eastAsia="Times New Roman"/>
      <w:sz w:val="16"/>
      <w:szCs w:val="16"/>
      <w:lang w:eastAsia="uk-UA"/>
    </w:rPr>
  </w:style>
  <w:style w:type="paragraph" w:styleId="34">
    <w:name w:val="Body Text Indent 3"/>
    <w:basedOn w:val="a"/>
    <w:link w:val="33"/>
    <w:unhideWhenUsed/>
    <w:rsid w:val="00AD02B5"/>
    <w:pPr>
      <w:spacing w:after="120" w:line="276" w:lineRule="auto"/>
      <w:ind w:left="283"/>
    </w:pPr>
    <w:rPr>
      <w:rFonts w:eastAsia="Times New Roman"/>
      <w:sz w:val="16"/>
      <w:szCs w:val="16"/>
      <w:lang w:eastAsia="uk-UA"/>
    </w:rPr>
  </w:style>
  <w:style w:type="character" w:customStyle="1" w:styleId="310">
    <w:name w:val="Основний текст з відступом 3 Знак1"/>
    <w:basedOn w:val="a0"/>
    <w:semiHidden/>
    <w:rsid w:val="00AD02B5"/>
    <w:rPr>
      <w:sz w:val="16"/>
      <w:szCs w:val="16"/>
    </w:rPr>
  </w:style>
  <w:style w:type="character" w:customStyle="1" w:styleId="311">
    <w:name w:val="Основной текст с отступом 3 Знак1"/>
    <w:basedOn w:val="a0"/>
    <w:uiPriority w:val="99"/>
    <w:semiHidden/>
    <w:rsid w:val="00AD02B5"/>
    <w:rPr>
      <w:sz w:val="16"/>
      <w:szCs w:val="16"/>
    </w:rPr>
  </w:style>
  <w:style w:type="character" w:customStyle="1" w:styleId="afa">
    <w:name w:val="Текст Знак"/>
    <w:basedOn w:val="a0"/>
    <w:link w:val="afb"/>
    <w:rsid w:val="00AD02B5"/>
    <w:rPr>
      <w:rFonts w:ascii="Courier New" w:eastAsia="Times New Roman" w:hAnsi="Courier New" w:cs="Courier New"/>
    </w:rPr>
  </w:style>
  <w:style w:type="paragraph" w:styleId="afb">
    <w:name w:val="Plain Text"/>
    <w:basedOn w:val="a"/>
    <w:link w:val="afa"/>
    <w:rsid w:val="00AD02B5"/>
    <w:pPr>
      <w:spacing w:after="0" w:line="240" w:lineRule="auto"/>
    </w:pPr>
    <w:rPr>
      <w:rFonts w:ascii="Courier New" w:eastAsia="Times New Roman" w:hAnsi="Courier New" w:cs="Courier New"/>
    </w:rPr>
  </w:style>
  <w:style w:type="character" w:customStyle="1" w:styleId="1a">
    <w:name w:val="Текст Знак1"/>
    <w:basedOn w:val="a0"/>
    <w:semiHidden/>
    <w:rsid w:val="00AD02B5"/>
    <w:rPr>
      <w:rFonts w:ascii="Consolas" w:hAnsi="Consolas"/>
      <w:sz w:val="21"/>
      <w:szCs w:val="21"/>
    </w:rPr>
  </w:style>
  <w:style w:type="character" w:customStyle="1" w:styleId="27">
    <w:name w:val="Основний текст 2 Знак"/>
    <w:basedOn w:val="a0"/>
    <w:link w:val="28"/>
    <w:rsid w:val="00AD02B5"/>
  </w:style>
  <w:style w:type="paragraph" w:styleId="28">
    <w:name w:val="Body Text 2"/>
    <w:basedOn w:val="a"/>
    <w:link w:val="27"/>
    <w:unhideWhenUsed/>
    <w:rsid w:val="00AD02B5"/>
    <w:pPr>
      <w:spacing w:after="120" w:line="480" w:lineRule="auto"/>
    </w:pPr>
  </w:style>
  <w:style w:type="character" w:customStyle="1" w:styleId="210">
    <w:name w:val="Основний текст 2 Знак1"/>
    <w:basedOn w:val="a0"/>
    <w:semiHidden/>
    <w:rsid w:val="00AD02B5"/>
  </w:style>
  <w:style w:type="character" w:customStyle="1" w:styleId="211">
    <w:name w:val="Основной текст 2 Знак1"/>
    <w:basedOn w:val="a0"/>
    <w:uiPriority w:val="99"/>
    <w:semiHidden/>
    <w:rsid w:val="00AD02B5"/>
  </w:style>
  <w:style w:type="paragraph" w:styleId="afc">
    <w:name w:val="Body Text"/>
    <w:aliases w:val="Основной текст Знак Знак Знак"/>
    <w:basedOn w:val="a"/>
    <w:link w:val="afd"/>
    <w:uiPriority w:val="99"/>
    <w:qFormat/>
    <w:rsid w:val="00AD02B5"/>
    <w:pPr>
      <w:widowControl w:val="0"/>
      <w:suppressAutoHyphens/>
      <w:spacing w:after="283" w:line="240" w:lineRule="auto"/>
    </w:pPr>
    <w:rPr>
      <w:rFonts w:ascii="Times New Roman" w:eastAsia="Arial Unicode MS" w:hAnsi="Times New Roman" w:cs="Times New Roman"/>
      <w:kern w:val="1"/>
      <w:sz w:val="24"/>
      <w:szCs w:val="24"/>
    </w:rPr>
  </w:style>
  <w:style w:type="character" w:customStyle="1" w:styleId="afd">
    <w:name w:val="Основний текст Знак"/>
    <w:aliases w:val="Основной текст Знак Знак Знак Знак"/>
    <w:basedOn w:val="a0"/>
    <w:link w:val="afc"/>
    <w:uiPriority w:val="99"/>
    <w:rsid w:val="00AD02B5"/>
    <w:rPr>
      <w:rFonts w:ascii="Times New Roman" w:eastAsia="Arial Unicode MS" w:hAnsi="Times New Roman" w:cs="Times New Roman"/>
      <w:kern w:val="1"/>
      <w:sz w:val="24"/>
      <w:szCs w:val="24"/>
    </w:rPr>
  </w:style>
  <w:style w:type="character" w:customStyle="1" w:styleId="afe">
    <w:name w:val="Основний текст з відступом Знак"/>
    <w:basedOn w:val="a0"/>
    <w:link w:val="aff"/>
    <w:rsid w:val="00AD02B5"/>
    <w:rPr>
      <w:rFonts w:ascii="Times New Roman" w:eastAsia="Times New Roman" w:hAnsi="Times New Roman"/>
      <w:sz w:val="24"/>
      <w:szCs w:val="24"/>
    </w:rPr>
  </w:style>
  <w:style w:type="paragraph" w:styleId="aff">
    <w:name w:val="Body Text Indent"/>
    <w:basedOn w:val="a"/>
    <w:link w:val="afe"/>
    <w:unhideWhenUsed/>
    <w:rsid w:val="00AD02B5"/>
    <w:pPr>
      <w:spacing w:after="120" w:line="240" w:lineRule="auto"/>
      <w:ind w:left="283"/>
    </w:pPr>
    <w:rPr>
      <w:rFonts w:ascii="Times New Roman" w:eastAsia="Times New Roman" w:hAnsi="Times New Roman"/>
      <w:sz w:val="24"/>
      <w:szCs w:val="24"/>
    </w:rPr>
  </w:style>
  <w:style w:type="character" w:customStyle="1" w:styleId="1b">
    <w:name w:val="Основний текст з відступом Знак1"/>
    <w:basedOn w:val="a0"/>
    <w:semiHidden/>
    <w:rsid w:val="00AD02B5"/>
  </w:style>
  <w:style w:type="character" w:customStyle="1" w:styleId="1c">
    <w:name w:val="Основной текст с отступом Знак1"/>
    <w:basedOn w:val="a0"/>
    <w:uiPriority w:val="99"/>
    <w:semiHidden/>
    <w:rsid w:val="00AD02B5"/>
  </w:style>
  <w:style w:type="character" w:styleId="aff0">
    <w:name w:val="Strong"/>
    <w:uiPriority w:val="22"/>
    <w:qFormat/>
    <w:rsid w:val="00AD02B5"/>
    <w:rPr>
      <w:b/>
      <w:bCs/>
    </w:rPr>
  </w:style>
  <w:style w:type="character" w:customStyle="1" w:styleId="aff1">
    <w:name w:val="Основной текст_"/>
    <w:link w:val="29"/>
    <w:locked/>
    <w:rsid w:val="00AD02B5"/>
    <w:rPr>
      <w:sz w:val="23"/>
      <w:szCs w:val="23"/>
      <w:shd w:val="clear" w:color="auto" w:fill="FFFFFF"/>
    </w:rPr>
  </w:style>
  <w:style w:type="paragraph" w:customStyle="1" w:styleId="29">
    <w:name w:val="Основной текст2"/>
    <w:basedOn w:val="a"/>
    <w:link w:val="aff1"/>
    <w:qFormat/>
    <w:rsid w:val="00AD02B5"/>
    <w:pPr>
      <w:widowControl w:val="0"/>
      <w:shd w:val="clear" w:color="auto" w:fill="FFFFFF"/>
      <w:spacing w:before="720" w:after="0" w:line="0" w:lineRule="atLeast"/>
      <w:jc w:val="both"/>
    </w:pPr>
    <w:rPr>
      <w:sz w:val="23"/>
      <w:szCs w:val="23"/>
    </w:rPr>
  </w:style>
  <w:style w:type="character" w:customStyle="1" w:styleId="aff2">
    <w:name w:val="Нижній колонтитул Знак"/>
    <w:basedOn w:val="a0"/>
    <w:link w:val="aff3"/>
    <w:uiPriority w:val="99"/>
    <w:rsid w:val="00AD02B5"/>
    <w:rPr>
      <w:rFonts w:ascii="Times New Roman" w:eastAsia="Times New Roman" w:hAnsi="Times New Roman"/>
      <w:sz w:val="24"/>
      <w:szCs w:val="24"/>
    </w:rPr>
  </w:style>
  <w:style w:type="paragraph" w:styleId="aff3">
    <w:name w:val="footer"/>
    <w:basedOn w:val="a"/>
    <w:link w:val="aff2"/>
    <w:uiPriority w:val="99"/>
    <w:unhideWhenUsed/>
    <w:rsid w:val="00AD02B5"/>
    <w:pPr>
      <w:tabs>
        <w:tab w:val="center" w:pos="4819"/>
        <w:tab w:val="right" w:pos="9639"/>
      </w:tabs>
      <w:spacing w:after="0" w:line="240" w:lineRule="auto"/>
    </w:pPr>
    <w:rPr>
      <w:rFonts w:ascii="Times New Roman" w:eastAsia="Times New Roman" w:hAnsi="Times New Roman"/>
      <w:sz w:val="24"/>
      <w:szCs w:val="24"/>
    </w:rPr>
  </w:style>
  <w:style w:type="character" w:customStyle="1" w:styleId="1d">
    <w:name w:val="Нижній колонтитул Знак1"/>
    <w:basedOn w:val="a0"/>
    <w:uiPriority w:val="99"/>
    <w:semiHidden/>
    <w:rsid w:val="00AD02B5"/>
  </w:style>
  <w:style w:type="character" w:customStyle="1" w:styleId="1e">
    <w:name w:val="Нижний колонтитул Знак1"/>
    <w:basedOn w:val="a0"/>
    <w:uiPriority w:val="99"/>
    <w:semiHidden/>
    <w:rsid w:val="00AD02B5"/>
  </w:style>
  <w:style w:type="character" w:customStyle="1" w:styleId="71">
    <w:name w:val="Основной текст (7)_"/>
    <w:link w:val="710"/>
    <w:locked/>
    <w:rsid w:val="00AD02B5"/>
    <w:rPr>
      <w:sz w:val="24"/>
      <w:szCs w:val="24"/>
      <w:shd w:val="clear" w:color="auto" w:fill="FFFFFF"/>
    </w:rPr>
  </w:style>
  <w:style w:type="paragraph" w:customStyle="1" w:styleId="710">
    <w:name w:val="Основной текст (7)1"/>
    <w:basedOn w:val="a"/>
    <w:link w:val="71"/>
    <w:qFormat/>
    <w:rsid w:val="00AD02B5"/>
    <w:pPr>
      <w:shd w:val="clear" w:color="auto" w:fill="FFFFFF"/>
      <w:spacing w:after="240" w:line="274" w:lineRule="exact"/>
      <w:ind w:hanging="480"/>
      <w:jc w:val="center"/>
    </w:pPr>
    <w:rPr>
      <w:sz w:val="24"/>
      <w:szCs w:val="24"/>
    </w:rPr>
  </w:style>
  <w:style w:type="character" w:customStyle="1" w:styleId="120">
    <w:name w:val="Заголовок №1 (2)_"/>
    <w:link w:val="121"/>
    <w:locked/>
    <w:rsid w:val="00AD02B5"/>
    <w:rPr>
      <w:b/>
      <w:bCs/>
      <w:sz w:val="31"/>
      <w:szCs w:val="31"/>
      <w:shd w:val="clear" w:color="auto" w:fill="FFFFFF"/>
    </w:rPr>
  </w:style>
  <w:style w:type="paragraph" w:customStyle="1" w:styleId="121">
    <w:name w:val="Заголовок №1 (2)"/>
    <w:basedOn w:val="a"/>
    <w:link w:val="120"/>
    <w:qFormat/>
    <w:rsid w:val="00AD02B5"/>
    <w:pPr>
      <w:shd w:val="clear" w:color="auto" w:fill="FFFFFF"/>
      <w:spacing w:before="60" w:after="0" w:line="374" w:lineRule="exact"/>
      <w:jc w:val="center"/>
      <w:outlineLvl w:val="0"/>
    </w:pPr>
    <w:rPr>
      <w:b/>
      <w:bCs/>
      <w:sz w:val="31"/>
      <w:szCs w:val="31"/>
    </w:rPr>
  </w:style>
  <w:style w:type="character" w:customStyle="1" w:styleId="HTML">
    <w:name w:val="Стандартний HTML Знак"/>
    <w:aliases w:val=" Знак2 Знак,Знак Знак Знак Знак Знак Знак Знак1 Знак Знак Знак Знак Знак,Знак2 Знак"/>
    <w:basedOn w:val="a0"/>
    <w:link w:val="HTML0"/>
    <w:rsid w:val="00AD02B5"/>
    <w:rPr>
      <w:rFonts w:ascii="Courier New" w:eastAsia="Times New Roman" w:hAnsi="Courier New" w:cs="Courier New"/>
    </w:rPr>
  </w:style>
  <w:style w:type="paragraph" w:styleId="HTML0">
    <w:name w:val="HTML Preformatted"/>
    <w:aliases w:val=" Знак2,Знак Знак Знак Знак Знак Знак Знак1 Знак Знак Знак Знак,Знак2"/>
    <w:basedOn w:val="a"/>
    <w:link w:val="HTML"/>
    <w:unhideWhenUsed/>
    <w:rsid w:val="00AD0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ий HTML Знак1"/>
    <w:aliases w:val="Знак Знак Знак Знак Знак Знак Знак1 Знак Знак Знак Знак Знак1"/>
    <w:basedOn w:val="a0"/>
    <w:uiPriority w:val="99"/>
    <w:semiHidden/>
    <w:rsid w:val="00AD02B5"/>
    <w:rPr>
      <w:rFonts w:ascii="Consolas" w:hAnsi="Consolas"/>
      <w:sz w:val="20"/>
      <w:szCs w:val="20"/>
    </w:rPr>
  </w:style>
  <w:style w:type="character" w:customStyle="1" w:styleId="HTML10">
    <w:name w:val="Стандартный HTML Знак1"/>
    <w:basedOn w:val="a0"/>
    <w:uiPriority w:val="99"/>
    <w:semiHidden/>
    <w:rsid w:val="00AD02B5"/>
    <w:rPr>
      <w:rFonts w:ascii="Consolas" w:hAnsi="Consolas"/>
      <w:sz w:val="20"/>
      <w:szCs w:val="20"/>
    </w:rPr>
  </w:style>
  <w:style w:type="character" w:styleId="aff4">
    <w:name w:val="Emphasis"/>
    <w:qFormat/>
    <w:rsid w:val="00AD02B5"/>
    <w:rPr>
      <w:i/>
      <w:iCs/>
    </w:rPr>
  </w:style>
  <w:style w:type="character" w:customStyle="1" w:styleId="35">
    <w:name w:val="Основний текст 3 Знак"/>
    <w:basedOn w:val="a0"/>
    <w:link w:val="36"/>
    <w:rsid w:val="00AD02B5"/>
    <w:rPr>
      <w:rFonts w:ascii="Times New Roman" w:eastAsia="Times New Roman" w:hAnsi="Times New Roman"/>
      <w:sz w:val="16"/>
      <w:szCs w:val="16"/>
    </w:rPr>
  </w:style>
  <w:style w:type="paragraph" w:styleId="36">
    <w:name w:val="Body Text 3"/>
    <w:basedOn w:val="a"/>
    <w:link w:val="35"/>
    <w:rsid w:val="00AD02B5"/>
    <w:pPr>
      <w:spacing w:after="120" w:line="240" w:lineRule="auto"/>
    </w:pPr>
    <w:rPr>
      <w:rFonts w:ascii="Times New Roman" w:eastAsia="Times New Roman" w:hAnsi="Times New Roman"/>
      <w:sz w:val="16"/>
      <w:szCs w:val="16"/>
    </w:rPr>
  </w:style>
  <w:style w:type="character" w:customStyle="1" w:styleId="312">
    <w:name w:val="Основний текст 3 Знак1"/>
    <w:basedOn w:val="a0"/>
    <w:semiHidden/>
    <w:rsid w:val="00AD02B5"/>
    <w:rPr>
      <w:sz w:val="16"/>
      <w:szCs w:val="16"/>
    </w:rPr>
  </w:style>
  <w:style w:type="character" w:customStyle="1" w:styleId="313">
    <w:name w:val="Основной текст 3 Знак1"/>
    <w:basedOn w:val="a0"/>
    <w:uiPriority w:val="99"/>
    <w:semiHidden/>
    <w:rsid w:val="00AD02B5"/>
    <w:rPr>
      <w:sz w:val="16"/>
      <w:szCs w:val="16"/>
    </w:rPr>
  </w:style>
  <w:style w:type="character" w:styleId="aff5">
    <w:name w:val="Intense Emphasis"/>
    <w:uiPriority w:val="99"/>
    <w:qFormat/>
    <w:rsid w:val="00AD02B5"/>
    <w:rPr>
      <w:rFonts w:cs="Times New Roman"/>
      <w:b/>
      <w:bCs/>
      <w:i/>
      <w:iCs/>
      <w:color w:val="4F81BD"/>
    </w:rPr>
  </w:style>
  <w:style w:type="character" w:styleId="aff6">
    <w:name w:val="Subtle Emphasis"/>
    <w:uiPriority w:val="99"/>
    <w:qFormat/>
    <w:rsid w:val="00AD02B5"/>
    <w:rPr>
      <w:rFonts w:cs="Times New Roman"/>
      <w:i/>
      <w:iCs/>
      <w:color w:val="808080"/>
    </w:rPr>
  </w:style>
  <w:style w:type="paragraph" w:customStyle="1" w:styleId="1f">
    <w:name w:val="Без інтервалів1"/>
    <w:qFormat/>
    <w:rsid w:val="00AD02B5"/>
    <w:pPr>
      <w:spacing w:after="0" w:line="240" w:lineRule="auto"/>
    </w:pPr>
    <w:rPr>
      <w:rFonts w:ascii="Calibri" w:eastAsia="Times New Roman" w:hAnsi="Calibri" w:cs="Times New Roman"/>
      <w:lang w:val="ru-RU" w:eastAsia="ru-RU"/>
    </w:rPr>
  </w:style>
  <w:style w:type="paragraph" w:customStyle="1" w:styleId="Body">
    <w:name w:val="Body"/>
    <w:basedOn w:val="a"/>
    <w:next w:val="a"/>
    <w:autoRedefine/>
    <w:qFormat/>
    <w:rsid w:val="00AD02B5"/>
    <w:pPr>
      <w:spacing w:after="0" w:line="240" w:lineRule="auto"/>
      <w:jc w:val="both"/>
    </w:pPr>
    <w:rPr>
      <w:rFonts w:ascii="Times New Roman" w:eastAsia="Times New Roman" w:hAnsi="Times New Roman" w:cs="Times New Roman"/>
      <w:sz w:val="24"/>
      <w:szCs w:val="24"/>
      <w:lang w:eastAsia="ru-RU"/>
    </w:rPr>
  </w:style>
  <w:style w:type="paragraph" w:customStyle="1" w:styleId="aff7">
    <w:name w:val="Таблица"/>
    <w:basedOn w:val="Body"/>
    <w:autoRedefine/>
    <w:qFormat/>
    <w:rsid w:val="00AD02B5"/>
    <w:pPr>
      <w:jc w:val="left"/>
    </w:pPr>
  </w:style>
  <w:style w:type="paragraph" w:customStyle="1" w:styleId="StyleZakonu">
    <w:name w:val="StyleZakonu"/>
    <w:basedOn w:val="a"/>
    <w:link w:val="StyleZakonu0"/>
    <w:qFormat/>
    <w:rsid w:val="00AD02B5"/>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AD02B5"/>
    <w:rPr>
      <w:rFonts w:ascii="Times New Roman" w:eastAsia="Calibri" w:hAnsi="Times New Roman" w:cs="Times New Roman"/>
      <w:sz w:val="20"/>
      <w:szCs w:val="20"/>
      <w:lang w:eastAsia="ru-RU"/>
    </w:rPr>
  </w:style>
  <w:style w:type="character" w:customStyle="1" w:styleId="37">
    <w:name w:val="Основной текст (3)_"/>
    <w:link w:val="38"/>
    <w:rsid w:val="00AD02B5"/>
    <w:rPr>
      <w:i/>
      <w:iCs/>
      <w:sz w:val="23"/>
      <w:szCs w:val="23"/>
      <w:shd w:val="clear" w:color="auto" w:fill="FFFFFF"/>
    </w:rPr>
  </w:style>
  <w:style w:type="paragraph" w:customStyle="1" w:styleId="38">
    <w:name w:val="Основной текст (3)"/>
    <w:basedOn w:val="a"/>
    <w:link w:val="37"/>
    <w:qFormat/>
    <w:rsid w:val="00AD02B5"/>
    <w:pPr>
      <w:widowControl w:val="0"/>
      <w:shd w:val="clear" w:color="auto" w:fill="FFFFFF"/>
      <w:spacing w:after="240" w:line="274" w:lineRule="exact"/>
      <w:ind w:firstLine="1140"/>
      <w:jc w:val="both"/>
    </w:pPr>
    <w:rPr>
      <w:i/>
      <w:iCs/>
      <w:sz w:val="23"/>
      <w:szCs w:val="23"/>
    </w:rPr>
  </w:style>
  <w:style w:type="character" w:customStyle="1" w:styleId="2a">
    <w:name w:val="Основний текст з відступом 2 Знак"/>
    <w:basedOn w:val="a0"/>
    <w:link w:val="2b"/>
    <w:rsid w:val="00AD02B5"/>
    <w:rPr>
      <w:rFonts w:ascii="Times New Roman" w:eastAsia="Times New Roman" w:hAnsi="Times New Roman"/>
      <w:sz w:val="24"/>
      <w:szCs w:val="24"/>
    </w:rPr>
  </w:style>
  <w:style w:type="paragraph" w:styleId="2b">
    <w:name w:val="Body Text Indent 2"/>
    <w:basedOn w:val="a"/>
    <w:link w:val="2a"/>
    <w:rsid w:val="00AD02B5"/>
    <w:pPr>
      <w:spacing w:after="120" w:line="480" w:lineRule="auto"/>
      <w:ind w:left="283"/>
      <w:jc w:val="both"/>
    </w:pPr>
    <w:rPr>
      <w:rFonts w:ascii="Times New Roman" w:eastAsia="Times New Roman" w:hAnsi="Times New Roman"/>
      <w:sz w:val="24"/>
      <w:szCs w:val="24"/>
    </w:rPr>
  </w:style>
  <w:style w:type="character" w:customStyle="1" w:styleId="212">
    <w:name w:val="Основний текст з відступом 2 Знак1"/>
    <w:basedOn w:val="a0"/>
    <w:semiHidden/>
    <w:rsid w:val="00AD02B5"/>
  </w:style>
  <w:style w:type="character" w:customStyle="1" w:styleId="213">
    <w:name w:val="Основной текст с отступом 2 Знак1"/>
    <w:basedOn w:val="a0"/>
    <w:uiPriority w:val="99"/>
    <w:semiHidden/>
    <w:rsid w:val="00AD02B5"/>
  </w:style>
  <w:style w:type="character" w:customStyle="1" w:styleId="aff8">
    <w:name w:val="Схема документа Знак"/>
    <w:basedOn w:val="a0"/>
    <w:link w:val="aff9"/>
    <w:semiHidden/>
    <w:rsid w:val="00AD02B5"/>
    <w:rPr>
      <w:rFonts w:ascii="Tahoma" w:eastAsia="Times New Roman" w:hAnsi="Tahoma" w:cs="Tahoma"/>
      <w:shd w:val="clear" w:color="auto" w:fill="000080"/>
    </w:rPr>
  </w:style>
  <w:style w:type="paragraph" w:styleId="aff9">
    <w:name w:val="Document Map"/>
    <w:basedOn w:val="a"/>
    <w:link w:val="aff8"/>
    <w:semiHidden/>
    <w:rsid w:val="00AD02B5"/>
    <w:pPr>
      <w:shd w:val="clear" w:color="auto" w:fill="000080"/>
      <w:spacing w:after="0" w:line="240" w:lineRule="auto"/>
    </w:pPr>
    <w:rPr>
      <w:rFonts w:ascii="Tahoma" w:eastAsia="Times New Roman" w:hAnsi="Tahoma" w:cs="Tahoma"/>
    </w:rPr>
  </w:style>
  <w:style w:type="character" w:customStyle="1" w:styleId="1f0">
    <w:name w:val="Схема документа Знак1"/>
    <w:basedOn w:val="a0"/>
    <w:uiPriority w:val="99"/>
    <w:semiHidden/>
    <w:rsid w:val="00AD02B5"/>
    <w:rPr>
      <w:rFonts w:ascii="Segoe UI" w:hAnsi="Segoe UI" w:cs="Segoe UI"/>
      <w:sz w:val="16"/>
      <w:szCs w:val="16"/>
    </w:rPr>
  </w:style>
  <w:style w:type="paragraph" w:styleId="affa">
    <w:name w:val="caption"/>
    <w:basedOn w:val="a"/>
    <w:next w:val="a"/>
    <w:uiPriority w:val="99"/>
    <w:qFormat/>
    <w:rsid w:val="00AD02B5"/>
    <w:pPr>
      <w:widowControl w:val="0"/>
      <w:autoSpaceDE w:val="0"/>
      <w:autoSpaceDN w:val="0"/>
      <w:snapToGrid w:val="0"/>
      <w:spacing w:after="0" w:line="360" w:lineRule="auto"/>
      <w:jc w:val="center"/>
    </w:pPr>
    <w:rPr>
      <w:rFonts w:ascii="Times New Roman" w:eastAsia="Times New Roman" w:hAnsi="Times New Roman" w:cs="Times New Roman"/>
      <w:sz w:val="32"/>
      <w:szCs w:val="32"/>
      <w:lang w:eastAsia="ru-RU"/>
    </w:rPr>
  </w:style>
  <w:style w:type="paragraph" w:customStyle="1" w:styleId="51">
    <w:name w:val="заголовок 5"/>
    <w:basedOn w:val="a"/>
    <w:next w:val="a"/>
    <w:link w:val="52"/>
    <w:qFormat/>
    <w:rsid w:val="00AD02B5"/>
    <w:pPr>
      <w:keepNext/>
      <w:autoSpaceDE w:val="0"/>
      <w:autoSpaceDN w:val="0"/>
      <w:spacing w:after="0" w:line="240" w:lineRule="auto"/>
      <w:jc w:val="both"/>
    </w:pPr>
    <w:rPr>
      <w:rFonts w:ascii="Bookman Old Style" w:eastAsia="Times New Roman" w:hAnsi="Bookman Old Style" w:cs="Times New Roman"/>
      <w:sz w:val="27"/>
      <w:szCs w:val="27"/>
      <w:lang w:val="ru-RU" w:eastAsia="ru-RU"/>
    </w:rPr>
  </w:style>
  <w:style w:type="character" w:customStyle="1" w:styleId="52">
    <w:name w:val="заголовок 5 Знак"/>
    <w:link w:val="51"/>
    <w:rsid w:val="00AD02B5"/>
    <w:rPr>
      <w:rFonts w:ascii="Bookman Old Style" w:eastAsia="Times New Roman" w:hAnsi="Bookman Old Style" w:cs="Times New Roman"/>
      <w:sz w:val="27"/>
      <w:szCs w:val="27"/>
      <w:lang w:val="ru-RU" w:eastAsia="ru-RU"/>
    </w:rPr>
  </w:style>
  <w:style w:type="character" w:customStyle="1" w:styleId="2c">
    <w:name w:val="Основной текст (2)_"/>
    <w:link w:val="2d"/>
    <w:locked/>
    <w:rsid w:val="00AD02B5"/>
    <w:rPr>
      <w:rFonts w:ascii="Times New Roman" w:hAnsi="Times New Roman"/>
      <w:b/>
      <w:bCs/>
      <w:sz w:val="54"/>
      <w:szCs w:val="54"/>
      <w:shd w:val="clear" w:color="auto" w:fill="FFFFFF"/>
    </w:rPr>
  </w:style>
  <w:style w:type="paragraph" w:customStyle="1" w:styleId="2d">
    <w:name w:val="Основной текст (2)"/>
    <w:basedOn w:val="a"/>
    <w:link w:val="2c"/>
    <w:rsid w:val="00AD02B5"/>
    <w:pPr>
      <w:shd w:val="clear" w:color="auto" w:fill="FFFFFF"/>
      <w:spacing w:before="540" w:after="340" w:line="643" w:lineRule="exact"/>
      <w:ind w:left="23" w:right="23" w:firstLine="697"/>
      <w:jc w:val="center"/>
    </w:pPr>
    <w:rPr>
      <w:rFonts w:ascii="Times New Roman" w:hAnsi="Times New Roman"/>
      <w:b/>
      <w:bCs/>
      <w:sz w:val="54"/>
      <w:szCs w:val="54"/>
    </w:rPr>
  </w:style>
  <w:style w:type="character" w:customStyle="1" w:styleId="41">
    <w:name w:val="Основной текст (4)_"/>
    <w:link w:val="42"/>
    <w:uiPriority w:val="99"/>
    <w:locked/>
    <w:rsid w:val="00AD02B5"/>
    <w:rPr>
      <w:rFonts w:ascii="Times New Roman" w:hAnsi="Times New Roman"/>
      <w:i/>
      <w:iCs/>
      <w:sz w:val="27"/>
      <w:szCs w:val="27"/>
      <w:shd w:val="clear" w:color="auto" w:fill="FFFFFF"/>
    </w:rPr>
  </w:style>
  <w:style w:type="paragraph" w:customStyle="1" w:styleId="42">
    <w:name w:val="Основной текст (4)"/>
    <w:basedOn w:val="a"/>
    <w:link w:val="41"/>
    <w:uiPriority w:val="99"/>
    <w:rsid w:val="00AD02B5"/>
    <w:pPr>
      <w:shd w:val="clear" w:color="auto" w:fill="FFFFFF"/>
      <w:spacing w:before="360" w:after="340" w:line="326" w:lineRule="exact"/>
      <w:ind w:left="23" w:right="23" w:firstLine="697"/>
      <w:jc w:val="both"/>
    </w:pPr>
    <w:rPr>
      <w:rFonts w:ascii="Times New Roman" w:hAnsi="Times New Roman"/>
      <w:i/>
      <w:iCs/>
      <w:sz w:val="27"/>
      <w:szCs w:val="27"/>
    </w:rPr>
  </w:style>
  <w:style w:type="character" w:customStyle="1" w:styleId="53">
    <w:name w:val="Основной текст (5)_"/>
    <w:link w:val="54"/>
    <w:uiPriority w:val="99"/>
    <w:locked/>
    <w:rsid w:val="00AD02B5"/>
    <w:rPr>
      <w:rFonts w:ascii="Times New Roman" w:hAnsi="Times New Roman"/>
      <w:b/>
      <w:sz w:val="28"/>
      <w:shd w:val="clear" w:color="auto" w:fill="FFFFFF"/>
    </w:rPr>
  </w:style>
  <w:style w:type="paragraph" w:customStyle="1" w:styleId="54">
    <w:name w:val="Основной текст (5)"/>
    <w:basedOn w:val="a"/>
    <w:link w:val="53"/>
    <w:uiPriority w:val="99"/>
    <w:rsid w:val="00AD02B5"/>
    <w:pPr>
      <w:widowControl w:val="0"/>
      <w:shd w:val="clear" w:color="auto" w:fill="FFFFFF"/>
      <w:spacing w:after="420" w:line="240" w:lineRule="atLeast"/>
      <w:ind w:hanging="360"/>
      <w:jc w:val="center"/>
    </w:pPr>
    <w:rPr>
      <w:rFonts w:ascii="Times New Roman" w:hAnsi="Times New Roman"/>
      <w:b/>
      <w:sz w:val="28"/>
    </w:rPr>
  </w:style>
  <w:style w:type="character" w:customStyle="1" w:styleId="affb">
    <w:name w:val="Текст виноски Знак"/>
    <w:basedOn w:val="a0"/>
    <w:link w:val="affc"/>
    <w:rsid w:val="00AD02B5"/>
    <w:rPr>
      <w:rFonts w:ascii="Times New Roman" w:eastAsia="Times New Roman" w:hAnsi="Times New Roman"/>
      <w:color w:val="C0C0C0"/>
      <w:lang w:val="x-none" w:eastAsia="x-none"/>
    </w:rPr>
  </w:style>
  <w:style w:type="paragraph" w:styleId="affc">
    <w:name w:val="footnote text"/>
    <w:basedOn w:val="a"/>
    <w:link w:val="affb"/>
    <w:rsid w:val="00AD02B5"/>
    <w:pPr>
      <w:spacing w:after="0" w:line="240" w:lineRule="auto"/>
    </w:pPr>
    <w:rPr>
      <w:rFonts w:ascii="Times New Roman" w:eastAsia="Times New Roman" w:hAnsi="Times New Roman"/>
      <w:color w:val="C0C0C0"/>
      <w:lang w:val="x-none" w:eastAsia="x-none"/>
    </w:rPr>
  </w:style>
  <w:style w:type="character" w:customStyle="1" w:styleId="1f1">
    <w:name w:val="Текст виноски Знак1"/>
    <w:basedOn w:val="a0"/>
    <w:uiPriority w:val="99"/>
    <w:semiHidden/>
    <w:rsid w:val="00AD02B5"/>
    <w:rPr>
      <w:sz w:val="20"/>
      <w:szCs w:val="20"/>
    </w:rPr>
  </w:style>
  <w:style w:type="character" w:customStyle="1" w:styleId="1f2">
    <w:name w:val="Текст сноски Знак1"/>
    <w:basedOn w:val="a0"/>
    <w:uiPriority w:val="99"/>
    <w:semiHidden/>
    <w:rsid w:val="00AD02B5"/>
    <w:rPr>
      <w:sz w:val="20"/>
      <w:szCs w:val="20"/>
    </w:rPr>
  </w:style>
  <w:style w:type="character" w:customStyle="1" w:styleId="affd">
    <w:name w:val="Тема примітки Знак"/>
    <w:link w:val="affe"/>
    <w:uiPriority w:val="99"/>
    <w:semiHidden/>
    <w:rsid w:val="00AD02B5"/>
    <w:rPr>
      <w:rFonts w:ascii="NewtonCTT" w:eastAsia="Times New Roman" w:hAnsi="NewtonCTT" w:cs="NewtonCTT"/>
      <w:b/>
      <w:bCs/>
      <w:color w:val="000000"/>
      <w:spacing w:val="-15"/>
    </w:rPr>
  </w:style>
  <w:style w:type="paragraph" w:styleId="affe">
    <w:name w:val="annotation subject"/>
    <w:basedOn w:val="af9"/>
    <w:next w:val="af9"/>
    <w:link w:val="affd"/>
    <w:uiPriority w:val="99"/>
    <w:semiHidden/>
    <w:unhideWhenUsed/>
    <w:rsid w:val="00AD02B5"/>
    <w:pPr>
      <w:widowControl w:val="0"/>
      <w:autoSpaceDE w:val="0"/>
      <w:autoSpaceDN w:val="0"/>
      <w:adjustRightInd w:val="0"/>
    </w:pPr>
    <w:rPr>
      <w:rFonts w:ascii="NewtonCTT" w:hAnsi="NewtonCTT" w:cs="NewtonCTT"/>
      <w:b/>
      <w:bCs/>
      <w:color w:val="000000"/>
      <w:spacing w:val="-15"/>
    </w:rPr>
  </w:style>
  <w:style w:type="character" w:customStyle="1" w:styleId="1f3">
    <w:name w:val="Тема примітки Знак1"/>
    <w:basedOn w:val="18"/>
    <w:uiPriority w:val="99"/>
    <w:semiHidden/>
    <w:rsid w:val="00AD02B5"/>
    <w:rPr>
      <w:b/>
      <w:bCs/>
      <w:sz w:val="20"/>
      <w:szCs w:val="20"/>
    </w:rPr>
  </w:style>
  <w:style w:type="character" w:customStyle="1" w:styleId="1f4">
    <w:name w:val="Тема примечания Знак1"/>
    <w:basedOn w:val="19"/>
    <w:uiPriority w:val="99"/>
    <w:semiHidden/>
    <w:rsid w:val="00AD02B5"/>
    <w:rPr>
      <w:b/>
      <w:bCs/>
      <w:sz w:val="20"/>
      <w:szCs w:val="20"/>
    </w:rPr>
  </w:style>
  <w:style w:type="character" w:customStyle="1" w:styleId="rvts16">
    <w:name w:val="rvts16"/>
    <w:basedOn w:val="a0"/>
    <w:qFormat/>
    <w:rsid w:val="00AD02B5"/>
  </w:style>
  <w:style w:type="character" w:customStyle="1" w:styleId="afff">
    <w:name w:val="Другое_"/>
    <w:basedOn w:val="a0"/>
    <w:link w:val="afff0"/>
    <w:rsid w:val="00AD02B5"/>
    <w:rPr>
      <w:rFonts w:ascii="Times New Roman" w:eastAsia="Times New Roman" w:hAnsi="Times New Roman"/>
      <w:sz w:val="28"/>
      <w:szCs w:val="28"/>
      <w:shd w:val="clear" w:color="auto" w:fill="FFFFFF"/>
    </w:rPr>
  </w:style>
  <w:style w:type="paragraph" w:customStyle="1" w:styleId="afff0">
    <w:name w:val="Другое"/>
    <w:basedOn w:val="a"/>
    <w:link w:val="afff"/>
    <w:rsid w:val="00AD02B5"/>
    <w:pPr>
      <w:widowControl w:val="0"/>
      <w:shd w:val="clear" w:color="auto" w:fill="FFFFFF"/>
      <w:spacing w:after="0" w:line="240" w:lineRule="auto"/>
      <w:ind w:firstLine="400"/>
    </w:pPr>
    <w:rPr>
      <w:rFonts w:ascii="Times New Roman" w:eastAsia="Times New Roman" w:hAnsi="Times New Roman"/>
      <w:sz w:val="28"/>
      <w:szCs w:val="28"/>
    </w:rPr>
  </w:style>
  <w:style w:type="character" w:customStyle="1" w:styleId="afff1">
    <w:name w:val="Подпись к таблице_"/>
    <w:basedOn w:val="a0"/>
    <w:link w:val="afff2"/>
    <w:rsid w:val="00AD02B5"/>
    <w:rPr>
      <w:rFonts w:ascii="Times New Roman" w:eastAsia="Times New Roman" w:hAnsi="Times New Roman"/>
      <w:b/>
      <w:bCs/>
      <w:shd w:val="clear" w:color="auto" w:fill="FFFFFF"/>
      <w:lang w:bidi="ru-RU"/>
    </w:rPr>
  </w:style>
  <w:style w:type="paragraph" w:customStyle="1" w:styleId="afff2">
    <w:name w:val="Подпись к таблице"/>
    <w:basedOn w:val="a"/>
    <w:link w:val="afff1"/>
    <w:rsid w:val="00AD02B5"/>
    <w:pPr>
      <w:widowControl w:val="0"/>
      <w:shd w:val="clear" w:color="auto" w:fill="FFFFFF"/>
      <w:spacing w:after="0" w:line="240" w:lineRule="auto"/>
      <w:ind w:left="1070"/>
    </w:pPr>
    <w:rPr>
      <w:rFonts w:ascii="Times New Roman" w:eastAsia="Times New Roman" w:hAnsi="Times New Roman"/>
      <w:b/>
      <w:bCs/>
      <w:lang w:bidi="ru-RU"/>
    </w:rPr>
  </w:style>
  <w:style w:type="character" w:customStyle="1" w:styleId="FontStyle66">
    <w:name w:val="Font Style66"/>
    <w:rsid w:val="00AD02B5"/>
    <w:rPr>
      <w:rFonts w:ascii="Times New Roman" w:hAnsi="Times New Roman" w:cs="Times New Roman" w:hint="default"/>
      <w:sz w:val="22"/>
      <w:szCs w:val="22"/>
    </w:rPr>
  </w:style>
  <w:style w:type="paragraph" w:customStyle="1" w:styleId="1f5">
    <w:name w:val="Основной текст1"/>
    <w:basedOn w:val="a"/>
    <w:qFormat/>
    <w:rsid w:val="00AD02B5"/>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2e">
    <w:name w:val="Абзац списка2"/>
    <w:basedOn w:val="a"/>
    <w:qFormat/>
    <w:rsid w:val="00AD02B5"/>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aragraph">
    <w:name w:val="paragraph"/>
    <w:basedOn w:val="a"/>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AD02B5"/>
  </w:style>
  <w:style w:type="paragraph" w:customStyle="1" w:styleId="Normal2">
    <w:name w:val="Normal2"/>
    <w:qFormat/>
    <w:rsid w:val="00AD02B5"/>
    <w:pPr>
      <w:spacing w:after="0" w:line="240" w:lineRule="auto"/>
    </w:pPr>
    <w:rPr>
      <w:rFonts w:ascii="Times New Roman" w:eastAsia="Times New Roman" w:hAnsi="Times New Roman" w:cs="Times New Roman"/>
      <w:sz w:val="24"/>
      <w:szCs w:val="24"/>
      <w:lang w:eastAsia="uk-UA"/>
    </w:rPr>
  </w:style>
  <w:style w:type="character" w:customStyle="1" w:styleId="c0">
    <w:name w:val="c0"/>
    <w:rsid w:val="00AD02B5"/>
  </w:style>
  <w:style w:type="character" w:customStyle="1" w:styleId="1f6">
    <w:name w:val="Название Знак1"/>
    <w:aliases w:val="Номер таблиці Знак1"/>
    <w:basedOn w:val="a0"/>
    <w:uiPriority w:val="10"/>
    <w:rsid w:val="00AD02B5"/>
    <w:rPr>
      <w:rFonts w:asciiTheme="majorHAnsi" w:eastAsiaTheme="majorEastAsia" w:hAnsiTheme="majorHAnsi" w:cstheme="majorBidi"/>
      <w:color w:val="323E4F" w:themeColor="text2" w:themeShade="BF"/>
      <w:spacing w:val="5"/>
      <w:kern w:val="28"/>
      <w:sz w:val="52"/>
      <w:szCs w:val="52"/>
      <w:lang w:val="uk-UA" w:eastAsia="uk-UA"/>
    </w:rPr>
  </w:style>
  <w:style w:type="paragraph" w:customStyle="1" w:styleId="214">
    <w:name w:val="Основний текст (2)1"/>
    <w:basedOn w:val="a"/>
    <w:uiPriority w:val="99"/>
    <w:rsid w:val="00AD02B5"/>
    <w:pPr>
      <w:widowControl w:val="0"/>
      <w:shd w:val="clear" w:color="auto" w:fill="FFFFFF"/>
      <w:spacing w:before="360" w:after="60" w:line="302" w:lineRule="exact"/>
      <w:ind w:hanging="720"/>
      <w:jc w:val="both"/>
    </w:pPr>
    <w:rPr>
      <w:rFonts w:ascii="Arial" w:eastAsia="Microsoft Sans Serif" w:hAnsi="Arial" w:cs="Arial"/>
      <w:sz w:val="24"/>
      <w:szCs w:val="24"/>
      <w:lang w:eastAsia="uk-UA" w:bidi="uk-UA"/>
    </w:rPr>
  </w:style>
  <w:style w:type="character" w:styleId="afff3">
    <w:name w:val="annotation reference"/>
    <w:rsid w:val="00AD02B5"/>
    <w:rPr>
      <w:rFonts w:cs="Times New Roman"/>
      <w:sz w:val="16"/>
      <w:szCs w:val="16"/>
    </w:rPr>
  </w:style>
  <w:style w:type="paragraph" w:customStyle="1" w:styleId="afff4">
    <w:name w:val="Нормальний текст"/>
    <w:basedOn w:val="a"/>
    <w:uiPriority w:val="99"/>
    <w:qFormat/>
    <w:rsid w:val="00AD02B5"/>
    <w:pPr>
      <w:spacing w:before="120" w:after="0" w:line="240" w:lineRule="auto"/>
      <w:ind w:firstLine="567"/>
    </w:pPr>
    <w:rPr>
      <w:rFonts w:ascii="Antiqua" w:eastAsia="Times New Roman" w:hAnsi="Antiqua" w:cs="Times New Roman"/>
      <w:sz w:val="26"/>
      <w:szCs w:val="20"/>
      <w:lang w:eastAsia="ru-RU"/>
    </w:rPr>
  </w:style>
  <w:style w:type="paragraph" w:customStyle="1" w:styleId="rvps14">
    <w:name w:val="rvps14"/>
    <w:basedOn w:val="a"/>
    <w:uiPriority w:val="99"/>
    <w:qFormat/>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AD02B5"/>
  </w:style>
  <w:style w:type="paragraph" w:customStyle="1" w:styleId="rvps2">
    <w:name w:val="rvps2"/>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rsid w:val="00AD02B5"/>
  </w:style>
  <w:style w:type="paragraph" w:customStyle="1" w:styleId="rvps7">
    <w:name w:val="rvps7"/>
    <w:basedOn w:val="a"/>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AD02B5"/>
  </w:style>
  <w:style w:type="character" w:customStyle="1" w:styleId="rvts46">
    <w:name w:val="rvts46"/>
    <w:rsid w:val="00AD02B5"/>
  </w:style>
  <w:style w:type="paragraph" w:customStyle="1" w:styleId="Style1">
    <w:name w:val="Style1"/>
    <w:basedOn w:val="a"/>
    <w:uiPriority w:val="99"/>
    <w:qFormat/>
    <w:rsid w:val="00AD02B5"/>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rvts37">
    <w:name w:val="rvts37"/>
    <w:rsid w:val="00AD02B5"/>
  </w:style>
  <w:style w:type="character" w:customStyle="1" w:styleId="212pt">
    <w:name w:val="Основний текст (2) + 12 pt"/>
    <w:rsid w:val="00AD02B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AD02B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rsid w:val="00AD02B5"/>
    <w:rPr>
      <w:rFonts w:ascii="ArialMT" w:hAnsi="ArialMT" w:hint="default"/>
      <w:b w:val="0"/>
      <w:bCs w:val="0"/>
      <w:i w:val="0"/>
      <w:iCs w:val="0"/>
      <w:color w:val="000000"/>
      <w:sz w:val="22"/>
      <w:szCs w:val="22"/>
    </w:rPr>
  </w:style>
  <w:style w:type="paragraph" w:customStyle="1" w:styleId="Default">
    <w:name w:val="Default"/>
    <w:qFormat/>
    <w:rsid w:val="00AD02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p5">
    <w:name w:val="p5"/>
    <w:basedOn w:val="a"/>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43">
    <w:name w:val="заголовок 4"/>
    <w:basedOn w:val="a"/>
    <w:next w:val="a"/>
    <w:qFormat/>
    <w:rsid w:val="00AD02B5"/>
    <w:pPr>
      <w:keepNext/>
      <w:autoSpaceDE w:val="0"/>
      <w:autoSpaceDN w:val="0"/>
      <w:spacing w:after="0" w:line="240" w:lineRule="auto"/>
      <w:ind w:firstLine="1701"/>
      <w:jc w:val="both"/>
    </w:pPr>
    <w:rPr>
      <w:rFonts w:ascii="Bookman Old Style" w:eastAsia="Times New Roman" w:hAnsi="Bookman Old Style" w:cs="Bookman Old Style"/>
      <w:sz w:val="27"/>
      <w:szCs w:val="27"/>
      <w:lang w:eastAsia="ru-RU"/>
    </w:rPr>
  </w:style>
  <w:style w:type="character" w:customStyle="1" w:styleId="apple-converted-space">
    <w:name w:val="apple-converted-space"/>
    <w:rsid w:val="00AD02B5"/>
  </w:style>
  <w:style w:type="character" w:styleId="afff5">
    <w:name w:val="page number"/>
    <w:rsid w:val="00AD02B5"/>
  </w:style>
  <w:style w:type="character" w:customStyle="1" w:styleId="124pt">
    <w:name w:val="Заголовок №1 (2) + Интервал 4 pt"/>
    <w:rsid w:val="00AD02B5"/>
    <w:rPr>
      <w:b/>
      <w:bCs/>
      <w:spacing w:val="90"/>
      <w:sz w:val="31"/>
      <w:szCs w:val="31"/>
      <w:shd w:val="clear" w:color="auto" w:fill="FFFFFF"/>
    </w:rPr>
  </w:style>
  <w:style w:type="character" w:customStyle="1" w:styleId="rvts9">
    <w:name w:val="rvts9"/>
    <w:rsid w:val="00AD02B5"/>
  </w:style>
  <w:style w:type="character" w:customStyle="1" w:styleId="butback">
    <w:name w:val="butback"/>
    <w:rsid w:val="00AD02B5"/>
  </w:style>
  <w:style w:type="character" w:customStyle="1" w:styleId="submenu-table">
    <w:name w:val="submenu-table"/>
    <w:rsid w:val="00AD02B5"/>
  </w:style>
  <w:style w:type="paragraph" w:customStyle="1" w:styleId="1f7">
    <w:name w:val="Без интервала1"/>
    <w:qFormat/>
    <w:rsid w:val="00AD02B5"/>
    <w:pPr>
      <w:spacing w:after="0" w:line="240" w:lineRule="auto"/>
    </w:pPr>
    <w:rPr>
      <w:rFonts w:ascii="Calibri" w:eastAsia="Times New Roman" w:hAnsi="Calibri" w:cs="Times New Roman"/>
      <w:lang w:val="ru-RU"/>
    </w:rPr>
  </w:style>
  <w:style w:type="paragraph" w:customStyle="1" w:styleId="122">
    <w:name w:val="Обычный + 12"/>
    <w:basedOn w:val="a"/>
    <w:qFormat/>
    <w:rsid w:val="00AD02B5"/>
    <w:pPr>
      <w:spacing w:after="0" w:line="240" w:lineRule="auto"/>
      <w:jc w:val="center"/>
    </w:pPr>
    <w:rPr>
      <w:rFonts w:ascii="Times New Roman" w:eastAsia="Times New Roman" w:hAnsi="Times New Roman" w:cs="Times New Roman"/>
      <w:bCs/>
      <w:sz w:val="28"/>
      <w:szCs w:val="28"/>
      <w:lang w:eastAsia="ru-RU"/>
    </w:rPr>
  </w:style>
  <w:style w:type="paragraph" w:customStyle="1" w:styleId="123">
    <w:name w:val="Обычный+12"/>
    <w:basedOn w:val="a"/>
    <w:qFormat/>
    <w:rsid w:val="00AD02B5"/>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1">
    <w:name w:val="Style11"/>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3">
    <w:name w:val="Style13"/>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4">
    <w:name w:val="Style14"/>
    <w:basedOn w:val="a"/>
    <w:uiPriority w:val="99"/>
    <w:qFormat/>
    <w:rsid w:val="00AD02B5"/>
    <w:pPr>
      <w:widowControl w:val="0"/>
      <w:autoSpaceDE w:val="0"/>
      <w:autoSpaceDN w:val="0"/>
      <w:adjustRightInd w:val="0"/>
      <w:spacing w:after="0" w:line="283" w:lineRule="exact"/>
    </w:pPr>
    <w:rPr>
      <w:rFonts w:ascii="Times New Roman" w:eastAsia="Times New Roman" w:hAnsi="Times New Roman" w:cs="Times New Roman"/>
      <w:sz w:val="24"/>
      <w:szCs w:val="24"/>
      <w:lang w:val="ru-RU" w:eastAsia="ru-RU"/>
    </w:rPr>
  </w:style>
  <w:style w:type="paragraph" w:customStyle="1" w:styleId="Style16">
    <w:name w:val="Style16"/>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9">
    <w:name w:val="Style19"/>
    <w:basedOn w:val="a"/>
    <w:uiPriority w:val="99"/>
    <w:qFormat/>
    <w:rsid w:val="00AD02B5"/>
    <w:pPr>
      <w:widowControl w:val="0"/>
      <w:autoSpaceDE w:val="0"/>
      <w:autoSpaceDN w:val="0"/>
      <w:adjustRightInd w:val="0"/>
      <w:spacing w:after="0" w:line="398" w:lineRule="exact"/>
      <w:ind w:hanging="1080"/>
    </w:pPr>
    <w:rPr>
      <w:rFonts w:ascii="Times New Roman" w:eastAsia="Times New Roman" w:hAnsi="Times New Roman" w:cs="Times New Roman"/>
      <w:sz w:val="24"/>
      <w:szCs w:val="24"/>
      <w:lang w:val="ru-RU" w:eastAsia="ru-RU"/>
    </w:rPr>
  </w:style>
  <w:style w:type="paragraph" w:customStyle="1" w:styleId="Style20">
    <w:name w:val="Style20"/>
    <w:basedOn w:val="a"/>
    <w:uiPriority w:val="99"/>
    <w:qFormat/>
    <w:rsid w:val="00AD02B5"/>
    <w:pPr>
      <w:widowControl w:val="0"/>
      <w:autoSpaceDE w:val="0"/>
      <w:autoSpaceDN w:val="0"/>
      <w:adjustRightInd w:val="0"/>
      <w:spacing w:after="0" w:line="278"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0">
    <w:name w:val="Font Style30"/>
    <w:uiPriority w:val="99"/>
    <w:rsid w:val="00AD02B5"/>
    <w:rPr>
      <w:rFonts w:ascii="Times New Roman" w:hAnsi="Times New Roman" w:cs="Times New Roman"/>
      <w:sz w:val="22"/>
      <w:szCs w:val="22"/>
    </w:rPr>
  </w:style>
  <w:style w:type="character" w:customStyle="1" w:styleId="FontStyle39">
    <w:name w:val="Font Style39"/>
    <w:uiPriority w:val="99"/>
    <w:rsid w:val="00AD02B5"/>
    <w:rPr>
      <w:rFonts w:ascii="Times New Roman" w:hAnsi="Times New Roman" w:cs="Times New Roman"/>
      <w:b/>
      <w:bCs/>
      <w:sz w:val="24"/>
      <w:szCs w:val="24"/>
    </w:rPr>
  </w:style>
  <w:style w:type="character" w:customStyle="1" w:styleId="FontStyle40">
    <w:name w:val="Font Style40"/>
    <w:uiPriority w:val="99"/>
    <w:rsid w:val="00AD02B5"/>
    <w:rPr>
      <w:rFonts w:ascii="Times New Roman" w:hAnsi="Times New Roman" w:cs="Times New Roman"/>
      <w:sz w:val="22"/>
      <w:szCs w:val="22"/>
    </w:rPr>
  </w:style>
  <w:style w:type="character" w:customStyle="1" w:styleId="FontStyle41">
    <w:name w:val="Font Style41"/>
    <w:uiPriority w:val="99"/>
    <w:rsid w:val="00AD02B5"/>
    <w:rPr>
      <w:rFonts w:ascii="Constantia" w:hAnsi="Constantia" w:cs="Constantia"/>
      <w:sz w:val="18"/>
      <w:szCs w:val="18"/>
    </w:rPr>
  </w:style>
  <w:style w:type="character" w:customStyle="1" w:styleId="FontStyle42">
    <w:name w:val="Font Style42"/>
    <w:uiPriority w:val="99"/>
    <w:rsid w:val="00AD02B5"/>
    <w:rPr>
      <w:rFonts w:ascii="Times New Roman" w:hAnsi="Times New Roman" w:cs="Times New Roman"/>
      <w:sz w:val="22"/>
      <w:szCs w:val="22"/>
    </w:rPr>
  </w:style>
  <w:style w:type="character" w:customStyle="1" w:styleId="FontStyle43">
    <w:name w:val="Font Style43"/>
    <w:uiPriority w:val="99"/>
    <w:rsid w:val="00AD02B5"/>
    <w:rPr>
      <w:rFonts w:ascii="Times New Roman" w:hAnsi="Times New Roman" w:cs="Times New Roman"/>
      <w:sz w:val="22"/>
      <w:szCs w:val="22"/>
    </w:rPr>
  </w:style>
  <w:style w:type="character" w:customStyle="1" w:styleId="FontStyle44">
    <w:name w:val="Font Style44"/>
    <w:uiPriority w:val="99"/>
    <w:rsid w:val="00AD02B5"/>
    <w:rPr>
      <w:rFonts w:ascii="Times New Roman" w:hAnsi="Times New Roman" w:cs="Times New Roman"/>
      <w:sz w:val="22"/>
      <w:szCs w:val="22"/>
    </w:rPr>
  </w:style>
  <w:style w:type="character" w:customStyle="1" w:styleId="FontStyle45">
    <w:name w:val="Font Style45"/>
    <w:uiPriority w:val="99"/>
    <w:rsid w:val="00AD02B5"/>
    <w:rPr>
      <w:rFonts w:ascii="Times New Roman" w:hAnsi="Times New Roman" w:cs="Times New Roman"/>
      <w:sz w:val="22"/>
      <w:szCs w:val="22"/>
    </w:rPr>
  </w:style>
  <w:style w:type="paragraph" w:customStyle="1" w:styleId="1f8">
    <w:name w:val="Обычный1"/>
    <w:qFormat/>
    <w:rsid w:val="00AD02B5"/>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StyleWisnow">
    <w:name w:val="StyleWisnow"/>
    <w:basedOn w:val="a"/>
    <w:qFormat/>
    <w:rsid w:val="00AD02B5"/>
    <w:pPr>
      <w:spacing w:after="0" w:line="220" w:lineRule="exact"/>
    </w:pPr>
    <w:rPr>
      <w:rFonts w:ascii="Times New Roman" w:eastAsia="Times New Roman" w:hAnsi="Times New Roman" w:cs="Times New Roman"/>
      <w:sz w:val="18"/>
      <w:szCs w:val="20"/>
      <w:lang w:eastAsia="ru-RU"/>
    </w:rPr>
  </w:style>
  <w:style w:type="paragraph" w:customStyle="1" w:styleId="rvps12">
    <w:name w:val="rvps12"/>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6">
    <w:name w:val="Знак"/>
    <w:basedOn w:val="a"/>
    <w:qFormat/>
    <w:rsid w:val="00AD02B5"/>
    <w:pPr>
      <w:spacing w:after="0" w:line="240" w:lineRule="auto"/>
    </w:pPr>
    <w:rPr>
      <w:rFonts w:ascii="Verdana" w:eastAsia="Times New Roman" w:hAnsi="Verdana" w:cs="Verdana"/>
      <w:sz w:val="20"/>
      <w:szCs w:val="20"/>
      <w:lang w:val="en-US"/>
    </w:rPr>
  </w:style>
  <w:style w:type="paragraph" w:customStyle="1" w:styleId="1f9">
    <w:name w:val="1"/>
    <w:basedOn w:val="a"/>
    <w:qFormat/>
    <w:rsid w:val="00AD02B5"/>
    <w:pPr>
      <w:spacing w:after="0" w:line="240" w:lineRule="auto"/>
    </w:pPr>
    <w:rPr>
      <w:rFonts w:ascii="Verdana" w:eastAsia="Times New Roman" w:hAnsi="Verdana" w:cs="Verdana"/>
      <w:sz w:val="20"/>
      <w:szCs w:val="20"/>
      <w:lang w:val="en-US"/>
    </w:rPr>
  </w:style>
  <w:style w:type="character" w:customStyle="1" w:styleId="rvts0">
    <w:name w:val="rvts0"/>
    <w:rsid w:val="00AD02B5"/>
    <w:rPr>
      <w:rFonts w:cs="Times New Roman"/>
    </w:rPr>
  </w:style>
  <w:style w:type="character" w:customStyle="1" w:styleId="FontStyle15">
    <w:name w:val="Font Style15"/>
    <w:rsid w:val="00AD02B5"/>
    <w:rPr>
      <w:rFonts w:ascii="Times New Roman" w:hAnsi="Times New Roman"/>
      <w:sz w:val="26"/>
    </w:rPr>
  </w:style>
  <w:style w:type="paragraph" w:customStyle="1" w:styleId="1fa">
    <w:name w:val="Текст у виносці1"/>
    <w:basedOn w:val="a"/>
    <w:qFormat/>
    <w:rsid w:val="00AD02B5"/>
    <w:pPr>
      <w:spacing w:after="0" w:line="240" w:lineRule="auto"/>
    </w:pPr>
    <w:rPr>
      <w:rFonts w:ascii="Tahoma" w:eastAsia="Times New Roman" w:hAnsi="Tahoma" w:cs="Tahoma"/>
      <w:sz w:val="16"/>
      <w:szCs w:val="16"/>
      <w:lang w:eastAsia="ru-RU"/>
    </w:rPr>
  </w:style>
  <w:style w:type="character" w:customStyle="1" w:styleId="afff7">
    <w:name w:val="Знак Знак"/>
    <w:rsid w:val="00AD02B5"/>
    <w:rPr>
      <w:rFonts w:ascii="Tahoma" w:hAnsi="Tahoma" w:cs="Tahoma"/>
      <w:noProof w:val="0"/>
      <w:sz w:val="16"/>
      <w:szCs w:val="16"/>
      <w:lang w:val="uk-UA"/>
    </w:rPr>
  </w:style>
  <w:style w:type="paragraph" w:customStyle="1" w:styleId="afff8">
    <w:name w:val="Знак Знак Знак Знак"/>
    <w:basedOn w:val="a"/>
    <w:uiPriority w:val="99"/>
    <w:qFormat/>
    <w:rsid w:val="00AD02B5"/>
    <w:pPr>
      <w:spacing w:after="0" w:line="240" w:lineRule="auto"/>
    </w:pPr>
    <w:rPr>
      <w:rFonts w:ascii="Verdana" w:eastAsia="Times New Roman" w:hAnsi="Verdana" w:cs="Verdana"/>
      <w:sz w:val="20"/>
      <w:szCs w:val="20"/>
      <w:lang w:val="en-US"/>
    </w:rPr>
  </w:style>
  <w:style w:type="paragraph" w:customStyle="1" w:styleId="1fb">
    <w:name w:val="заголовок 1"/>
    <w:basedOn w:val="a"/>
    <w:next w:val="a"/>
    <w:uiPriority w:val="99"/>
    <w:qFormat/>
    <w:rsid w:val="00AD02B5"/>
    <w:pPr>
      <w:keepNext/>
      <w:widowControl w:val="0"/>
      <w:autoSpaceDE w:val="0"/>
      <w:autoSpaceDN w:val="0"/>
      <w:snapToGrid w:val="0"/>
      <w:spacing w:after="0" w:line="240" w:lineRule="auto"/>
      <w:jc w:val="center"/>
    </w:pPr>
    <w:rPr>
      <w:rFonts w:ascii="Times New Roman" w:eastAsia="Times New Roman" w:hAnsi="Times New Roman" w:cs="Times New Roman"/>
      <w:sz w:val="32"/>
      <w:szCs w:val="32"/>
      <w:lang w:val="en-US" w:eastAsia="ru-RU"/>
    </w:rPr>
  </w:style>
  <w:style w:type="paragraph" w:customStyle="1" w:styleId="2f">
    <w:name w:val="заголовок 2"/>
    <w:basedOn w:val="a"/>
    <w:next w:val="a"/>
    <w:uiPriority w:val="99"/>
    <w:qFormat/>
    <w:rsid w:val="00AD02B5"/>
    <w:pPr>
      <w:keepNext/>
      <w:widowControl w:val="0"/>
      <w:autoSpaceDE w:val="0"/>
      <w:autoSpaceDN w:val="0"/>
      <w:snapToGrid w:val="0"/>
      <w:spacing w:after="0" w:line="240" w:lineRule="auto"/>
      <w:jc w:val="center"/>
    </w:pPr>
    <w:rPr>
      <w:rFonts w:ascii="Times New Roman" w:eastAsia="Times New Roman" w:hAnsi="Times New Roman" w:cs="Times New Roman"/>
      <w:sz w:val="36"/>
      <w:szCs w:val="36"/>
      <w:lang w:eastAsia="ru-RU"/>
    </w:rPr>
  </w:style>
  <w:style w:type="paragraph" w:customStyle="1" w:styleId="1fc">
    <w:name w:val="Стиль1"/>
    <w:basedOn w:val="a"/>
    <w:uiPriority w:val="99"/>
    <w:qFormat/>
    <w:rsid w:val="00AD02B5"/>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uiPriority w:val="99"/>
    <w:qFormat/>
    <w:rsid w:val="00AD02B5"/>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AD02B5"/>
    <w:rPr>
      <w:rFonts w:ascii="Arial" w:hAnsi="Arial" w:cs="Arial"/>
      <w:color w:val="000000"/>
      <w:sz w:val="20"/>
      <w:szCs w:val="20"/>
    </w:rPr>
  </w:style>
  <w:style w:type="character" w:styleId="afff9">
    <w:name w:val="FollowedHyperlink"/>
    <w:uiPriority w:val="99"/>
    <w:unhideWhenUsed/>
    <w:rsid w:val="00AD02B5"/>
    <w:rPr>
      <w:color w:val="800080"/>
      <w:u w:val="single"/>
    </w:rPr>
  </w:style>
  <w:style w:type="character" w:customStyle="1" w:styleId="2f0">
    <w:name w:val="Знак Знак2"/>
    <w:locked/>
    <w:rsid w:val="00AD02B5"/>
    <w:rPr>
      <w:b/>
      <w:sz w:val="22"/>
      <w:lang w:val="uk-UA" w:eastAsia="ru-RU" w:bidi="ar-SA"/>
    </w:rPr>
  </w:style>
  <w:style w:type="character" w:customStyle="1" w:styleId="1fd">
    <w:name w:val="Знак Знак1"/>
    <w:locked/>
    <w:rsid w:val="00AD02B5"/>
    <w:rPr>
      <w:b/>
      <w:lang w:val="uk-UA" w:eastAsia="ru-RU" w:bidi="ar-SA"/>
    </w:rPr>
  </w:style>
  <w:style w:type="character" w:customStyle="1" w:styleId="39">
    <w:name w:val="Знак Знак3"/>
    <w:rsid w:val="00AD02B5"/>
    <w:rPr>
      <w:b/>
      <w:bCs/>
      <w:sz w:val="24"/>
      <w:szCs w:val="24"/>
      <w:lang w:val="uk-UA" w:eastAsia="ru-RU" w:bidi="ar-SA"/>
    </w:rPr>
  </w:style>
  <w:style w:type="paragraph" w:customStyle="1" w:styleId="afffa">
    <w:name w:val="Форматированный"/>
    <w:basedOn w:val="a"/>
    <w:qFormat/>
    <w:rsid w:val="00AD02B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ru-RU" w:eastAsia="ru-RU"/>
    </w:rPr>
  </w:style>
  <w:style w:type="paragraph" w:styleId="2f1">
    <w:name w:val="envelope return"/>
    <w:basedOn w:val="a"/>
    <w:rsid w:val="00AD02B5"/>
    <w:pPr>
      <w:spacing w:after="0" w:line="240" w:lineRule="auto"/>
    </w:pPr>
    <w:rPr>
      <w:rFonts w:ascii="Brush Script MT" w:eastAsia="Times New Roman" w:hAnsi="Brush Script MT" w:cs="Times New Roman"/>
      <w:i/>
      <w:szCs w:val="20"/>
      <w:lang w:eastAsia="ru-RU"/>
    </w:rPr>
  </w:style>
  <w:style w:type="paragraph" w:customStyle="1" w:styleId="afffb">
    <w:name w:val="Основной текст с отступом.Подпись к рис."/>
    <w:basedOn w:val="a"/>
    <w:qFormat/>
    <w:rsid w:val="00AD02B5"/>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customStyle="1" w:styleId="1fe">
    <w:name w:val="Обычниый_1"/>
    <w:basedOn w:val="a"/>
    <w:qFormat/>
    <w:rsid w:val="00AD02B5"/>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55">
    <w:name w:val="Знак Знак5"/>
    <w:rsid w:val="00AD02B5"/>
    <w:rPr>
      <w:rFonts w:ascii="Times New Roman" w:eastAsia="Times New Roman" w:hAnsi="Times New Roman" w:cs="Times New Roman"/>
      <w:b/>
      <w:bCs/>
      <w:sz w:val="24"/>
      <w:szCs w:val="24"/>
      <w:lang w:val="uk-UA" w:eastAsia="ru-RU"/>
    </w:rPr>
  </w:style>
  <w:style w:type="character" w:customStyle="1" w:styleId="44">
    <w:name w:val="Знак Знак4"/>
    <w:rsid w:val="00AD02B5"/>
    <w:rPr>
      <w:rFonts w:ascii="Times New Roman" w:eastAsia="Times New Roman" w:hAnsi="Times New Roman" w:cs="Times New Roman"/>
      <w:b/>
      <w:szCs w:val="20"/>
      <w:lang w:val="uk-UA" w:eastAsia="ru-RU"/>
    </w:rPr>
  </w:style>
  <w:style w:type="paragraph" w:customStyle="1" w:styleId="3a">
    <w:name w:val="заголовок 3"/>
    <w:basedOn w:val="a"/>
    <w:next w:val="a"/>
    <w:qFormat/>
    <w:rsid w:val="00AD02B5"/>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 w:type="character" w:customStyle="1" w:styleId="afffc">
    <w:name w:val="номер страницы"/>
    <w:rsid w:val="00AD02B5"/>
  </w:style>
  <w:style w:type="paragraph" w:customStyle="1" w:styleId="Style3">
    <w:name w:val="Style3"/>
    <w:basedOn w:val="a"/>
    <w:qFormat/>
    <w:rsid w:val="00AD02B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qFormat/>
    <w:rsid w:val="00AD02B5"/>
    <w:pPr>
      <w:widowControl w:val="0"/>
      <w:autoSpaceDE w:val="0"/>
      <w:autoSpaceDN w:val="0"/>
      <w:adjustRightInd w:val="0"/>
      <w:spacing w:after="0" w:line="370" w:lineRule="exact"/>
      <w:jc w:val="both"/>
    </w:pPr>
    <w:rPr>
      <w:rFonts w:ascii="Times New Roman" w:eastAsia="Times New Roman" w:hAnsi="Times New Roman" w:cs="Times New Roman"/>
      <w:sz w:val="24"/>
      <w:szCs w:val="24"/>
      <w:lang w:val="ru-RU" w:eastAsia="ru-RU"/>
    </w:rPr>
  </w:style>
  <w:style w:type="character" w:customStyle="1" w:styleId="FontStyle23">
    <w:name w:val="Font Style23"/>
    <w:rsid w:val="00AD02B5"/>
    <w:rPr>
      <w:rFonts w:ascii="Times New Roman" w:hAnsi="Times New Roman" w:cs="Times New Roman"/>
      <w:b/>
      <w:bCs/>
      <w:sz w:val="30"/>
      <w:szCs w:val="30"/>
    </w:rPr>
  </w:style>
  <w:style w:type="character" w:customStyle="1" w:styleId="FontStyle24">
    <w:name w:val="Font Style24"/>
    <w:rsid w:val="00AD02B5"/>
    <w:rPr>
      <w:rFonts w:ascii="Times New Roman" w:hAnsi="Times New Roman" w:cs="Times New Roman"/>
      <w:sz w:val="26"/>
      <w:szCs w:val="26"/>
    </w:rPr>
  </w:style>
  <w:style w:type="character" w:customStyle="1" w:styleId="FontStyle11">
    <w:name w:val="Font Style11"/>
    <w:rsid w:val="00AD02B5"/>
    <w:rPr>
      <w:rFonts w:ascii="Times New Roman" w:hAnsi="Times New Roman" w:cs="Times New Roman"/>
      <w:b/>
      <w:bCs/>
      <w:sz w:val="28"/>
      <w:szCs w:val="28"/>
    </w:rPr>
  </w:style>
  <w:style w:type="paragraph" w:customStyle="1" w:styleId="1ff">
    <w:name w:val="Знак Знак Знак Знак Знак Знак1 Знак Знак Знак Знак Знак Знак Знак Знак Знак Знак Знак Знак Знак Знак Знак Знак Знак Знак Знак"/>
    <w:basedOn w:val="a"/>
    <w:qFormat/>
    <w:rsid w:val="00AD02B5"/>
    <w:pPr>
      <w:spacing w:after="0" w:line="240" w:lineRule="auto"/>
    </w:pPr>
    <w:rPr>
      <w:rFonts w:ascii="Verdana" w:eastAsia="Times New Roman" w:hAnsi="Verdana" w:cs="Verdana"/>
      <w:sz w:val="20"/>
      <w:szCs w:val="20"/>
      <w:lang w:val="en-US"/>
    </w:rPr>
  </w:style>
  <w:style w:type="paragraph" w:customStyle="1" w:styleId="FR3">
    <w:name w:val="FR3"/>
    <w:qFormat/>
    <w:rsid w:val="00AD02B5"/>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f0">
    <w:name w:val="Обычный (веб)1"/>
    <w:basedOn w:val="a"/>
    <w:qFormat/>
    <w:rsid w:val="00AD02B5"/>
    <w:pPr>
      <w:suppressAutoHyphens/>
      <w:spacing w:before="28" w:after="28" w:line="100" w:lineRule="atLeast"/>
    </w:pPr>
    <w:rPr>
      <w:rFonts w:ascii="Times New Roman" w:eastAsia="Times New Roman" w:hAnsi="Times New Roman" w:cs="Times New Roman"/>
      <w:kern w:val="1"/>
      <w:sz w:val="24"/>
      <w:szCs w:val="24"/>
      <w:lang w:val="en-US" w:eastAsia="ar-SA"/>
    </w:rPr>
  </w:style>
  <w:style w:type="character" w:customStyle="1" w:styleId="FontStyle60">
    <w:name w:val="Font Style60"/>
    <w:rsid w:val="00AD02B5"/>
    <w:rPr>
      <w:rFonts w:ascii="Times New Roman" w:hAnsi="Times New Roman" w:cs="Times New Roman"/>
      <w:sz w:val="26"/>
      <w:szCs w:val="26"/>
    </w:rPr>
  </w:style>
  <w:style w:type="paragraph" w:customStyle="1" w:styleId="314">
    <w:name w:val="Основной текст с отступом 31"/>
    <w:basedOn w:val="a"/>
    <w:qFormat/>
    <w:rsid w:val="00AD02B5"/>
    <w:pPr>
      <w:suppressAutoHyphens/>
      <w:spacing w:after="120" w:line="240" w:lineRule="auto"/>
      <w:ind w:left="283"/>
    </w:pPr>
    <w:rPr>
      <w:rFonts w:ascii="Times New Roman" w:eastAsia="Times New Roman" w:hAnsi="Times New Roman" w:cs="Times New Roman"/>
      <w:sz w:val="16"/>
      <w:szCs w:val="16"/>
      <w:lang w:val="ru-RU" w:eastAsia="ar-SA"/>
    </w:rPr>
  </w:style>
  <w:style w:type="paragraph" w:customStyle="1" w:styleId="afffd">
    <w:name w:val="Вміст таблиці"/>
    <w:basedOn w:val="a"/>
    <w:rsid w:val="00AD02B5"/>
    <w:pPr>
      <w:widowControl w:val="0"/>
      <w:suppressLineNumbers/>
      <w:suppressAutoHyphens/>
      <w:spacing w:after="0" w:line="240" w:lineRule="auto"/>
    </w:pPr>
    <w:rPr>
      <w:rFonts w:ascii="Liberation Serif" w:eastAsia="DejaVu Sans" w:hAnsi="Liberation Serif" w:cs="DejaVu Sans"/>
      <w:kern w:val="1"/>
      <w:sz w:val="24"/>
      <w:szCs w:val="24"/>
      <w:lang w:eastAsia="zh-CN" w:bidi="hi-IN"/>
    </w:rPr>
  </w:style>
  <w:style w:type="character" w:customStyle="1" w:styleId="hps">
    <w:name w:val="hps"/>
    <w:rsid w:val="00AD02B5"/>
    <w:rPr>
      <w:rFonts w:cs="Times New Roman"/>
    </w:rPr>
  </w:style>
  <w:style w:type="paragraph" w:customStyle="1" w:styleId="215">
    <w:name w:val="Основной текст с отступом 21"/>
    <w:basedOn w:val="a"/>
    <w:rsid w:val="00AD02B5"/>
    <w:pPr>
      <w:suppressAutoHyphens/>
      <w:spacing w:after="120" w:line="480" w:lineRule="auto"/>
      <w:ind w:left="283"/>
    </w:pPr>
    <w:rPr>
      <w:rFonts w:ascii="Times New Roman" w:eastAsia="Times New Roman" w:hAnsi="Times New Roman" w:cs="Times New Roman"/>
      <w:color w:val="000000"/>
      <w:sz w:val="32"/>
      <w:szCs w:val="20"/>
      <w:lang w:val="ru-RU" w:eastAsia="ar-SA"/>
    </w:rPr>
  </w:style>
  <w:style w:type="character" w:customStyle="1" w:styleId="afffe">
    <w:name w:val="Заголовок Знак"/>
    <w:rsid w:val="00AD02B5"/>
    <w:rPr>
      <w:sz w:val="28"/>
      <w:lang w:val="uk-UA"/>
    </w:rPr>
  </w:style>
  <w:style w:type="paragraph" w:customStyle="1" w:styleId="1ff1">
    <w:name w:val="Звичайний (веб)1"/>
    <w:basedOn w:val="a"/>
    <w:rsid w:val="00AD02B5"/>
    <w:pPr>
      <w:suppressAutoHyphens/>
      <w:autoSpaceDN w:val="0"/>
      <w:spacing w:before="280" w:after="280" w:line="240" w:lineRule="auto"/>
    </w:pPr>
    <w:rPr>
      <w:rFonts w:ascii="Times New Roman" w:eastAsia="Times New Roman" w:hAnsi="Times New Roman" w:cs="Times New Roman"/>
      <w:sz w:val="24"/>
      <w:szCs w:val="24"/>
      <w:lang w:val="ru-RU" w:eastAsia="zh-CN"/>
    </w:rPr>
  </w:style>
  <w:style w:type="paragraph" w:customStyle="1" w:styleId="3b">
    <w:name w:val="Основной текст3"/>
    <w:basedOn w:val="a"/>
    <w:uiPriority w:val="99"/>
    <w:rsid w:val="00AD02B5"/>
    <w:pPr>
      <w:shd w:val="clear" w:color="auto" w:fill="FFFFFF"/>
      <w:spacing w:after="600" w:line="240" w:lineRule="auto"/>
      <w:ind w:left="23" w:right="23" w:hanging="240"/>
      <w:jc w:val="center"/>
    </w:pPr>
    <w:rPr>
      <w:rFonts w:ascii="Times New Roman" w:eastAsia="Calibri" w:hAnsi="Times New Roman" w:cs="Times New Roman"/>
      <w:sz w:val="26"/>
      <w:szCs w:val="26"/>
      <w:lang w:val="ru-RU"/>
    </w:rPr>
  </w:style>
  <w:style w:type="paragraph" w:customStyle="1" w:styleId="220">
    <w:name w:val="Заголовок №22"/>
    <w:basedOn w:val="a"/>
    <w:uiPriority w:val="99"/>
    <w:rsid w:val="00AD02B5"/>
    <w:pPr>
      <w:shd w:val="clear" w:color="auto" w:fill="FFFFFF"/>
      <w:spacing w:after="360" w:line="240" w:lineRule="atLeast"/>
      <w:ind w:left="23" w:right="23" w:hanging="2740"/>
      <w:jc w:val="center"/>
      <w:outlineLvl w:val="1"/>
    </w:pPr>
    <w:rPr>
      <w:rFonts w:ascii="Times New Roman" w:eastAsia="Calibri" w:hAnsi="Times New Roman" w:cs="Times New Roman"/>
      <w:b/>
      <w:bCs/>
      <w:sz w:val="27"/>
      <w:szCs w:val="27"/>
    </w:rPr>
  </w:style>
  <w:style w:type="paragraph" w:customStyle="1" w:styleId="56">
    <w:name w:val="Основной текст5"/>
    <w:basedOn w:val="a"/>
    <w:uiPriority w:val="99"/>
    <w:rsid w:val="00AD02B5"/>
    <w:pPr>
      <w:shd w:val="clear" w:color="auto" w:fill="FFFFFF"/>
      <w:spacing w:before="720" w:after="340" w:line="432" w:lineRule="exact"/>
      <w:ind w:left="23" w:right="23" w:hanging="1400"/>
      <w:jc w:val="both"/>
    </w:pPr>
    <w:rPr>
      <w:rFonts w:ascii="Times New Roman" w:eastAsia="Times New Roman" w:hAnsi="Times New Roman" w:cs="Times New Roman"/>
      <w:color w:val="000000"/>
      <w:sz w:val="27"/>
      <w:szCs w:val="27"/>
      <w:lang w:eastAsia="ru-RU"/>
    </w:rPr>
  </w:style>
  <w:style w:type="paragraph" w:customStyle="1" w:styleId="p22">
    <w:name w:val="p22"/>
    <w:basedOn w:val="a"/>
    <w:uiPriority w:val="99"/>
    <w:rsid w:val="00AD02B5"/>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paragraph" w:customStyle="1" w:styleId="p29">
    <w:name w:val="p29"/>
    <w:basedOn w:val="a"/>
    <w:uiPriority w:val="99"/>
    <w:rsid w:val="00AD02B5"/>
    <w:pPr>
      <w:spacing w:before="100" w:beforeAutospacing="1" w:after="100" w:afterAutospacing="1" w:line="240" w:lineRule="auto"/>
      <w:ind w:left="23" w:right="23" w:firstLine="697"/>
      <w:jc w:val="both"/>
    </w:pPr>
    <w:rPr>
      <w:rFonts w:ascii="Times New Roman" w:eastAsia="Times New Roman" w:hAnsi="Times New Roman" w:cs="Times New Roman"/>
      <w:sz w:val="24"/>
      <w:szCs w:val="24"/>
      <w:lang w:val="ru-RU" w:eastAsia="ru-RU"/>
    </w:rPr>
  </w:style>
  <w:style w:type="character" w:customStyle="1" w:styleId="FontStyle13">
    <w:name w:val="Font Style13"/>
    <w:uiPriority w:val="99"/>
    <w:rsid w:val="00AD02B5"/>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AD02B5"/>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AD02B5"/>
    <w:rPr>
      <w:rFonts w:ascii="Times New Roman" w:hAnsi="Times New Roman"/>
      <w:sz w:val="26"/>
    </w:rPr>
  </w:style>
  <w:style w:type="paragraph" w:customStyle="1" w:styleId="Style6">
    <w:name w:val="Style6"/>
    <w:basedOn w:val="a"/>
    <w:uiPriority w:val="99"/>
    <w:rsid w:val="00AD02B5"/>
    <w:pPr>
      <w:widowControl w:val="0"/>
      <w:autoSpaceDE w:val="0"/>
      <w:autoSpaceDN w:val="0"/>
      <w:adjustRightInd w:val="0"/>
      <w:spacing w:after="0" w:line="331" w:lineRule="exact"/>
      <w:ind w:firstLine="691"/>
    </w:pPr>
    <w:rPr>
      <w:rFonts w:ascii="Times New Roman" w:eastAsia="Times New Roman" w:hAnsi="Times New Roman" w:cs="Times New Roman"/>
      <w:sz w:val="24"/>
      <w:szCs w:val="24"/>
      <w:lang w:val="ru-RU" w:eastAsia="ru-RU"/>
    </w:rPr>
  </w:style>
  <w:style w:type="character" w:styleId="affff">
    <w:name w:val="footnote reference"/>
    <w:rsid w:val="00AD02B5"/>
    <w:rPr>
      <w:vertAlign w:val="superscript"/>
    </w:rPr>
  </w:style>
  <w:style w:type="paragraph" w:customStyle="1" w:styleId="Stattya-1">
    <w:name w:val="Stattya-1"/>
    <w:rsid w:val="00AD02B5"/>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AD02B5"/>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AD02B5"/>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AD02B5"/>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AD02B5"/>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AD02B5"/>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AD02B5"/>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f2">
    <w:name w:val="Знак Знак Знак Знак Знак Знак Знак Знак Знак Знак1 Знак Знак"/>
    <w:basedOn w:val="a"/>
    <w:rsid w:val="00AD02B5"/>
    <w:pPr>
      <w:spacing w:after="0" w:line="240" w:lineRule="auto"/>
    </w:pPr>
    <w:rPr>
      <w:rFonts w:ascii="Verdana" w:eastAsia="Times New Roman" w:hAnsi="Verdana" w:cs="Verdana"/>
      <w:sz w:val="20"/>
      <w:szCs w:val="20"/>
      <w:lang w:val="en-US"/>
    </w:rPr>
  </w:style>
  <w:style w:type="paragraph" w:customStyle="1" w:styleId="rvps54">
    <w:name w:val="rvps54"/>
    <w:basedOn w:val="a"/>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7">
    <w:name w:val="rvts17"/>
    <w:basedOn w:val="a0"/>
    <w:rsid w:val="00AD02B5"/>
  </w:style>
  <w:style w:type="character" w:customStyle="1" w:styleId="45">
    <w:name w:val="Заголовок №4"/>
    <w:basedOn w:val="a0"/>
    <w:rsid w:val="00AD02B5"/>
    <w:rPr>
      <w:rFonts w:ascii="Arial Narrow" w:eastAsia="Arial Narrow" w:hAnsi="Arial Narrow" w:cs="Arial Narrow"/>
      <w:b/>
      <w:bCs/>
      <w:i w:val="0"/>
      <w:iCs w:val="0"/>
      <w:smallCaps w:val="0"/>
      <w:strike w:val="0"/>
      <w:color w:val="000000"/>
      <w:spacing w:val="0"/>
      <w:w w:val="100"/>
      <w:position w:val="0"/>
      <w:sz w:val="28"/>
      <w:szCs w:val="28"/>
      <w:u w:val="none"/>
      <w:lang w:val="uk-UA" w:eastAsia="uk-UA" w:bidi="uk-UA"/>
    </w:rPr>
  </w:style>
  <w:style w:type="paragraph" w:customStyle="1" w:styleId="216">
    <w:name w:val="Основной текст (2)1"/>
    <w:basedOn w:val="a"/>
    <w:rsid w:val="00AD02B5"/>
    <w:pPr>
      <w:widowControl w:val="0"/>
      <w:shd w:val="clear" w:color="auto" w:fill="FFFFFF"/>
      <w:spacing w:before="360" w:after="0" w:line="322" w:lineRule="exact"/>
      <w:jc w:val="both"/>
    </w:pPr>
    <w:rPr>
      <w:sz w:val="28"/>
      <w:szCs w:val="28"/>
      <w:lang w:val="ru-RU"/>
    </w:rPr>
  </w:style>
  <w:style w:type="paragraph" w:customStyle="1" w:styleId="tj">
    <w:name w:val="tj"/>
    <w:basedOn w:val="a"/>
    <w:qFormat/>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ff3">
    <w:name w:val="Назва Знак1"/>
    <w:basedOn w:val="a0"/>
    <w:rsid w:val="00AD02B5"/>
    <w:rPr>
      <w:rFonts w:asciiTheme="majorHAnsi" w:eastAsiaTheme="majorEastAsia" w:hAnsiTheme="majorHAnsi" w:cstheme="majorBidi"/>
      <w:spacing w:val="-10"/>
      <w:kern w:val="28"/>
      <w:sz w:val="56"/>
      <w:szCs w:val="56"/>
      <w:lang w:val="uk-UA" w:eastAsia="uk-UA"/>
    </w:rPr>
  </w:style>
  <w:style w:type="paragraph" w:customStyle="1" w:styleId="docdata">
    <w:name w:val="docdata"/>
    <w:aliases w:val="docy,v5,13202,baiaagaaboqcaaadti0aaaxelqaaaaaaaaaaaaaaaaaaaaaaaaaaaaaaaaaaaaaaaaaaaaaaaaaaaaaaaaaaaaaaaaaaaaaaaaaaaaaaaaaaaaaaaaaaaaaaaaaaaaaaaaaaaaaaaaaaaaaaaaaaaaaaaaaaaaaaaaaaaaaaaaaaaaaaaaaaaaaaaaaaaaaaaaaaaaaaaaaaaaaaaaaaaaaaaaaaaaaaaaaaaaa"/>
    <w:basedOn w:val="a"/>
    <w:uiPriority w:val="99"/>
    <w:qFormat/>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323">
    <w:name w:val="2323"/>
    <w:aliases w:val="baiaagaaboqcaaadsqcaaavxbwaaaaaaaaaaaaaaaaaaaaaaaaaaaaaaaaaaaaaaaaaaaaaaaaaaaaaaaaaaaaaaaaaaaaaaaaaaaaaaaaaaaaaaaaaaaaaaaaaaaaaaaaaaaaaaaaaaaaaaaaaaaaaaaaaaaaaaaaaaaaaaaaaaaaaaaaaaaaaaaaaaaaaaaaaaaaaaaaaaaaaaaaaaaaaaaaaaaaaaaaaaaaaa"/>
    <w:basedOn w:val="a0"/>
    <w:rsid w:val="00AD02B5"/>
  </w:style>
  <w:style w:type="paragraph" w:customStyle="1" w:styleId="217">
    <w:name w:val="Абзац списка21"/>
    <w:basedOn w:val="a"/>
    <w:rsid w:val="00AD02B5"/>
    <w:pPr>
      <w:spacing w:after="200" w:line="276" w:lineRule="auto"/>
      <w:ind w:left="720"/>
    </w:pPr>
    <w:rPr>
      <w:rFonts w:ascii="Calibri" w:eastAsia="Times New Roman" w:hAnsi="Calibri" w:cs="Times New Roman"/>
      <w:lang w:val="ru-RU"/>
    </w:rPr>
  </w:style>
  <w:style w:type="paragraph" w:customStyle="1" w:styleId="110">
    <w:name w:val="Основной текст11"/>
    <w:basedOn w:val="a"/>
    <w:qFormat/>
    <w:rsid w:val="00AD02B5"/>
    <w:pPr>
      <w:widowControl w:val="0"/>
      <w:shd w:val="clear" w:color="auto" w:fill="FFFFFF"/>
      <w:spacing w:after="260" w:line="240" w:lineRule="auto"/>
      <w:ind w:firstLine="400"/>
    </w:pPr>
    <w:rPr>
      <w:rFonts w:ascii="Times New Roman" w:eastAsia="Times New Roman" w:hAnsi="Times New Roman" w:cs="Times New Roman"/>
      <w:sz w:val="28"/>
      <w:szCs w:val="28"/>
      <w:lang w:eastAsia="uk-UA" w:bidi="uk-UA"/>
    </w:rPr>
  </w:style>
  <w:style w:type="paragraph" w:customStyle="1" w:styleId="affff0">
    <w:name w:val="Розпорядження"/>
    <w:basedOn w:val="a"/>
    <w:link w:val="affff1"/>
    <w:qFormat/>
    <w:rsid w:val="00AD02B5"/>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1">
    <w:name w:val="Розпорядження Знак"/>
    <w:link w:val="affff0"/>
    <w:rsid w:val="00AD02B5"/>
    <w:rPr>
      <w:rFonts w:ascii="Times New Roman" w:eastAsia="Times New Roman" w:hAnsi="Times New Roman" w:cs="Times New Roman"/>
      <w:sz w:val="24"/>
      <w:szCs w:val="24"/>
      <w:lang w:val="x-none" w:eastAsia="x-none"/>
    </w:rPr>
  </w:style>
  <w:style w:type="character" w:customStyle="1" w:styleId="affff2">
    <w:name w:val="Цитата Знак"/>
    <w:basedOn w:val="a0"/>
    <w:link w:val="affff3"/>
    <w:uiPriority w:val="29"/>
    <w:locked/>
    <w:rsid w:val="00AD02B5"/>
    <w:rPr>
      <w:rFonts w:ascii="Times New Roman" w:eastAsia="Times New Roman" w:hAnsi="Times New Roman" w:cs="Times New Roman"/>
      <w:i/>
      <w:iCs/>
      <w:color w:val="000000" w:themeColor="text1"/>
      <w:sz w:val="24"/>
      <w:szCs w:val="24"/>
      <w:lang w:val="ru-RU" w:eastAsia="ru-RU"/>
    </w:rPr>
  </w:style>
  <w:style w:type="paragraph" w:styleId="affff3">
    <w:name w:val="Quote"/>
    <w:basedOn w:val="a"/>
    <w:next w:val="a"/>
    <w:link w:val="affff2"/>
    <w:uiPriority w:val="29"/>
    <w:qFormat/>
    <w:rsid w:val="00AD02B5"/>
    <w:pPr>
      <w:spacing w:after="0" w:line="240" w:lineRule="auto"/>
    </w:pPr>
    <w:rPr>
      <w:rFonts w:ascii="Times New Roman" w:eastAsia="Times New Roman" w:hAnsi="Times New Roman" w:cs="Times New Roman"/>
      <w:i/>
      <w:iCs/>
      <w:color w:val="000000" w:themeColor="text1"/>
      <w:sz w:val="24"/>
      <w:szCs w:val="24"/>
      <w:lang w:val="ru-RU" w:eastAsia="ru-RU"/>
    </w:rPr>
  </w:style>
  <w:style w:type="character" w:customStyle="1" w:styleId="1ff4">
    <w:name w:val="Цитата Знак1"/>
    <w:basedOn w:val="a0"/>
    <w:uiPriority w:val="29"/>
    <w:rsid w:val="00AD02B5"/>
    <w:rPr>
      <w:i/>
      <w:iCs/>
      <w:color w:val="404040" w:themeColor="text1" w:themeTint="BF"/>
    </w:rPr>
  </w:style>
  <w:style w:type="character" w:customStyle="1" w:styleId="affff4">
    <w:name w:val="Насичена цитата Знак"/>
    <w:basedOn w:val="a0"/>
    <w:link w:val="affff5"/>
    <w:uiPriority w:val="30"/>
    <w:locked/>
    <w:rsid w:val="00AD02B5"/>
    <w:rPr>
      <w:rFonts w:ascii="Times New Roman" w:eastAsia="Times New Roman" w:hAnsi="Times New Roman" w:cs="Times New Roman"/>
      <w:b/>
      <w:bCs/>
      <w:i/>
      <w:iCs/>
      <w:color w:val="4472C4" w:themeColor="accent1"/>
      <w:sz w:val="24"/>
      <w:szCs w:val="24"/>
      <w:lang w:val="ru-RU" w:eastAsia="ru-RU"/>
    </w:rPr>
  </w:style>
  <w:style w:type="paragraph" w:styleId="affff5">
    <w:name w:val="Intense Quote"/>
    <w:basedOn w:val="a"/>
    <w:next w:val="a"/>
    <w:link w:val="affff4"/>
    <w:uiPriority w:val="30"/>
    <w:qFormat/>
    <w:rsid w:val="00AD02B5"/>
    <w:pPr>
      <w:pBdr>
        <w:bottom w:val="single" w:sz="4" w:space="4" w:color="4472C4" w:themeColor="accent1"/>
      </w:pBdr>
      <w:spacing w:before="200" w:after="280" w:line="240" w:lineRule="auto"/>
      <w:ind w:left="936" w:right="936"/>
    </w:pPr>
    <w:rPr>
      <w:rFonts w:ascii="Times New Roman" w:eastAsia="Times New Roman" w:hAnsi="Times New Roman" w:cs="Times New Roman"/>
      <w:b/>
      <w:bCs/>
      <w:i/>
      <w:iCs/>
      <w:color w:val="4472C4" w:themeColor="accent1"/>
      <w:sz w:val="24"/>
      <w:szCs w:val="24"/>
      <w:lang w:val="ru-RU" w:eastAsia="ru-RU"/>
    </w:rPr>
  </w:style>
  <w:style w:type="character" w:customStyle="1" w:styleId="1ff5">
    <w:name w:val="Насичена цитата Знак1"/>
    <w:basedOn w:val="a0"/>
    <w:uiPriority w:val="30"/>
    <w:rsid w:val="00AD02B5"/>
    <w:rPr>
      <w:i/>
      <w:iCs/>
      <w:color w:val="4472C4" w:themeColor="accent1"/>
    </w:rPr>
  </w:style>
  <w:style w:type="paragraph" w:customStyle="1" w:styleId="tl">
    <w:name w:val="tl"/>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qFormat/>
    <w:rsid w:val="00AD02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ase">
    <w:name w:val="_Base"/>
    <w:basedOn w:val="a"/>
    <w:qFormat/>
    <w:rsid w:val="00AD02B5"/>
    <w:pPr>
      <w:spacing w:after="0" w:line="240" w:lineRule="auto"/>
    </w:pPr>
    <w:rPr>
      <w:rFonts w:ascii="Times New Roman" w:eastAsia="Times New Roman" w:hAnsi="Times New Roman" w:cs="Times New Roman"/>
      <w:szCs w:val="24"/>
      <w:lang w:val="ru-RU" w:eastAsia="ru-RU"/>
    </w:rPr>
  </w:style>
  <w:style w:type="paragraph" w:customStyle="1" w:styleId="Title">
    <w:name w:val="_Title"/>
    <w:basedOn w:val="Base"/>
    <w:next w:val="Base"/>
    <w:qFormat/>
    <w:rsid w:val="00AD02B5"/>
    <w:pPr>
      <w:keepNext/>
      <w:keepLines/>
      <w:spacing w:before="120" w:after="120"/>
      <w:contextualSpacing/>
      <w:jc w:val="center"/>
    </w:pPr>
    <w:rPr>
      <w:b/>
      <w:caps/>
    </w:rPr>
  </w:style>
  <w:style w:type="paragraph" w:customStyle="1" w:styleId="BaseR">
    <w:name w:val="_Base R"/>
    <w:basedOn w:val="Base"/>
    <w:qFormat/>
    <w:rsid w:val="00AD02B5"/>
    <w:pPr>
      <w:jc w:val="right"/>
    </w:pPr>
    <w:rPr>
      <w:noProof/>
      <w:lang w:val="uk-UA"/>
    </w:rPr>
  </w:style>
  <w:style w:type="paragraph" w:customStyle="1" w:styleId="BaseN">
    <w:name w:val="_Base N"/>
    <w:basedOn w:val="Base"/>
    <w:uiPriority w:val="99"/>
    <w:qFormat/>
    <w:rsid w:val="00AD02B5"/>
    <w:pPr>
      <w:numPr>
        <w:ilvl w:val="1"/>
        <w:numId w:val="2"/>
      </w:numPr>
      <w:jc w:val="both"/>
    </w:pPr>
    <w:rPr>
      <w:noProof/>
      <w:lang w:val="uk-UA"/>
    </w:rPr>
  </w:style>
  <w:style w:type="paragraph" w:customStyle="1" w:styleId="TITLEN">
    <w:name w:val="_TITLE N"/>
    <w:basedOn w:val="Title"/>
    <w:uiPriority w:val="99"/>
    <w:qFormat/>
    <w:rsid w:val="00AD02B5"/>
    <w:pPr>
      <w:tabs>
        <w:tab w:val="num" w:pos="7935"/>
      </w:tabs>
      <w:ind w:left="7935" w:hanging="705"/>
    </w:pPr>
    <w:rPr>
      <w:noProof/>
      <w:lang w:val="uk-UA"/>
    </w:rPr>
  </w:style>
  <w:style w:type="paragraph" w:customStyle="1" w:styleId="Normal1">
    <w:name w:val="Normal1"/>
    <w:qFormat/>
    <w:rsid w:val="00AD02B5"/>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character" w:styleId="affff6">
    <w:name w:val="Subtle Reference"/>
    <w:basedOn w:val="a0"/>
    <w:uiPriority w:val="31"/>
    <w:qFormat/>
    <w:rsid w:val="00AD02B5"/>
    <w:rPr>
      <w:smallCaps/>
      <w:color w:val="ED7D31" w:themeColor="accent2"/>
      <w:u w:val="single"/>
    </w:rPr>
  </w:style>
  <w:style w:type="character" w:styleId="affff7">
    <w:name w:val="Intense Reference"/>
    <w:basedOn w:val="a0"/>
    <w:uiPriority w:val="32"/>
    <w:qFormat/>
    <w:rsid w:val="00AD02B5"/>
    <w:rPr>
      <w:b/>
      <w:bCs/>
      <w:smallCaps/>
      <w:color w:val="ED7D31" w:themeColor="accent2"/>
      <w:spacing w:val="5"/>
      <w:u w:val="single"/>
    </w:rPr>
  </w:style>
  <w:style w:type="character" w:styleId="affff8">
    <w:name w:val="Book Title"/>
    <w:basedOn w:val="a0"/>
    <w:uiPriority w:val="33"/>
    <w:qFormat/>
    <w:rsid w:val="00AD02B5"/>
    <w:rPr>
      <w:b/>
      <w:bCs/>
      <w:smallCaps/>
      <w:spacing w:val="5"/>
    </w:rPr>
  </w:style>
  <w:style w:type="character" w:customStyle="1" w:styleId="1ff6">
    <w:name w:val="Підзаголовок Знак1"/>
    <w:basedOn w:val="a0"/>
    <w:rsid w:val="00AD02B5"/>
    <w:rPr>
      <w:rFonts w:eastAsiaTheme="minorEastAsia"/>
      <w:color w:val="5A5A5A" w:themeColor="text1" w:themeTint="A5"/>
      <w:spacing w:val="15"/>
      <w:lang w:val="ru-RU" w:eastAsia="ru-RU"/>
    </w:rPr>
  </w:style>
  <w:style w:type="character" w:customStyle="1" w:styleId="fs2">
    <w:name w:val="fs2"/>
    <w:basedOn w:val="a0"/>
    <w:rsid w:val="00AD02B5"/>
  </w:style>
  <w:style w:type="character" w:customStyle="1" w:styleId="2f2">
    <w:name w:val="Основной текст (2) + Не полужирный"/>
    <w:aliases w:val="Не курсив"/>
    <w:rsid w:val="00AD02B5"/>
    <w:rPr>
      <w:rFonts w:ascii="Times New Roman" w:hAnsi="Times New Roman" w:cs="Times New Roman" w:hint="default"/>
      <w:spacing w:val="0"/>
      <w:sz w:val="21"/>
      <w:szCs w:val="21"/>
    </w:rPr>
  </w:style>
  <w:style w:type="paragraph" w:customStyle="1" w:styleId="msonormal0">
    <w:name w:val="msonormal"/>
    <w:basedOn w:val="a"/>
    <w:uiPriority w:val="99"/>
    <w:rsid w:val="00AD02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AD02B5"/>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text/55/f468178n27.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aygorod-otg.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755-17" TargetMode="External"/><Relationship Id="rId5" Type="http://schemas.openxmlformats.org/officeDocument/2006/relationships/image" Target="media/image1.png"/><Relationship Id="rId10" Type="http://schemas.openxmlformats.org/officeDocument/2006/relationships/hyperlink" Target="https://zakon.rada.gov.ua/laws/file/text/55/f468178n28.doc" TargetMode="External"/><Relationship Id="rId4" Type="http://schemas.openxmlformats.org/officeDocument/2006/relationships/webSettings" Target="webSettings.xml"/><Relationship Id="rId9"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42</Pages>
  <Words>53442</Words>
  <Characters>30462</Characters>
  <Application>Microsoft Office Word</Application>
  <DocSecurity>0</DocSecurity>
  <Lines>253</Lines>
  <Paragraphs>167</Paragraphs>
  <ScaleCrop>false</ScaleCrop>
  <Company/>
  <LinksUpToDate>false</LinksUpToDate>
  <CharactersWithSpaces>83737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3</cp:revision>
  <cp:lastPrinted>2021-07-08T07:31:00Z</cp:lastPrinted>
  <dcterms:created xsi:type="dcterms:W3CDTF">2021-07-08T07:29:00Z</dcterms:created>
  <dcterms:modified xsi:type="dcterms:W3CDTF">2021-07-23T07:14:00Z</dcterms:modified>
</cp:coreProperties>
</file>