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9E" w:rsidRDefault="00C9089E" w:rsidP="00C9089E">
      <w:pPr>
        <w:spacing w:line="277" w:lineRule="atLeast"/>
        <w:jc w:val="both"/>
      </w:pPr>
    </w:p>
    <w:p w:rsidR="00C9089E" w:rsidRDefault="00C9089E" w:rsidP="00C9089E">
      <w:bookmarkStart w:id="0" w:name="_Hlk60161043"/>
    </w:p>
    <w:p w:rsidR="00C9089E" w:rsidRPr="00F90248" w:rsidRDefault="00C9089E" w:rsidP="00C9089E"/>
    <w:bookmarkEnd w:id="0"/>
    <w:p w:rsidR="00C9089E" w:rsidRDefault="00C9089E" w:rsidP="00C9089E"/>
    <w:p w:rsidR="00C9089E" w:rsidRPr="009910B6" w:rsidRDefault="00C9089E" w:rsidP="00C908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7B458AEB" wp14:editId="35EF580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C9089E" w:rsidRPr="00976B92" w:rsidRDefault="00C9089E" w:rsidP="00C9089E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C9089E" w:rsidRPr="00976B92" w:rsidRDefault="00C9089E" w:rsidP="00C9089E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C9089E" w:rsidRPr="00976B92" w:rsidRDefault="00C9089E" w:rsidP="00C9089E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C9089E" w:rsidRPr="00976B92" w:rsidRDefault="00C9089E" w:rsidP="00C9089E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C9089E" w:rsidRPr="00976B92" w:rsidRDefault="00C9089E" w:rsidP="00C9089E"/>
    <w:p w:rsidR="00C9089E" w:rsidRPr="00976B92" w:rsidRDefault="00C9089E" w:rsidP="00C9089E">
      <w:r>
        <w:t>19.01.2021</w:t>
      </w:r>
      <w:r w:rsidRPr="00976B92">
        <w:t xml:space="preserve"> року          № </w:t>
      </w:r>
      <w:r>
        <w:t xml:space="preserve">211 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C9089E" w:rsidRPr="00976B92" w:rsidRDefault="00C9089E" w:rsidP="00C9089E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C9089E" w:rsidRDefault="00C9089E" w:rsidP="00C9089E">
      <w:pPr>
        <w:rPr>
          <w:bCs/>
        </w:rPr>
      </w:pPr>
    </w:p>
    <w:p w:rsidR="00C9089E" w:rsidRPr="001C141C" w:rsidRDefault="00C9089E" w:rsidP="00C9089E">
      <w:pPr>
        <w:rPr>
          <w:bCs/>
        </w:rPr>
      </w:pPr>
      <w:bookmarkStart w:id="1" w:name="_GoBack"/>
      <w:r w:rsidRPr="00482E3C">
        <w:rPr>
          <w:bCs/>
        </w:rPr>
        <w:t>Про зміну засновника та внесення</w:t>
      </w:r>
      <w:r>
        <w:rPr>
          <w:bCs/>
        </w:rPr>
        <w:t xml:space="preserve"> змін у назві</w:t>
      </w:r>
    </w:p>
    <w:p w:rsidR="00C9089E" w:rsidRDefault="00C9089E" w:rsidP="00C9089E">
      <w:pPr>
        <w:rPr>
          <w:bCs/>
        </w:rPr>
      </w:pPr>
      <w:r w:rsidRPr="0074303C">
        <w:rPr>
          <w:bCs/>
        </w:rPr>
        <w:t xml:space="preserve">комунального </w:t>
      </w:r>
      <w:r>
        <w:rPr>
          <w:bCs/>
        </w:rPr>
        <w:t>підприємства</w:t>
      </w:r>
      <w:r w:rsidRPr="0074303C">
        <w:rPr>
          <w:bCs/>
        </w:rPr>
        <w:t xml:space="preserve"> «</w:t>
      </w:r>
      <w:r>
        <w:rPr>
          <w:bCs/>
        </w:rPr>
        <w:t>Добробут</w:t>
      </w:r>
      <w:r w:rsidRPr="0074303C">
        <w:rPr>
          <w:bCs/>
        </w:rPr>
        <w:t>»</w:t>
      </w:r>
      <w:bookmarkEnd w:id="1"/>
    </w:p>
    <w:p w:rsidR="00C9089E" w:rsidRPr="00E861CE" w:rsidRDefault="00C9089E" w:rsidP="00C9089E"/>
    <w:p w:rsidR="00C9089E" w:rsidRPr="00287330" w:rsidRDefault="00C9089E" w:rsidP="00C9089E">
      <w:pPr>
        <w:jc w:val="both"/>
      </w:pPr>
      <w:r w:rsidRPr="00E861CE">
        <w:t xml:space="preserve"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</w:t>
      </w:r>
      <w:r>
        <w:t xml:space="preserve">взявши до уваги </w:t>
      </w:r>
      <w:r w:rsidRPr="006766AD">
        <w:t>рішення №</w:t>
      </w:r>
      <w:r>
        <w:t xml:space="preserve"> </w:t>
      </w:r>
      <w:r w:rsidRPr="006766AD">
        <w:t xml:space="preserve">8 </w:t>
      </w:r>
      <w:r>
        <w:t xml:space="preserve"> </w:t>
      </w:r>
      <w:r w:rsidRPr="006766AD">
        <w:t xml:space="preserve">1 сесії Райгородської сільської ради 8 скликання від 08.12.2020 року «Про початок реорганізації </w:t>
      </w:r>
      <w:proofErr w:type="spellStart"/>
      <w:r w:rsidRPr="006766AD">
        <w:t>Ситковецької</w:t>
      </w:r>
      <w:proofErr w:type="spellEnd"/>
      <w:r w:rsidRPr="006766AD">
        <w:t xml:space="preserve"> селищної ради Немирівського району Вінницької області, </w:t>
      </w:r>
      <w:proofErr w:type="spellStart"/>
      <w:r w:rsidRPr="006766AD">
        <w:t>Мельниківської</w:t>
      </w:r>
      <w:proofErr w:type="spellEnd"/>
      <w:r w:rsidRPr="006766AD">
        <w:t xml:space="preserve"> сільської ради Немирівського району Вінницької області, </w:t>
      </w:r>
      <w:proofErr w:type="spellStart"/>
      <w:r w:rsidRPr="006766AD">
        <w:t>Джуринецької</w:t>
      </w:r>
      <w:proofErr w:type="spellEnd"/>
      <w:r w:rsidRPr="006766AD">
        <w:t xml:space="preserve"> сільської ради Немирівського району Вінницької, </w:t>
      </w:r>
      <w:proofErr w:type="spellStart"/>
      <w:r w:rsidRPr="006766AD">
        <w:t>Юрковецької</w:t>
      </w:r>
      <w:proofErr w:type="spellEnd"/>
      <w:r w:rsidRPr="006766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 w:rsidRPr="006766AD">
        <w:rPr>
          <w:bCs/>
          <w:shd w:val="clear" w:color="auto" w:fill="FFFFFF"/>
        </w:rPr>
        <w:t xml:space="preserve">, </w:t>
      </w:r>
      <w:r w:rsidRPr="00287330">
        <w:t>та акти приймання-передачі об’єктів та майна</w:t>
      </w:r>
      <w:r>
        <w:t>, сільська рада</w:t>
      </w:r>
    </w:p>
    <w:p w:rsidR="00E6424E" w:rsidRDefault="00E6424E" w:rsidP="00C9089E">
      <w:pPr>
        <w:jc w:val="center"/>
        <w:rPr>
          <w:bCs/>
        </w:rPr>
      </w:pPr>
    </w:p>
    <w:p w:rsidR="00C9089E" w:rsidRDefault="00C9089E" w:rsidP="00C9089E">
      <w:pPr>
        <w:jc w:val="center"/>
        <w:rPr>
          <w:bCs/>
        </w:rPr>
      </w:pPr>
      <w:r w:rsidRPr="00E861CE">
        <w:rPr>
          <w:bCs/>
        </w:rPr>
        <w:t>В И Р І Ш И Л А:</w:t>
      </w:r>
    </w:p>
    <w:p w:rsidR="00C9089E" w:rsidRDefault="00C9089E" w:rsidP="00C9089E">
      <w:pPr>
        <w:jc w:val="center"/>
        <w:rPr>
          <w:bCs/>
        </w:rPr>
      </w:pPr>
    </w:p>
    <w:p w:rsidR="00C9089E" w:rsidRPr="00287330" w:rsidRDefault="00C9089E" w:rsidP="00C9089E">
      <w:pPr>
        <w:numPr>
          <w:ilvl w:val="0"/>
          <w:numId w:val="4"/>
        </w:numPr>
        <w:spacing w:line="277" w:lineRule="atLeast"/>
        <w:ind w:left="426" w:hanging="284"/>
        <w:jc w:val="both"/>
      </w:pPr>
      <w:r w:rsidRPr="00287330">
        <w:t xml:space="preserve">Змінити </w:t>
      </w:r>
      <w:r>
        <w:t xml:space="preserve">назву </w:t>
      </w:r>
      <w:r w:rsidRPr="0074303C">
        <w:rPr>
          <w:bCs/>
        </w:rPr>
        <w:t xml:space="preserve">комунального </w:t>
      </w:r>
      <w:r>
        <w:rPr>
          <w:bCs/>
        </w:rPr>
        <w:t>підприємства</w:t>
      </w:r>
      <w:r w:rsidRPr="0074303C">
        <w:rPr>
          <w:bCs/>
        </w:rPr>
        <w:t xml:space="preserve"> «</w:t>
      </w:r>
      <w:r>
        <w:rPr>
          <w:bCs/>
        </w:rPr>
        <w:t>Добробут</w:t>
      </w:r>
      <w:r w:rsidRPr="0074303C">
        <w:rPr>
          <w:bCs/>
        </w:rPr>
        <w:t>»</w:t>
      </w:r>
      <w:r>
        <w:rPr>
          <w:bCs/>
        </w:rPr>
        <w:t xml:space="preserve"> </w:t>
      </w:r>
      <w:r w:rsidRPr="00287330">
        <w:t xml:space="preserve">на </w:t>
      </w:r>
      <w:r>
        <w:t xml:space="preserve">назву </w:t>
      </w:r>
      <w:r w:rsidRPr="0074303C">
        <w:rPr>
          <w:bCs/>
        </w:rPr>
        <w:t xml:space="preserve">комунального </w:t>
      </w:r>
      <w:r>
        <w:rPr>
          <w:bCs/>
        </w:rPr>
        <w:t>підприємства</w:t>
      </w:r>
      <w:r w:rsidRPr="0074303C">
        <w:rPr>
          <w:bCs/>
        </w:rPr>
        <w:t xml:space="preserve"> «</w:t>
      </w:r>
      <w:r>
        <w:rPr>
          <w:bCs/>
        </w:rPr>
        <w:t>Добробут</w:t>
      </w:r>
      <w:r>
        <w:t xml:space="preserve"> Райгородської сільської</w:t>
      </w:r>
      <w:r w:rsidRPr="001C141C">
        <w:t xml:space="preserve"> ради </w:t>
      </w:r>
      <w:r w:rsidRPr="00D37E37">
        <w:t>Немирівського</w:t>
      </w:r>
      <w:r>
        <w:t xml:space="preserve"> </w:t>
      </w:r>
      <w:r w:rsidRPr="001C141C">
        <w:t>району Вінницької області</w:t>
      </w:r>
      <w:r>
        <w:t>».</w:t>
      </w:r>
    </w:p>
    <w:p w:rsidR="00C9089E" w:rsidRDefault="00C9089E" w:rsidP="00C9089E">
      <w:pPr>
        <w:numPr>
          <w:ilvl w:val="0"/>
          <w:numId w:val="4"/>
        </w:numPr>
        <w:spacing w:line="277" w:lineRule="atLeast"/>
        <w:ind w:left="426" w:hanging="284"/>
        <w:jc w:val="both"/>
      </w:pPr>
      <w:r>
        <w:t xml:space="preserve">Затвердити Статут </w:t>
      </w:r>
      <w:r w:rsidRPr="0074303C">
        <w:rPr>
          <w:bCs/>
        </w:rPr>
        <w:t xml:space="preserve">комунального </w:t>
      </w:r>
      <w:r>
        <w:rPr>
          <w:bCs/>
        </w:rPr>
        <w:t>підприємства</w:t>
      </w:r>
      <w:r w:rsidRPr="0074303C">
        <w:rPr>
          <w:bCs/>
        </w:rPr>
        <w:t xml:space="preserve"> «</w:t>
      </w:r>
      <w:r>
        <w:rPr>
          <w:bCs/>
        </w:rPr>
        <w:t>Добробут</w:t>
      </w:r>
      <w:r>
        <w:t xml:space="preserve">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C9089E" w:rsidRDefault="00C9089E" w:rsidP="00C9089E">
      <w:pPr>
        <w:numPr>
          <w:ilvl w:val="0"/>
          <w:numId w:val="4"/>
        </w:numPr>
        <w:spacing w:line="277" w:lineRule="atLeast"/>
        <w:ind w:left="426" w:hanging="284"/>
        <w:jc w:val="both"/>
      </w:pPr>
      <w:r>
        <w:t xml:space="preserve">Призначити, по переведенню, директором </w:t>
      </w:r>
      <w:r w:rsidRPr="0074303C">
        <w:rPr>
          <w:bCs/>
        </w:rPr>
        <w:t xml:space="preserve">комунального </w:t>
      </w:r>
      <w:r>
        <w:rPr>
          <w:bCs/>
        </w:rPr>
        <w:t>підприємства</w:t>
      </w:r>
      <w:r w:rsidRPr="0074303C">
        <w:rPr>
          <w:bCs/>
        </w:rPr>
        <w:t xml:space="preserve"> «</w:t>
      </w:r>
      <w:r>
        <w:rPr>
          <w:bCs/>
        </w:rPr>
        <w:t>Добробут</w:t>
      </w:r>
      <w:r w:rsidRPr="0003531D">
        <w:rPr>
          <w:bCs/>
          <w:lang w:val="ru-RU"/>
        </w:rPr>
        <w:t xml:space="preserve"> </w:t>
      </w:r>
      <w:r>
        <w:t>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 – </w:t>
      </w:r>
      <w:proofErr w:type="spellStart"/>
      <w:r>
        <w:t>Цюпка</w:t>
      </w:r>
      <w:proofErr w:type="spellEnd"/>
      <w:r>
        <w:t xml:space="preserve"> Наталію Анатоліївну.</w:t>
      </w:r>
    </w:p>
    <w:p w:rsidR="00C9089E" w:rsidRDefault="00C9089E" w:rsidP="00C9089E">
      <w:pPr>
        <w:numPr>
          <w:ilvl w:val="0"/>
          <w:numId w:val="4"/>
        </w:numPr>
        <w:spacing w:line="277" w:lineRule="atLeast"/>
        <w:ind w:left="426" w:hanging="284"/>
        <w:jc w:val="both"/>
      </w:pPr>
      <w:r>
        <w:t xml:space="preserve">Директору </w:t>
      </w:r>
      <w:r w:rsidRPr="0074303C">
        <w:rPr>
          <w:bCs/>
        </w:rPr>
        <w:t xml:space="preserve">комунального </w:t>
      </w:r>
      <w:r>
        <w:rPr>
          <w:bCs/>
        </w:rPr>
        <w:t>підприємства</w:t>
      </w:r>
      <w:r w:rsidRPr="0074303C">
        <w:rPr>
          <w:bCs/>
        </w:rPr>
        <w:t xml:space="preserve"> «</w:t>
      </w:r>
      <w:r>
        <w:rPr>
          <w:bCs/>
        </w:rPr>
        <w:t>Добробут</w:t>
      </w:r>
      <w:r>
        <w:t xml:space="preserve"> 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», </w:t>
      </w:r>
      <w:proofErr w:type="spellStart"/>
      <w:r>
        <w:t>Цюпка</w:t>
      </w:r>
      <w:proofErr w:type="spellEnd"/>
      <w:r>
        <w:t xml:space="preserve"> Наталії Анатоліївні,</w:t>
      </w:r>
      <w:r w:rsidRPr="0003531D">
        <w:t xml:space="preserve"> </w:t>
      </w:r>
      <w:r>
        <w:t xml:space="preserve">здійснити державну </w:t>
      </w:r>
      <w:r w:rsidRPr="00287330">
        <w:t>реєстрацію</w:t>
      </w:r>
      <w:r>
        <w:t xml:space="preserve"> Статуту </w:t>
      </w:r>
      <w:r w:rsidRPr="0074303C">
        <w:rPr>
          <w:bCs/>
        </w:rPr>
        <w:t xml:space="preserve">комунального </w:t>
      </w:r>
      <w:r>
        <w:rPr>
          <w:bCs/>
        </w:rPr>
        <w:t>підприємства</w:t>
      </w:r>
      <w:r w:rsidRPr="0074303C">
        <w:rPr>
          <w:bCs/>
        </w:rPr>
        <w:t xml:space="preserve"> «</w:t>
      </w:r>
      <w:r>
        <w:rPr>
          <w:bCs/>
        </w:rPr>
        <w:t>Добробут</w:t>
      </w:r>
      <w:r>
        <w:t xml:space="preserve">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C9089E" w:rsidRDefault="00C9089E" w:rsidP="00C9089E">
      <w:pPr>
        <w:pStyle w:val="a3"/>
        <w:numPr>
          <w:ilvl w:val="0"/>
          <w:numId w:val="4"/>
        </w:numPr>
        <w:spacing w:line="277" w:lineRule="atLeast"/>
        <w:ind w:left="426" w:hanging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C9089E" w:rsidRDefault="00C9089E" w:rsidP="00C9089E">
      <w:pPr>
        <w:pStyle w:val="5"/>
        <w:ind w:left="704"/>
        <w:jc w:val="center"/>
        <w:rPr>
          <w:rFonts w:ascii="Times New Roman" w:hAnsi="Times New Roman"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</w:p>
    <w:p w:rsidR="00C9089E" w:rsidRPr="00992F56" w:rsidRDefault="00C9089E" w:rsidP="00C9089E"/>
    <w:p w:rsidR="00C9089E" w:rsidRDefault="00C9089E" w:rsidP="00C9089E">
      <w:pPr>
        <w:spacing w:line="277" w:lineRule="atLeast"/>
        <w:jc w:val="both"/>
      </w:pPr>
    </w:p>
    <w:p w:rsidR="00C9089E" w:rsidRDefault="00C9089E" w:rsidP="00C9089E">
      <w:pPr>
        <w:spacing w:line="277" w:lineRule="atLeast"/>
        <w:jc w:val="both"/>
      </w:pPr>
    </w:p>
    <w:p w:rsidR="00C9089E" w:rsidRDefault="00C9089E" w:rsidP="00C9089E">
      <w:pPr>
        <w:spacing w:line="277" w:lineRule="atLeast"/>
        <w:jc w:val="both"/>
      </w:pPr>
    </w:p>
    <w:p w:rsidR="00C9089E" w:rsidRDefault="00C9089E" w:rsidP="00C9089E">
      <w:pPr>
        <w:spacing w:line="277" w:lineRule="atLeast"/>
        <w:jc w:val="both"/>
      </w:pPr>
    </w:p>
    <w:p w:rsidR="00C9089E" w:rsidRDefault="00C9089E" w:rsidP="00C9089E">
      <w:pPr>
        <w:spacing w:line="277" w:lineRule="atLeast"/>
        <w:jc w:val="both"/>
      </w:pPr>
    </w:p>
    <w:p w:rsidR="003D734A" w:rsidRPr="00A62AE2" w:rsidRDefault="003D734A" w:rsidP="003D734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Pr="00A62AE2">
        <w:rPr>
          <w:rFonts w:ascii="Times New Roman" w:hAnsi="Times New Roman" w:cs="Times New Roman"/>
          <w:sz w:val="28"/>
          <w:szCs w:val="28"/>
        </w:rPr>
        <w:t>ЗАТВЕРДЖЕНО</w:t>
      </w:r>
    </w:p>
    <w:p w:rsidR="003D734A" w:rsidRPr="00A62AE2" w:rsidRDefault="003D734A" w:rsidP="003D734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A62AE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62AE2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Райгородської сільської ТГ</w:t>
      </w:r>
      <w:r w:rsidRPr="00A62A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34A" w:rsidRPr="00A62AE2" w:rsidRDefault="003D734A" w:rsidP="003D73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 2021</w:t>
      </w:r>
      <w:r w:rsidRPr="00A62AE2">
        <w:rPr>
          <w:rFonts w:ascii="Times New Roman" w:hAnsi="Times New Roman" w:cs="Times New Roman"/>
          <w:sz w:val="28"/>
          <w:szCs w:val="28"/>
        </w:rPr>
        <w:t xml:space="preserve"> року № _____/VII</w:t>
      </w:r>
      <w:r>
        <w:rPr>
          <w:rFonts w:ascii="Times New Roman" w:hAnsi="Times New Roman" w:cs="Times New Roman"/>
          <w:sz w:val="28"/>
          <w:szCs w:val="28"/>
        </w:rPr>
        <w:t>І</w:t>
      </w:r>
    </w:p>
    <w:p w:rsidR="003D734A" w:rsidRPr="00A62AE2" w:rsidRDefault="003D734A" w:rsidP="003D734A">
      <w:pPr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b/>
          <w:sz w:val="72"/>
          <w:szCs w:val="72"/>
        </w:rPr>
      </w:pPr>
      <w:r w:rsidRPr="00A62AE2">
        <w:rPr>
          <w:b/>
          <w:sz w:val="72"/>
          <w:szCs w:val="72"/>
        </w:rPr>
        <w:t>СТАТУТ КОМУНАЛЬНОГО ПІДПРИЄМСТВА</w:t>
      </w:r>
    </w:p>
    <w:p w:rsidR="003D734A" w:rsidRPr="00A62AE2" w:rsidRDefault="003D734A" w:rsidP="003D734A">
      <w:pPr>
        <w:jc w:val="center"/>
        <w:rPr>
          <w:rFonts w:asciiTheme="majorHAnsi" w:hAnsiTheme="majorHAnsi"/>
          <w:b/>
          <w:i/>
          <w:sz w:val="56"/>
          <w:szCs w:val="56"/>
        </w:rPr>
      </w:pPr>
      <w:r w:rsidRPr="00A62AE2">
        <w:rPr>
          <w:rFonts w:asciiTheme="majorHAnsi" w:hAnsiTheme="majorHAnsi"/>
          <w:b/>
          <w:i/>
          <w:sz w:val="56"/>
          <w:szCs w:val="56"/>
        </w:rPr>
        <w:t>«ДОБРОБУТ»</w:t>
      </w:r>
    </w:p>
    <w:p w:rsidR="003D734A" w:rsidRPr="00A62AE2" w:rsidRDefault="003D734A" w:rsidP="003D734A">
      <w:pPr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(нова редакція)</w:t>
      </w: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Код ЄДРПОУ 32061923</w:t>
      </w: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sz w:val="28"/>
          <w:szCs w:val="28"/>
        </w:rPr>
      </w:pPr>
    </w:p>
    <w:p w:rsidR="003D734A" w:rsidRPr="00A62AE2" w:rsidRDefault="003D734A" w:rsidP="003D734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Ометинці</w:t>
      </w:r>
    </w:p>
    <w:p w:rsidR="003D734A" w:rsidRPr="00A62AE2" w:rsidRDefault="003D734A" w:rsidP="003D734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Pr="00A62AE2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   </w:t>
      </w:r>
    </w:p>
    <w:p w:rsidR="003D734A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    Попередня редакція Статуту, затверджена рішенням </w:t>
      </w:r>
      <w:proofErr w:type="spellStart"/>
      <w:r w:rsidRPr="00A62AE2">
        <w:rPr>
          <w:sz w:val="28"/>
          <w:szCs w:val="28"/>
        </w:rPr>
        <w:t>Ометинецької</w:t>
      </w:r>
      <w:proofErr w:type="spellEnd"/>
      <w:r w:rsidRPr="00A62AE2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2 </w:t>
      </w:r>
      <w:r w:rsidRPr="00A62AE2">
        <w:rPr>
          <w:sz w:val="28"/>
          <w:szCs w:val="28"/>
        </w:rPr>
        <w:t xml:space="preserve">сесії </w:t>
      </w:r>
      <w:r>
        <w:rPr>
          <w:sz w:val="28"/>
          <w:szCs w:val="28"/>
        </w:rPr>
        <w:t>2</w:t>
      </w:r>
      <w:r w:rsidRPr="00A62AE2">
        <w:rPr>
          <w:sz w:val="28"/>
          <w:szCs w:val="28"/>
        </w:rPr>
        <w:t>4 скликання від 24.09.2002р, втрачає чинність з моменту державної реєстрації даного Статуту в новій редакції.</w:t>
      </w:r>
    </w:p>
    <w:p w:rsidR="003D734A" w:rsidRPr="00A62AE2" w:rsidRDefault="003D734A" w:rsidP="003D734A">
      <w:pPr>
        <w:rPr>
          <w:sz w:val="28"/>
          <w:szCs w:val="28"/>
        </w:rPr>
      </w:pPr>
    </w:p>
    <w:p w:rsidR="003D734A" w:rsidRPr="00A62AE2" w:rsidRDefault="003D734A" w:rsidP="003D734A">
      <w:pPr>
        <w:pStyle w:val="a3"/>
        <w:numPr>
          <w:ilvl w:val="0"/>
          <w:numId w:val="7"/>
        </w:numPr>
        <w:spacing w:after="200" w:line="276" w:lineRule="auto"/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ЗАГАЛЬНІ ПОЛОЖЕННЯ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    1.1. КОМУНАЛЬНЕ ПІДПРИЄМСТВО "ДОБРОБУТ" (далі – Підприємство), належить до комунальної власності  Райгородської сільської ради ТГ. Відповідно до способу утвор</w:t>
      </w:r>
      <w:r>
        <w:rPr>
          <w:sz w:val="28"/>
          <w:szCs w:val="28"/>
        </w:rPr>
        <w:t xml:space="preserve">ення підприємство є </w:t>
      </w:r>
      <w:r w:rsidRPr="00A62AE2">
        <w:rPr>
          <w:sz w:val="28"/>
          <w:szCs w:val="28"/>
        </w:rPr>
        <w:t xml:space="preserve"> комерційним.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 xml:space="preserve">    1.2</w:t>
      </w:r>
      <w:r w:rsidRPr="00A62AE2">
        <w:rPr>
          <w:sz w:val="28"/>
          <w:szCs w:val="28"/>
        </w:rPr>
        <w:t>. Засновником Підприємства є</w:t>
      </w:r>
      <w:r>
        <w:rPr>
          <w:sz w:val="28"/>
          <w:szCs w:val="28"/>
        </w:rPr>
        <w:t xml:space="preserve"> Райгородська сільська</w:t>
      </w:r>
      <w:r w:rsidRPr="00A62AE2">
        <w:rPr>
          <w:sz w:val="28"/>
          <w:szCs w:val="28"/>
        </w:rPr>
        <w:t xml:space="preserve"> ради ТГ (далі - Засновник). Код ЄДРПОУ 04327376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   Місцезнаходження: Україна, 22880, вулиця Миру , 16, </w:t>
      </w:r>
      <w:r>
        <w:rPr>
          <w:sz w:val="28"/>
          <w:szCs w:val="28"/>
        </w:rPr>
        <w:t>с. Райгород  Немирівського</w:t>
      </w:r>
      <w:r w:rsidRPr="00A62AE2">
        <w:rPr>
          <w:sz w:val="28"/>
          <w:szCs w:val="28"/>
        </w:rPr>
        <w:t xml:space="preserve">  району Вінницької області.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1.3</w:t>
      </w:r>
      <w:r w:rsidRPr="00A62AE2">
        <w:rPr>
          <w:sz w:val="28"/>
          <w:szCs w:val="28"/>
        </w:rPr>
        <w:t>. Підприємство є підпорядкованим, підзвітним та підконтрольним Райгородської сільської ТГ. Органом уповноваженим управляти Підприємством є виконавчий комітет Райгородської сільської ТГ (далі - Орган управління).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lastRenderedPageBreak/>
        <w:t>1.4.</w:t>
      </w:r>
      <w:r w:rsidRPr="00A62AE2">
        <w:rPr>
          <w:sz w:val="28"/>
          <w:szCs w:val="28"/>
        </w:rPr>
        <w:t xml:space="preserve"> Підприємство в своїй діяльності керується законодавством України, цим Статутом, рішеннями Засновника та  внутрішніми нормативними актами.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1.5.</w:t>
      </w:r>
      <w:r w:rsidRPr="00A62AE2">
        <w:rPr>
          <w:sz w:val="28"/>
          <w:szCs w:val="28"/>
        </w:rPr>
        <w:t>Повне найменування українською мовою: КОМУНАЛЬНЕ ПІДПРИЄМСТВО "ДОБРОБУТ".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Скорочене найменування українською мовою: КП "ДОБРОБУТ"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1.6.</w:t>
      </w:r>
      <w:r w:rsidRPr="00A62AE2">
        <w:rPr>
          <w:sz w:val="28"/>
          <w:szCs w:val="28"/>
        </w:rPr>
        <w:t>Місцезнаходження Підприємства: Україна, 22862, вулиця Центральна, 8, село Ометинці ,</w:t>
      </w:r>
      <w:r>
        <w:rPr>
          <w:sz w:val="28"/>
          <w:szCs w:val="28"/>
        </w:rPr>
        <w:t xml:space="preserve"> Немирівський</w:t>
      </w:r>
      <w:r w:rsidRPr="00A62AE2">
        <w:rPr>
          <w:sz w:val="28"/>
          <w:szCs w:val="28"/>
        </w:rPr>
        <w:t xml:space="preserve"> район, Вінницька область.</w:t>
      </w:r>
    </w:p>
    <w:p w:rsidR="003D734A" w:rsidRDefault="003D734A" w:rsidP="003D734A">
      <w:pPr>
        <w:pStyle w:val="a3"/>
        <w:rPr>
          <w:sz w:val="28"/>
          <w:szCs w:val="28"/>
        </w:rPr>
      </w:pPr>
    </w:p>
    <w:p w:rsidR="003D734A" w:rsidRPr="00A62AE2" w:rsidRDefault="003D734A" w:rsidP="003D734A">
      <w:pPr>
        <w:pStyle w:val="a3"/>
        <w:rPr>
          <w:sz w:val="28"/>
          <w:szCs w:val="28"/>
        </w:rPr>
      </w:pPr>
    </w:p>
    <w:p w:rsidR="003D734A" w:rsidRPr="00A62AE2" w:rsidRDefault="003D734A" w:rsidP="003D734A">
      <w:pPr>
        <w:pStyle w:val="a3"/>
        <w:numPr>
          <w:ilvl w:val="0"/>
          <w:numId w:val="7"/>
        </w:numPr>
        <w:spacing w:after="200" w:line="276" w:lineRule="auto"/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ЮРИДИЧНИЙ СТАТУС ПІДПРИЄМСТВА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2.1. Підприємство є юридичною особою з дня його державної реєстрації. Підприємство діє на умовах повного господарчого розрахунку, виконує статутні обов'язки, має печатку, кутовий штамп встановленого зразка, інші печатки.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2.2. Підприємство має зведений самостійний баланс, свій розрахунковий рахунок та інші рахунки в установах банків, веде закінчений бухгалтерський облік та статистичну звітність.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2.3. Підприємство набуває майнових та особистих немайнових прав і бере на себе обов'язки, може бути позивачем і відповідачем у суді.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>2.4. Підприємство відповідає за своїми зобов'язаннями коштами та іншим майном, що є в його розпорядженні, крім основних фондів.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2.5. Підприємство не несе відповідальності за зобов'язаннями Засновника, як і Засновник не несе відповідальності за зобов'язаннями Підприємства.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>2.6. Підприємство має право вступати до асоціацій, консорціумів, концернів та інших об'єднань підприємств лише за п</w:t>
      </w:r>
      <w:r>
        <w:rPr>
          <w:sz w:val="28"/>
          <w:szCs w:val="28"/>
        </w:rPr>
        <w:t>огодженням з Засновником.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2.7. Підприємство може створювати філії, представництва, відділення та інші уособлені підрозділи з правом відкриття поточних і розрахункових рахунків.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>2.8. Філії та представництва Підприємства не відповідають по зобов’язаннях Підприємства, а Підприємства не відповідають по зобов’язаннях цих підприємств.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>2.9. Підприємство самостійно планує свою господарську діяльність , а  також соціальний розвиток трудового колективу Підприємства. Основу плану складають договори, що укладені їх споживачами та постачальниками.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>2.10. Підприємство відкриває розрахункові (поточні)  та інші рахунки для зберігання грошових коштів. Здійснення всіх видів операцій в будь-яких банках України.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2.11. Підприємство згідно з діючим законодавством володіє правоздатністю відповідно до статутних цілей його діяльності та може бути обмеженим у наданих правах лише у випадках, передбачених законодавством України.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</w:p>
    <w:p w:rsidR="003D734A" w:rsidRPr="00A62AE2" w:rsidRDefault="003D734A" w:rsidP="003D734A">
      <w:pPr>
        <w:pStyle w:val="a3"/>
        <w:ind w:left="360"/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3. МЕТА ТА ПРЕДМЕТ ДІЯЛЬНОСТІ ПІДПРИЄМСТВА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3.1.Метою діяльності Підприємства є здійснення господарської діяльності та іншої діяльності, спрямованої на одержання прибутку,  підвищення рівня і задоволення потреб підприємств, установ, організацій та громадян всіма видами  послуг, задоволення суспільних потреб в його продукції, роботах та послугах, забезпечення виконання робіт по благоустрою.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  3.2.Предметом діяльності Підприємства є: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lastRenderedPageBreak/>
        <w:t>- виробництво та вирощування риби, малька, личинки та іншої продукції для риборозведення та реалізація перелічених видів рибо продукції;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>- збирання безпечних відходів;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штукатурні роботи;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- малярні роботи та скління;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>- інші  будівельні роботи;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 - роздрібна торгівля в неспеціалізованих магазинах переважно продуктами харчування, напоями та тютюновими виробами;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оптова торгівля зерном, необробленим тютюном, насінням і кормами для тварин;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оптова торгівля фруктами і овочами;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оптова торгівля квітами і рослинами;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>- неспеціалізована оптова торгівля;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інші види роздрібної торгівлі в неспеціалізованих магазинах;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- постачання готових страв для подій;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>- постачання інших готових страв;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організація інших видів відпочинку та розваг; 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- надання інших індивідуальних послуг; 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>- обробленням та видалення безпечних відходів;</w:t>
      </w:r>
    </w:p>
    <w:p w:rsidR="003D734A" w:rsidRPr="00A62AE2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>- благо</w:t>
      </w:r>
      <w:r>
        <w:rPr>
          <w:sz w:val="28"/>
          <w:szCs w:val="28"/>
        </w:rPr>
        <w:t>дійна та спонсорська діяльність.</w:t>
      </w:r>
    </w:p>
    <w:p w:rsidR="003D734A" w:rsidRDefault="003D734A" w:rsidP="003D734A">
      <w:pPr>
        <w:pStyle w:val="a3"/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 3.3. Підприємство може здійснювати інші види діяльності згідно з діючим законодавством. У випадку, якщо якась діяльність вимагає спеціального дозволу (ліцензії). Підприємство повинно одержати її у встановленому порядку та додержуватись визначених умов та правил здійснення даного виду діяльності (ліцензійних умов).</w:t>
      </w:r>
    </w:p>
    <w:p w:rsidR="003D734A" w:rsidRPr="00A62AE2" w:rsidRDefault="003D734A" w:rsidP="003D734A">
      <w:pPr>
        <w:pStyle w:val="a3"/>
        <w:ind w:left="360"/>
        <w:rPr>
          <w:b/>
          <w:sz w:val="28"/>
          <w:szCs w:val="28"/>
        </w:rPr>
      </w:pPr>
    </w:p>
    <w:p w:rsidR="003D734A" w:rsidRPr="00A62AE2" w:rsidRDefault="003D734A" w:rsidP="003D734A">
      <w:pPr>
        <w:ind w:left="360"/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4. ПРАВА ТА ОБОВ’ЯЗКИ ПІДПРИЄМСТВА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4.1.Підприємство має право: 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>- визначати стратегію та основні напрями свого розвитку відповідно до плану розвитку Підприємства;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організовувати свою діяльність щодо забезпечення виконання укладених договорів; 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- реалізовувати продукцію (виконувати роботи, надавати послуги), вироблену (виконані, надані) за цінами (тарифами), що встановлюються ним самостійно або на договірній основі, а у випадках, передбачених законодавством України, - за фіксованими (регульованими) державними цінами (тарифами); 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- брати зобов’язання по кредитах та позиках у грошових одиницях України та в іноземній валюті відповідно до чинного законодавства України та гарантувати виплату будь-яких запозичених коштів; 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>- отримувати субвенції, субсидії, дотації, передавати для цих цілей під заклад майно, що належить Підприємству за погодженням із Засновником;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самостійно визначати фонд заробітної плати, структуру управління, встановлювати штати;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забезпечувати юридичний захист всіх своїх прав та інтересів;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самостійно брати участь у зовнішньоекономічній діяльності; 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lastRenderedPageBreak/>
        <w:t>- вчиняти будь-які дії та набувати будь-яких інших прав і обов’язків, що входять до повноважень юридичної особи згідно з чинним України.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4.2.Підприємство зобов'язане: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забезпечувати виробництво продукції, виконання робіт та надання послуг відповідно до укладених договорів; - забезпечувати своєчасну сплату податків і зборів (обов'язкових платежів) до бюджету та до державних цільових фондів згідно з законодавством України;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створювати належні умови для високопродуктивної праці, забезпечувати додержання законодавства про працю, соціальне страхування, правил та норм охорони праці, техніки безпеки; - здійснювати заходи з удосконалення організації роботи Підприємства;</w:t>
      </w:r>
    </w:p>
    <w:p w:rsidR="003D734A" w:rsidRPr="00A62AE2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 xml:space="preserve"> - здійснювати заходи з удосконалення організації заробітної плати працівників з метою посилення їх матеріальної заінтересованості як у результатах особистої праці, так і у загальних підсумках роботи підприємства, забезпечувати економне і раціональне використання фонду споживання і своєчасні розрахунки з працівниками підприємства; </w:t>
      </w:r>
    </w:p>
    <w:p w:rsidR="003D734A" w:rsidRDefault="003D734A" w:rsidP="003D734A">
      <w:pPr>
        <w:ind w:left="360"/>
        <w:rPr>
          <w:sz w:val="28"/>
          <w:szCs w:val="28"/>
        </w:rPr>
      </w:pPr>
      <w:r w:rsidRPr="00A62AE2">
        <w:rPr>
          <w:sz w:val="28"/>
          <w:szCs w:val="28"/>
        </w:rPr>
        <w:t>- виконувати норми і вимоги щодо охорони довкілля, раціонального використання і відтворення природних ресурсів та забезпечення екологічної безпеки.</w:t>
      </w:r>
    </w:p>
    <w:p w:rsidR="003D734A" w:rsidRPr="00A62AE2" w:rsidRDefault="003D734A" w:rsidP="003D734A">
      <w:pPr>
        <w:ind w:left="360"/>
        <w:rPr>
          <w:b/>
          <w:sz w:val="28"/>
          <w:szCs w:val="28"/>
        </w:rPr>
      </w:pPr>
    </w:p>
    <w:p w:rsidR="003D734A" w:rsidRPr="00A62AE2" w:rsidRDefault="003D734A" w:rsidP="003D734A">
      <w:pPr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5. СТАТУТНИЙ КАПІТАЛ ПІДПРИЄМСТВА</w:t>
      </w:r>
    </w:p>
    <w:p w:rsidR="003D734A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5.1.Для </w:t>
      </w:r>
      <w:r>
        <w:rPr>
          <w:sz w:val="28"/>
          <w:szCs w:val="28"/>
        </w:rPr>
        <w:t xml:space="preserve">   забезпечення діяльності Підприємства за рахунок майнових внесків засновника може бути створений Статутний фонд.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5.2.</w:t>
      </w:r>
      <w:r>
        <w:rPr>
          <w:sz w:val="28"/>
          <w:szCs w:val="28"/>
        </w:rPr>
        <w:t xml:space="preserve"> </w:t>
      </w:r>
      <w:r w:rsidRPr="00A62AE2">
        <w:rPr>
          <w:sz w:val="28"/>
          <w:szCs w:val="28"/>
        </w:rPr>
        <w:t xml:space="preserve"> Вкладом до статутного капіталу Підприємства можуть бути будинки, споруди, приміщення, обладнання та інші матеріальні цінності, цінні папери, право користування землею, водою та іншими природними ресурсами, будинками, спорудами, приміщеннями, обладнанням, а також інші майнові права (включаючи майнові права на об'є</w:t>
      </w:r>
      <w:r>
        <w:rPr>
          <w:sz w:val="28"/>
          <w:szCs w:val="28"/>
        </w:rPr>
        <w:t>кти інтелектуальної власності).</w:t>
      </w:r>
    </w:p>
    <w:p w:rsidR="003D734A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5.3. Розмір статутного капіталу Підприємства визначається та може бути змінений рішенням Засновника. </w:t>
      </w:r>
    </w:p>
    <w:p w:rsidR="003D734A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5.4. Статутний фонд Підприємства вважається збільшенням з дня внесення відповідних змін до державного реєстру.</w:t>
      </w:r>
    </w:p>
    <w:p w:rsidR="003D734A" w:rsidRPr="00A62AE2" w:rsidRDefault="003D734A" w:rsidP="003D734A">
      <w:pPr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6. МАЙНО ПІДПРИЄМСТВА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6.1. Майно підприємства становлять основні фонди та оборотні кошти, а також інші цінності, вартість яких відображається у самостійному балансі підприємства.</w:t>
      </w:r>
    </w:p>
    <w:p w:rsidR="003D734A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 xml:space="preserve"> 6.2. Майно П</w:t>
      </w:r>
      <w:r w:rsidRPr="00A62AE2">
        <w:rPr>
          <w:sz w:val="28"/>
          <w:szCs w:val="28"/>
        </w:rPr>
        <w:t xml:space="preserve">ідприємства </w:t>
      </w:r>
      <w:r>
        <w:rPr>
          <w:sz w:val="28"/>
          <w:szCs w:val="28"/>
        </w:rPr>
        <w:t xml:space="preserve"> утворюється за рахунок :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- майно, передане йому За</w:t>
      </w:r>
      <w:r>
        <w:rPr>
          <w:sz w:val="28"/>
          <w:szCs w:val="28"/>
        </w:rPr>
        <w:t xml:space="preserve">сновником </w:t>
      </w:r>
      <w:r w:rsidRPr="00A62AE2">
        <w:rPr>
          <w:sz w:val="28"/>
          <w:szCs w:val="28"/>
        </w:rPr>
        <w:t>;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- доходи, одержані від реалізації продукції та наданих послуг, а також від інших видів господарської діяльності; - кредити банків та інших кредиторів;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- інші джерела, не заборонені законодавством України; </w:t>
      </w:r>
    </w:p>
    <w:p w:rsidR="003D734A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6.3</w:t>
      </w:r>
      <w:r w:rsidRPr="00A62AE2">
        <w:rPr>
          <w:sz w:val="28"/>
          <w:szCs w:val="28"/>
        </w:rPr>
        <w:t>. Збитки, заподіяні Підприємству внаслідок порушення його майнових прав юридичними особами, громадянами та державними органами відшкодовуються в порядку передбаченому діючим законодавством України.</w:t>
      </w:r>
    </w:p>
    <w:p w:rsidR="003D734A" w:rsidRPr="00A62AE2" w:rsidRDefault="003D734A" w:rsidP="003D734A">
      <w:pPr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7. УПРАВЛІННЯ ПІДПРИЄМСТВОМ</w:t>
      </w:r>
    </w:p>
    <w:p w:rsidR="003D734A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lastRenderedPageBreak/>
        <w:t xml:space="preserve"> 7.1.</w:t>
      </w:r>
      <w:r>
        <w:rPr>
          <w:sz w:val="28"/>
          <w:szCs w:val="28"/>
        </w:rPr>
        <w:t xml:space="preserve"> Вищим органом Підприємства є сесія сільської ради. Сесія сільської ради повноважна  приймати рішення з </w:t>
      </w:r>
      <w:proofErr w:type="spellStart"/>
      <w:r>
        <w:rPr>
          <w:sz w:val="28"/>
          <w:szCs w:val="28"/>
        </w:rPr>
        <w:t>питань,які</w:t>
      </w:r>
      <w:proofErr w:type="spellEnd"/>
      <w:r>
        <w:rPr>
          <w:sz w:val="28"/>
          <w:szCs w:val="28"/>
        </w:rPr>
        <w:t xml:space="preserve"> належать до виключної компетенції вищого органу управління Підприємства.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Управління Підприємством здійснюється згідно даного Статуту з врахуванням інтересів трудового колективу, закріплених в Колективному догов</w:t>
      </w:r>
      <w:r>
        <w:rPr>
          <w:sz w:val="28"/>
          <w:szCs w:val="28"/>
        </w:rPr>
        <w:t>орі, і прав Засновника в особі о</w:t>
      </w:r>
      <w:r w:rsidRPr="00A62AE2">
        <w:rPr>
          <w:sz w:val="28"/>
          <w:szCs w:val="28"/>
        </w:rPr>
        <w:t xml:space="preserve">ргану управління по використанню майна.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7.2. Основні питання діяльності Підприємств</w:t>
      </w:r>
      <w:r>
        <w:rPr>
          <w:sz w:val="28"/>
          <w:szCs w:val="28"/>
        </w:rPr>
        <w:t>а вирішуються Засновником:</w:t>
      </w:r>
      <w:r w:rsidRPr="00A62AE2">
        <w:rPr>
          <w:sz w:val="28"/>
          <w:szCs w:val="28"/>
        </w:rPr>
        <w:t xml:space="preserve">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- затвердження планів та звітів про їх виконання; </w:t>
      </w:r>
    </w:p>
    <w:p w:rsidR="003D734A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- вирішення питання про розподіл та внесення змін в розподіл прибутку;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- затвердження річних звітів, балансів і даних перевірки фінансово-господарської діяльності відповідними службами;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- погодження в установленому законодавством порядку дозволів на здачу в оренду та відчуження нерухомого і окремого індивідуально визначеного майна, закріпленого за Підприємством. </w:t>
      </w:r>
    </w:p>
    <w:p w:rsidR="003D734A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7.3</w:t>
      </w:r>
      <w:r w:rsidRPr="00A62AE2">
        <w:rPr>
          <w:sz w:val="28"/>
          <w:szCs w:val="28"/>
        </w:rPr>
        <w:t xml:space="preserve">. До виключної компетенції Засновника належить: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- вирішення питань про створення філій, представництв, а також припинення їх діяльності відповідно до законодавства;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- прийняття рішення про припинення діяльності Підприємства чи його реорганізацію, призначення ліквідаційної комісії, затвердження ліквідаційного балансу;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- прийняття і внесення змін та доповнень до Статуту, внутрішніх актів, що регулюють діяльність Підприємства;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 xml:space="preserve"> 7.4</w:t>
      </w:r>
      <w:r w:rsidRPr="00A62AE2">
        <w:rPr>
          <w:sz w:val="28"/>
          <w:szCs w:val="28"/>
        </w:rPr>
        <w:t>. Управлі</w:t>
      </w:r>
      <w:r>
        <w:rPr>
          <w:sz w:val="28"/>
          <w:szCs w:val="28"/>
        </w:rPr>
        <w:t>ння Підприємством здійснюється д</w:t>
      </w:r>
      <w:r w:rsidRPr="00A62AE2">
        <w:rPr>
          <w:sz w:val="28"/>
          <w:szCs w:val="28"/>
        </w:rPr>
        <w:t xml:space="preserve">иректором, який призначається на посаду </w:t>
      </w:r>
      <w:r>
        <w:rPr>
          <w:sz w:val="28"/>
          <w:szCs w:val="28"/>
        </w:rPr>
        <w:t>рішенням сесії сільської</w:t>
      </w:r>
      <w:r w:rsidRPr="00A62AE2">
        <w:rPr>
          <w:sz w:val="28"/>
          <w:szCs w:val="28"/>
        </w:rPr>
        <w:t xml:space="preserve"> ради на підставі укладеного контракту. 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7.5</w:t>
      </w:r>
      <w:r w:rsidRPr="00A62AE2">
        <w:rPr>
          <w:sz w:val="28"/>
          <w:szCs w:val="28"/>
        </w:rPr>
        <w:t>. Орган управління контролює дотримання умов контракту та вживає заходи в разі його порушення.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 xml:space="preserve"> 7.6</w:t>
      </w:r>
      <w:r w:rsidRPr="00A62AE2">
        <w:rPr>
          <w:sz w:val="28"/>
          <w:szCs w:val="28"/>
        </w:rPr>
        <w:t xml:space="preserve">. Директор вирішує усі питання діяльності Підприємства, за винятком тих, які належать до виключної </w:t>
      </w:r>
      <w:r>
        <w:rPr>
          <w:sz w:val="28"/>
          <w:szCs w:val="28"/>
        </w:rPr>
        <w:t>компетенції</w:t>
      </w:r>
      <w:r w:rsidRPr="00A62AE2">
        <w:rPr>
          <w:sz w:val="28"/>
          <w:szCs w:val="28"/>
        </w:rPr>
        <w:t xml:space="preserve"> Засновника, керуючись законами, іншими нормативними актами України, цим Статутом та </w:t>
      </w:r>
      <w:r>
        <w:rPr>
          <w:sz w:val="28"/>
          <w:szCs w:val="28"/>
        </w:rPr>
        <w:t>затвердженими Засновником</w:t>
      </w:r>
      <w:r w:rsidRPr="00A62AE2">
        <w:rPr>
          <w:sz w:val="28"/>
          <w:szCs w:val="28"/>
        </w:rPr>
        <w:t xml:space="preserve"> основними напрямами та планами діяльності Підприємства. Директор несе відповідальність за наслідки господар</w:t>
      </w:r>
      <w:r>
        <w:rPr>
          <w:sz w:val="28"/>
          <w:szCs w:val="28"/>
        </w:rPr>
        <w:t xml:space="preserve">ської діяльності Підприємства </w:t>
      </w:r>
      <w:r w:rsidRPr="00A62AE2">
        <w:rPr>
          <w:sz w:val="28"/>
          <w:szCs w:val="28"/>
        </w:rPr>
        <w:t>.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 xml:space="preserve"> 7.7</w:t>
      </w:r>
      <w:r w:rsidRPr="00A62AE2">
        <w:rPr>
          <w:sz w:val="28"/>
          <w:szCs w:val="28"/>
        </w:rPr>
        <w:t>.До компетенції Директора відноситься: - керівництво діяльністю Підприємства</w:t>
      </w:r>
      <w:r>
        <w:rPr>
          <w:sz w:val="28"/>
          <w:szCs w:val="28"/>
        </w:rPr>
        <w:t xml:space="preserve">, прийняття рішень, тощо; </w:t>
      </w:r>
      <w:r w:rsidRPr="00A62AE2">
        <w:rPr>
          <w:sz w:val="28"/>
          <w:szCs w:val="28"/>
        </w:rPr>
        <w:t xml:space="preserve">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- організація виконання рішень</w:t>
      </w:r>
      <w:r>
        <w:rPr>
          <w:sz w:val="28"/>
          <w:szCs w:val="28"/>
        </w:rPr>
        <w:t xml:space="preserve"> Засновника </w:t>
      </w:r>
      <w:r w:rsidRPr="00A62AE2">
        <w:rPr>
          <w:sz w:val="28"/>
          <w:szCs w:val="28"/>
        </w:rPr>
        <w:t xml:space="preserve">;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- попередній розгляд всіх п</w:t>
      </w:r>
      <w:r>
        <w:rPr>
          <w:sz w:val="28"/>
          <w:szCs w:val="28"/>
        </w:rPr>
        <w:t>итань і пропозицій</w:t>
      </w:r>
      <w:r w:rsidRPr="00A62AE2">
        <w:rPr>
          <w:sz w:val="28"/>
          <w:szCs w:val="28"/>
        </w:rPr>
        <w:t>;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- організація та ведення всіх операцій та угод у відповідності з положеннями статуту Підприємства ;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- укладення угод, видача доручень, виконання всіх дій згідно з статутною діяльністю Підприємства, рішень</w:t>
      </w:r>
      <w:r>
        <w:rPr>
          <w:sz w:val="28"/>
          <w:szCs w:val="28"/>
        </w:rPr>
        <w:t xml:space="preserve"> Засновника та </w:t>
      </w:r>
      <w:r w:rsidRPr="00A62AE2">
        <w:rPr>
          <w:sz w:val="28"/>
          <w:szCs w:val="28"/>
        </w:rPr>
        <w:t>;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- самостійно визначає структуру управління і встановлює штати з урахуванням умов та фонду оплати праці;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- прийняття на роботу та звільнення працівників Підприємства.; </w:t>
      </w:r>
    </w:p>
    <w:p w:rsidR="003D734A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- накладання у встановленому порядку дисциплінарних стягнень на працівників Підприємства;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- представляє інтереси Підприємства без довіреності в судах, господарському суді, а також затверджує внутрішні нормативні акти відповідно до законодавства.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7.8</w:t>
      </w:r>
      <w:r w:rsidRPr="00A62AE2">
        <w:rPr>
          <w:sz w:val="28"/>
          <w:szCs w:val="28"/>
        </w:rPr>
        <w:t xml:space="preserve">. Директор організує роботу Підприємства, представляє його інтереси без довіреності в усіх установах, організаціях, підприємствах та розпоряджається майном і коштами Підприємства від його імені, укладає договори, угоди. </w:t>
      </w:r>
    </w:p>
    <w:p w:rsidR="003D734A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7.9</w:t>
      </w:r>
      <w:r w:rsidRPr="00A62AE2">
        <w:rPr>
          <w:sz w:val="28"/>
          <w:szCs w:val="28"/>
        </w:rPr>
        <w:t xml:space="preserve">.Директор представляє Підприємство в його відносинах з іншими юридичними та фізичними особами веде переговори від імені Підприємства. </w:t>
      </w:r>
    </w:p>
    <w:p w:rsidR="003D734A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7.10</w:t>
      </w:r>
      <w:r w:rsidRPr="00A62AE2">
        <w:rPr>
          <w:sz w:val="28"/>
          <w:szCs w:val="28"/>
        </w:rPr>
        <w:t>. Директор</w:t>
      </w:r>
      <w:r>
        <w:rPr>
          <w:sz w:val="28"/>
          <w:szCs w:val="28"/>
        </w:rPr>
        <w:t xml:space="preserve"> підзвітний </w:t>
      </w:r>
      <w:r w:rsidRPr="00A62AE2">
        <w:rPr>
          <w:sz w:val="28"/>
          <w:szCs w:val="28"/>
        </w:rPr>
        <w:t xml:space="preserve"> Засновнику і організує виконання його рішень. </w:t>
      </w:r>
    </w:p>
    <w:p w:rsidR="003D734A" w:rsidRPr="00A62AE2" w:rsidRDefault="003D734A" w:rsidP="003D734A">
      <w:pPr>
        <w:rPr>
          <w:b/>
          <w:sz w:val="28"/>
          <w:szCs w:val="28"/>
        </w:rPr>
      </w:pPr>
      <w:r>
        <w:rPr>
          <w:sz w:val="28"/>
          <w:szCs w:val="28"/>
        </w:rPr>
        <w:t>7.11</w:t>
      </w:r>
      <w:r w:rsidRPr="00A62AE2">
        <w:rPr>
          <w:sz w:val="28"/>
          <w:szCs w:val="28"/>
        </w:rPr>
        <w:t>.Директор діє від імені Підприємства в межах, встановлених цим Статутом. Директор має право без довіреності виконувати дії від імені Підприємства.</w:t>
      </w:r>
    </w:p>
    <w:p w:rsidR="003D734A" w:rsidRPr="00A62AE2" w:rsidRDefault="003D734A" w:rsidP="003D734A">
      <w:pPr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8. ТРУДОВІ ВІДНОСИНИ І СОЦІАЛЬНИЙ РОЗВИТОК ПІДПРИЄМСТВА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8.1.Трудова діяльність працівників Підприємства здійснюється на основі укладених з ними трудових договорів (контрактів) відповідно до чинного законодавства. Праця окремих працівників може здійснюватися на підставі цивільно-правових договорів.</w:t>
      </w:r>
    </w:p>
    <w:p w:rsidR="003D734A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8.2.Форми, системи та розміри оплати праці працівників Підприємства визначаються при укладанні трудових договорів (контрактів) з ними на основі чинного законодавства з урахуванням результатів господарської діяльності, фонду оплати праці та трудового вкладу кожного працівника Підприємства.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8.3. Працівники Підприємства підлягають соціальному і медичному страхуванню та соціальному забезпеченню в порядку і на умовах встановлених діючим законодавством.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8.4. Підприємство забезпечує для всіх працюючих безпечні та нешкідливі умови праці і несе відповідальність у встановленому законодавством порядку за шкоду, заподіяну їх здоров’ю та працездатності.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8.5. Загальний розмір виплати за результатами праці окремих працівників Підприємства не обмежується. Мінімальний розмір заробітної плати не може бути нижчим від офіційно встановленого державою мінімального розміру заробітної плати.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8.6.Трудові відносини в Підприємстві визначаються і припиняються відповідно до колективного договору, Кодексу законів про працю, а також Правил внутрішнього розпорядку Підприємства, Положення про оплату праці та інших локальних актів. </w:t>
      </w:r>
    </w:p>
    <w:p w:rsidR="003D734A" w:rsidRPr="00A62AE2" w:rsidRDefault="003D734A" w:rsidP="003D734A">
      <w:pPr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9. ГОСПОДАРСЬКА ДІЯЛЬНІСТЬ ПІДПРИЄМСТВА</w:t>
      </w:r>
    </w:p>
    <w:p w:rsidR="003D734A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9.1. Основним узагальнюючим показником фінансових результатів господарської діяльності підприємства є прибуток або інший показник ефективності його діяльност</w:t>
      </w:r>
      <w:r>
        <w:rPr>
          <w:sz w:val="28"/>
          <w:szCs w:val="28"/>
        </w:rPr>
        <w:t>і</w:t>
      </w:r>
      <w:r w:rsidRPr="00A62AE2">
        <w:rPr>
          <w:sz w:val="28"/>
          <w:szCs w:val="28"/>
        </w:rPr>
        <w:t>.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9.2. Прибуток Підприємства утворюється з надходжень від господарської діяльності після покриття матеріальних та прирівняних до них витрат і витрат на оплату праці.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 xml:space="preserve"> 9.3</w:t>
      </w:r>
      <w:r w:rsidRPr="00A62AE2">
        <w:rPr>
          <w:sz w:val="28"/>
          <w:szCs w:val="28"/>
        </w:rPr>
        <w:t xml:space="preserve">. На Підприємстві формуються такі фонди: оплата праці, матеріальний, соціальний розвиток, інші фонди відповідно до діючого законодавства. 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9.4</w:t>
      </w:r>
      <w:r w:rsidRPr="00A62AE2">
        <w:rPr>
          <w:sz w:val="28"/>
          <w:szCs w:val="28"/>
        </w:rPr>
        <w:t>. Джерелом формування фінансових ресурсів підприємства є чистий прибуток</w:t>
      </w:r>
      <w:r>
        <w:rPr>
          <w:sz w:val="28"/>
          <w:szCs w:val="28"/>
        </w:rPr>
        <w:t xml:space="preserve">, </w:t>
      </w:r>
      <w:r w:rsidRPr="00A62AE2">
        <w:rPr>
          <w:sz w:val="28"/>
          <w:szCs w:val="28"/>
        </w:rPr>
        <w:t xml:space="preserve">кредити та інші надходження. </w:t>
      </w:r>
    </w:p>
    <w:p w:rsidR="003D734A" w:rsidRPr="00A62AE2" w:rsidRDefault="003D734A" w:rsidP="003D734A">
      <w:pPr>
        <w:rPr>
          <w:sz w:val="28"/>
          <w:szCs w:val="28"/>
        </w:rPr>
      </w:pPr>
      <w:r>
        <w:rPr>
          <w:sz w:val="28"/>
          <w:szCs w:val="28"/>
        </w:rPr>
        <w:t>9.5</w:t>
      </w:r>
      <w:r w:rsidRPr="00A62AE2">
        <w:rPr>
          <w:sz w:val="28"/>
          <w:szCs w:val="28"/>
        </w:rPr>
        <w:t xml:space="preserve">. Підприємство здійснює бухгалтерський, оперативний облік та веде бухгалтерську і статистичну звітність згідно з законодавством України, а також обов'язкову звітність за формою, що встановлюється Кабінетом Міністрів України. </w:t>
      </w:r>
      <w:r>
        <w:rPr>
          <w:sz w:val="28"/>
          <w:szCs w:val="28"/>
        </w:rPr>
        <w:lastRenderedPageBreak/>
        <w:t xml:space="preserve">Посадові особи органів управління Підприємства </w:t>
      </w:r>
      <w:r w:rsidRPr="00A62AE2">
        <w:rPr>
          <w:sz w:val="28"/>
          <w:szCs w:val="28"/>
        </w:rPr>
        <w:t xml:space="preserve">несуть персональну відповідальність за додержання порядку ведення і достовірність обліку та звітності.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9.6.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Банків. </w:t>
      </w:r>
    </w:p>
    <w:p w:rsidR="003D734A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9.7. Підприємство здійснює володіння і користування природними ресурсами у встановленому законодавством України порядку. У разі порушення підприємством законодавства про охорону довкілля його діяльність може бути</w:t>
      </w:r>
      <w:r>
        <w:rPr>
          <w:sz w:val="28"/>
          <w:szCs w:val="28"/>
        </w:rPr>
        <w:t xml:space="preserve"> обмежена або </w:t>
      </w:r>
      <w:r w:rsidRPr="00A62AE2">
        <w:rPr>
          <w:sz w:val="28"/>
          <w:szCs w:val="28"/>
        </w:rPr>
        <w:t xml:space="preserve">тимчасово заборонена відповідно до законодавства України. </w:t>
      </w:r>
    </w:p>
    <w:p w:rsidR="003D734A" w:rsidRPr="00A62AE2" w:rsidRDefault="003D734A" w:rsidP="003D734A">
      <w:pPr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10. ЗМІНИ ТА ДОПОВНЕННЯ ДО СТАТУТУ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10.1. Зміни та доповнення до цього Статуту оформляються шляхом викладення Статуту в новій редакції. Рішення про внесення змін до цього Статуту приймається Засновником. </w:t>
      </w:r>
    </w:p>
    <w:p w:rsidR="003D734A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10.2. Статут в новій редакції набуває юридичної сили після державної реєстрації. </w:t>
      </w:r>
    </w:p>
    <w:p w:rsidR="003D734A" w:rsidRPr="00A62AE2" w:rsidRDefault="003D734A" w:rsidP="003D734A">
      <w:pPr>
        <w:rPr>
          <w:sz w:val="28"/>
          <w:szCs w:val="28"/>
        </w:rPr>
      </w:pPr>
    </w:p>
    <w:p w:rsidR="003D734A" w:rsidRPr="00A62AE2" w:rsidRDefault="003D734A" w:rsidP="003D734A">
      <w:pPr>
        <w:jc w:val="center"/>
        <w:rPr>
          <w:b/>
          <w:sz w:val="28"/>
          <w:szCs w:val="28"/>
        </w:rPr>
      </w:pPr>
      <w:r w:rsidRPr="00A62AE2">
        <w:rPr>
          <w:b/>
          <w:sz w:val="28"/>
          <w:szCs w:val="28"/>
        </w:rPr>
        <w:t>11. РЕОРГАНІЗАЦІЯ АБО ЛІКВІДАЦІЯ ПІДПРИЄМСТВА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11.1. Ліквідація та реорганізація Підприємства здійснюється за рішенням Засновника або суду відповідно до чинного законодавства України.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11.2. Припинення Підприємства здійснюється ліквідаційною комісією, яка створюється Засновником. До складу комісії з припинення входять </w:t>
      </w:r>
      <w:r>
        <w:rPr>
          <w:sz w:val="28"/>
          <w:szCs w:val="28"/>
        </w:rPr>
        <w:t>представники Засновника та</w:t>
      </w:r>
      <w:r w:rsidRPr="00A62AE2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ідприємства </w:t>
      </w:r>
      <w:r w:rsidRPr="00A62AE2">
        <w:rPr>
          <w:sz w:val="28"/>
          <w:szCs w:val="28"/>
        </w:rPr>
        <w:t xml:space="preserve">. Порядок і строки припинення, а також строки для заяви претензій кредиторів визначаються Засновником.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11.3. З моменту призначення комісії з припинення до неї переходять повноваження щодо управління Підприємством. Комісія з припинення складає відповідний баланс і подає його Засновнику на затвердження. 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>11.4. При реорганізації і ліквідації Підприємства, працівникам, які звільняються, гарантується додержання їх прав та інтересів згідно із законодавством України про працю.</w:t>
      </w:r>
    </w:p>
    <w:p w:rsidR="003D734A" w:rsidRPr="00A62AE2" w:rsidRDefault="003D734A" w:rsidP="003D734A">
      <w:pPr>
        <w:rPr>
          <w:sz w:val="28"/>
          <w:szCs w:val="28"/>
        </w:rPr>
      </w:pPr>
      <w:r w:rsidRPr="00A62AE2">
        <w:rPr>
          <w:sz w:val="28"/>
          <w:szCs w:val="28"/>
        </w:rPr>
        <w:t xml:space="preserve"> 11.5. Підприємство вважається ліквідованим або реорганізованим з моменту внесення відповідного запису до Єдиного державного реєстру</w:t>
      </w:r>
    </w:p>
    <w:p w:rsidR="003D734A" w:rsidRPr="00A62AE2" w:rsidRDefault="003D734A" w:rsidP="003D734A">
      <w:pPr>
        <w:rPr>
          <w:sz w:val="28"/>
          <w:szCs w:val="28"/>
        </w:rPr>
      </w:pPr>
    </w:p>
    <w:p w:rsidR="003D734A" w:rsidRPr="00A62AE2" w:rsidRDefault="003D734A" w:rsidP="003D734A">
      <w:pPr>
        <w:rPr>
          <w:sz w:val="28"/>
          <w:szCs w:val="28"/>
        </w:rPr>
      </w:pPr>
    </w:p>
    <w:p w:rsidR="003D734A" w:rsidRDefault="003D734A" w:rsidP="00C9089E">
      <w:pPr>
        <w:spacing w:line="277" w:lineRule="atLeast"/>
        <w:jc w:val="both"/>
      </w:pPr>
    </w:p>
    <w:sectPr w:rsidR="003D734A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A2349"/>
    <w:multiLevelType w:val="multilevel"/>
    <w:tmpl w:val="C94AC29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>
    <w:nsid w:val="2D5A2186"/>
    <w:multiLevelType w:val="multilevel"/>
    <w:tmpl w:val="F1562C6E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2">
    <w:nsid w:val="345268A2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6573E"/>
    <w:multiLevelType w:val="multilevel"/>
    <w:tmpl w:val="7F28A90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20" w:hanging="1800"/>
      </w:pPr>
      <w:rPr>
        <w:rFonts w:hint="default"/>
      </w:rPr>
    </w:lvl>
  </w:abstractNum>
  <w:abstractNum w:abstractNumId="4">
    <w:nsid w:val="45812F5B"/>
    <w:multiLevelType w:val="multilevel"/>
    <w:tmpl w:val="9912CC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6A01A76"/>
    <w:multiLevelType w:val="multilevel"/>
    <w:tmpl w:val="D2B615A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6">
    <w:nsid w:val="5B882793"/>
    <w:multiLevelType w:val="multilevel"/>
    <w:tmpl w:val="EB302D88"/>
    <w:lvl w:ilvl="0">
      <w:start w:val="9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29"/>
    <w:rsid w:val="00051229"/>
    <w:rsid w:val="003D734A"/>
    <w:rsid w:val="008A39D8"/>
    <w:rsid w:val="00C9089E"/>
    <w:rsid w:val="00E6424E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9E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089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9089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C9089E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089E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9089E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9089E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9089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9089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9089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9089E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9089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9089E"/>
    <w:rPr>
      <w:rFonts w:eastAsia="Times New Roman" w:cs="Times New Roman"/>
      <w:b/>
      <w:sz w:val="20"/>
      <w:szCs w:val="20"/>
      <w:lang w:eastAsia="ru-RU"/>
    </w:rPr>
  </w:style>
  <w:style w:type="paragraph" w:styleId="a9">
    <w:name w:val="No Spacing"/>
    <w:uiPriority w:val="1"/>
    <w:qFormat/>
    <w:rsid w:val="003D734A"/>
    <w:rPr>
      <w:rFonts w:asciiTheme="minorHAnsi" w:eastAsiaTheme="minorEastAsia" w:hAnsiTheme="minorHAnsi"/>
      <w:sz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9E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089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9089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C9089E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089E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9089E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9089E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9089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9089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9089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9089E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9089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9089E"/>
    <w:rPr>
      <w:rFonts w:eastAsia="Times New Roman" w:cs="Times New Roman"/>
      <w:b/>
      <w:sz w:val="20"/>
      <w:szCs w:val="20"/>
      <w:lang w:eastAsia="ru-RU"/>
    </w:rPr>
  </w:style>
  <w:style w:type="paragraph" w:styleId="a9">
    <w:name w:val="No Spacing"/>
    <w:uiPriority w:val="1"/>
    <w:qFormat/>
    <w:rsid w:val="003D734A"/>
    <w:rPr>
      <w:rFonts w:asciiTheme="minorHAnsi" w:eastAsiaTheme="minorEastAsia" w:hAnsiTheme="minorHAnsi"/>
      <w:sz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11745</Words>
  <Characters>6695</Characters>
  <Application>Microsoft Office Word</Application>
  <DocSecurity>0</DocSecurity>
  <Lines>55</Lines>
  <Paragraphs>36</Paragraphs>
  <ScaleCrop>false</ScaleCrop>
  <Company/>
  <LinksUpToDate>false</LinksUpToDate>
  <CharactersWithSpaces>18404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4</cp:revision>
  <dcterms:created xsi:type="dcterms:W3CDTF">2021-02-05T09:28:00Z</dcterms:created>
  <dcterms:modified xsi:type="dcterms:W3CDTF">2021-02-08T15:00:00Z</dcterms:modified>
</cp:coreProperties>
</file>