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D02" w:rsidRDefault="00A11D02" w:rsidP="00A11D02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2.75pt;margin-top:16.55pt;width:38.25pt;height:50.4pt;z-index:251659264">
            <v:imagedata r:id="rId5" o:title=""/>
            <w10:wrap type="topAndBottom"/>
          </v:shape>
          <o:OLEObject Type="Embed" ProgID="PBrush" ShapeID="_x0000_s1026" DrawAspect="Content" ObjectID="_1675756669" r:id="rId6"/>
        </w:pict>
      </w:r>
    </w:p>
    <w:p w:rsidR="00A11D02" w:rsidRPr="0099198C" w:rsidRDefault="00A11D02" w:rsidP="00A11D02">
      <w:pPr>
        <w:rPr>
          <w:bCs/>
          <w:sz w:val="28"/>
          <w:szCs w:val="28"/>
          <w:lang w:val="uk-UA"/>
        </w:rPr>
      </w:pPr>
      <w:bookmarkStart w:id="0" w:name="_GoBack"/>
      <w:bookmarkEnd w:id="0"/>
    </w:p>
    <w:p w:rsidR="00A11D02" w:rsidRDefault="00A11D02" w:rsidP="00A11D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A11D02" w:rsidRDefault="00A11D02" w:rsidP="00A11D02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  <w:r>
        <w:rPr>
          <w:b/>
          <w:caps/>
          <w:w w:val="150"/>
          <w:lang w:eastAsia="zh-CN"/>
        </w:rPr>
        <w:t xml:space="preserve">РАЙГОРОДСЬКА сільська рада </w:t>
      </w:r>
    </w:p>
    <w:p w:rsidR="00A11D02" w:rsidRDefault="00A11D02" w:rsidP="00A11D02">
      <w:pPr>
        <w:pStyle w:val="a3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A11D02" w:rsidRDefault="00A11D02" w:rsidP="00A11D02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</w:p>
    <w:p w:rsidR="00A11D02" w:rsidRDefault="00A11D02" w:rsidP="00A11D02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</w:p>
    <w:p w:rsidR="00A11D02" w:rsidRDefault="00A11D02" w:rsidP="00A11D02">
      <w:pPr>
        <w:tabs>
          <w:tab w:val="left" w:pos="540"/>
        </w:tabs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A11D02" w:rsidRDefault="00A11D02" w:rsidP="00A11D02">
      <w:pPr>
        <w:tabs>
          <w:tab w:val="left" w:pos="540"/>
        </w:tabs>
        <w:jc w:val="center"/>
        <w:rPr>
          <w:b/>
          <w:sz w:val="28"/>
          <w:szCs w:val="28"/>
        </w:rPr>
      </w:pPr>
    </w:p>
    <w:p w:rsidR="00A11D02" w:rsidRDefault="00A11D02" w:rsidP="00A11D02">
      <w:pPr>
        <w:tabs>
          <w:tab w:val="left" w:pos="540"/>
        </w:tabs>
        <w:rPr>
          <w:sz w:val="28"/>
          <w:szCs w:val="28"/>
        </w:rPr>
      </w:pPr>
      <w:r>
        <w:t>18.02.2021</w:t>
      </w:r>
      <w:r>
        <w:rPr>
          <w:sz w:val="28"/>
          <w:szCs w:val="28"/>
        </w:rPr>
        <w:t xml:space="preserve">              №   </w:t>
      </w:r>
      <w:r>
        <w:rPr>
          <w:sz w:val="28"/>
          <w:szCs w:val="28"/>
          <w:lang w:val="uk-UA"/>
        </w:rPr>
        <w:t>263</w:t>
      </w:r>
      <w:r>
        <w:rPr>
          <w:sz w:val="28"/>
          <w:szCs w:val="28"/>
        </w:rPr>
        <w:t xml:space="preserve">                                 </w:t>
      </w:r>
      <w:r>
        <w:t xml:space="preserve">5  </w:t>
      </w:r>
      <w:proofErr w:type="spellStart"/>
      <w:r>
        <w:t>сесія</w:t>
      </w:r>
      <w:proofErr w:type="spellEnd"/>
      <w:r>
        <w:t xml:space="preserve">  8 </w:t>
      </w:r>
      <w:proofErr w:type="spellStart"/>
      <w:r>
        <w:t>скликання</w:t>
      </w:r>
      <w:proofErr w:type="spellEnd"/>
    </w:p>
    <w:p w:rsidR="00A11D02" w:rsidRDefault="00A11D02" w:rsidP="00A11D02">
      <w:pPr>
        <w:rPr>
          <w:sz w:val="28"/>
          <w:szCs w:val="28"/>
        </w:rPr>
      </w:pPr>
      <w:proofErr w:type="spellStart"/>
      <w:r>
        <w:t>с</w:t>
      </w:r>
      <w:proofErr w:type="gramStart"/>
      <w:r>
        <w:t>.Р</w:t>
      </w:r>
      <w:proofErr w:type="gramEnd"/>
      <w:r>
        <w:t>айгород</w:t>
      </w:r>
      <w:proofErr w:type="spellEnd"/>
    </w:p>
    <w:p w:rsidR="00A11D02" w:rsidRDefault="00A11D02" w:rsidP="00A11D02"/>
    <w:p w:rsidR="00A11D02" w:rsidRDefault="00A11D02" w:rsidP="00A11D02">
      <w:pPr>
        <w:ind w:right="4536"/>
        <w:jc w:val="both"/>
        <w:rPr>
          <w:rFonts w:cstheme="minorBidi"/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складанню</w:t>
      </w:r>
      <w:proofErr w:type="spellEnd"/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існуючих</w:t>
      </w:r>
      <w:proofErr w:type="spellEnd"/>
      <w:r>
        <w:rPr>
          <w:sz w:val="28"/>
          <w:szCs w:val="28"/>
        </w:rPr>
        <w:t xml:space="preserve"> меж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пункту с. </w:t>
      </w:r>
      <w:proofErr w:type="spellStart"/>
      <w:r>
        <w:rPr>
          <w:sz w:val="28"/>
          <w:szCs w:val="28"/>
        </w:rPr>
        <w:t>Салинці</w:t>
      </w:r>
      <w:proofErr w:type="spellEnd"/>
      <w:r>
        <w:rPr>
          <w:sz w:val="28"/>
          <w:szCs w:val="28"/>
        </w:rPr>
        <w:t xml:space="preserve">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ільської</w:t>
      </w:r>
      <w:proofErr w:type="spellEnd"/>
      <w:r>
        <w:rPr>
          <w:sz w:val="28"/>
          <w:szCs w:val="28"/>
        </w:rPr>
        <w:t xml:space="preserve">  ради </w:t>
      </w:r>
    </w:p>
    <w:p w:rsidR="00A11D02" w:rsidRDefault="00A11D02" w:rsidP="00A11D02">
      <w:pPr>
        <w:ind w:right="4536"/>
        <w:jc w:val="both"/>
        <w:rPr>
          <w:sz w:val="28"/>
          <w:szCs w:val="28"/>
        </w:rPr>
      </w:pPr>
    </w:p>
    <w:p w:rsidR="00A11D02" w:rsidRDefault="00A11D02" w:rsidP="00A11D02">
      <w:pPr>
        <w:ind w:right="4536"/>
        <w:jc w:val="both"/>
        <w:rPr>
          <w:b/>
          <w:sz w:val="28"/>
          <w:szCs w:val="28"/>
        </w:rPr>
      </w:pPr>
    </w:p>
    <w:p w:rsidR="00A11D02" w:rsidRDefault="00A11D02" w:rsidP="00A11D02">
      <w:pPr>
        <w:ind w:right="4536"/>
        <w:jc w:val="both"/>
        <w:rPr>
          <w:b/>
          <w:sz w:val="28"/>
          <w:szCs w:val="28"/>
        </w:rPr>
      </w:pPr>
    </w:p>
    <w:p w:rsidR="00A11D02" w:rsidRDefault="00A11D02" w:rsidP="00A11D02">
      <w:pPr>
        <w:ind w:right="-1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Заслухавши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Михайленка В.М. про </w:t>
      </w:r>
      <w:proofErr w:type="spellStart"/>
      <w:r>
        <w:rPr>
          <w:sz w:val="28"/>
          <w:szCs w:val="28"/>
        </w:rPr>
        <w:t>необхідність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встановленню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існуючих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меж</w:t>
      </w:r>
      <w:proofErr w:type="gram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складанню</w:t>
      </w:r>
      <w:proofErr w:type="spellEnd"/>
      <w:r>
        <w:rPr>
          <w:sz w:val="28"/>
          <w:szCs w:val="28"/>
        </w:rPr>
        <w:t xml:space="preserve">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пункту с. </w:t>
      </w:r>
      <w:proofErr w:type="spellStart"/>
      <w:r>
        <w:rPr>
          <w:sz w:val="28"/>
          <w:szCs w:val="28"/>
        </w:rPr>
        <w:t>Салинці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 33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</w:t>
      </w:r>
    </w:p>
    <w:p w:rsidR="00A11D02" w:rsidRDefault="00A11D02" w:rsidP="00A11D0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A11D02" w:rsidRDefault="00A11D02" w:rsidP="00A11D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дозвіл</w:t>
      </w:r>
      <w:proofErr w:type="spellEnd"/>
      <w:r>
        <w:rPr>
          <w:sz w:val="28"/>
          <w:szCs w:val="28"/>
        </w:rPr>
        <w:t xml:space="preserve">  ДП «</w:t>
      </w:r>
      <w:proofErr w:type="spellStart"/>
      <w:r>
        <w:rPr>
          <w:sz w:val="28"/>
          <w:szCs w:val="28"/>
        </w:rPr>
        <w:t>Вінницький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науково-дослідний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проектний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інститут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» по  </w:t>
      </w:r>
      <w:proofErr w:type="spellStart"/>
      <w:r>
        <w:rPr>
          <w:sz w:val="28"/>
          <w:szCs w:val="28"/>
        </w:rPr>
        <w:t>складанню</w:t>
      </w:r>
      <w:proofErr w:type="spellEnd"/>
      <w:r>
        <w:rPr>
          <w:sz w:val="28"/>
          <w:szCs w:val="28"/>
        </w:rPr>
        <w:t xml:space="preserve">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існуючих</w:t>
      </w:r>
      <w:proofErr w:type="spellEnd"/>
      <w:r>
        <w:rPr>
          <w:sz w:val="28"/>
          <w:szCs w:val="28"/>
        </w:rPr>
        <w:t xml:space="preserve"> меж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пункту с. </w:t>
      </w:r>
      <w:proofErr w:type="spellStart"/>
      <w:r>
        <w:rPr>
          <w:sz w:val="28"/>
          <w:szCs w:val="28"/>
        </w:rPr>
        <w:t>Салинці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ільської</w:t>
      </w:r>
      <w:proofErr w:type="spellEnd"/>
      <w:r>
        <w:rPr>
          <w:sz w:val="28"/>
          <w:szCs w:val="28"/>
        </w:rPr>
        <w:t xml:space="preserve"> ради.</w:t>
      </w:r>
    </w:p>
    <w:p w:rsidR="00A11D02" w:rsidRDefault="00A11D02" w:rsidP="00A11D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spellStart"/>
      <w:r>
        <w:rPr>
          <w:sz w:val="28"/>
          <w:szCs w:val="28"/>
        </w:rPr>
        <w:t>Доручити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Михайленку В.М.  </w:t>
      </w:r>
      <w:proofErr w:type="spellStart"/>
      <w:r>
        <w:rPr>
          <w:sz w:val="28"/>
          <w:szCs w:val="28"/>
        </w:rPr>
        <w:t>укласти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догові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суб’єктом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господарювання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ліцензію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дозвіл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>.</w:t>
      </w:r>
    </w:p>
    <w:p w:rsidR="00A11D02" w:rsidRDefault="00A11D02" w:rsidP="00A11D02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A11D02" w:rsidRDefault="00A11D02" w:rsidP="00A11D0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11D02" w:rsidRDefault="00A11D02" w:rsidP="00A11D02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В.М.Михайленко</w:t>
      </w:r>
    </w:p>
    <w:p w:rsidR="00A11D02" w:rsidRDefault="00A11D02" w:rsidP="00A11D02">
      <w:pPr>
        <w:jc w:val="center"/>
        <w:rPr>
          <w:sz w:val="28"/>
          <w:szCs w:val="28"/>
        </w:rPr>
      </w:pPr>
    </w:p>
    <w:p w:rsidR="00A11D02" w:rsidRDefault="00A11D02" w:rsidP="00A11D02"/>
    <w:p w:rsidR="00A11D02" w:rsidRDefault="00A11D02" w:rsidP="00A11D02"/>
    <w:p w:rsidR="00A11D02" w:rsidRDefault="00A11D02" w:rsidP="00A11D02"/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F1E"/>
    <w:rsid w:val="00606F1E"/>
    <w:rsid w:val="00A11D02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D02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A11D02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A11D02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A11D02"/>
    <w:rPr>
      <w:rFonts w:asciiTheme="minorHAnsi" w:eastAsiaTheme="minorEastAsia" w:hAnsiTheme="minorHAnsi" w:cs="Calibri"/>
      <w:sz w:val="22"/>
      <w:lang w:val="uk-UA" w:eastAsia="uk-UA"/>
    </w:rPr>
  </w:style>
  <w:style w:type="paragraph" w:styleId="a6">
    <w:name w:val="List Paragraph"/>
    <w:basedOn w:val="a"/>
    <w:link w:val="a5"/>
    <w:uiPriority w:val="34"/>
    <w:qFormat/>
    <w:rsid w:val="00A11D02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D02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A11D02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A11D02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A11D02"/>
    <w:rPr>
      <w:rFonts w:asciiTheme="minorHAnsi" w:eastAsiaTheme="minorEastAsia" w:hAnsiTheme="minorHAnsi" w:cs="Calibri"/>
      <w:sz w:val="22"/>
      <w:lang w:val="uk-UA" w:eastAsia="uk-UA"/>
    </w:rPr>
  </w:style>
  <w:style w:type="paragraph" w:styleId="a6">
    <w:name w:val="List Paragraph"/>
    <w:basedOn w:val="a"/>
    <w:link w:val="a5"/>
    <w:uiPriority w:val="34"/>
    <w:qFormat/>
    <w:rsid w:val="00A11D02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2</cp:revision>
  <dcterms:created xsi:type="dcterms:W3CDTF">2021-02-25T09:10:00Z</dcterms:created>
  <dcterms:modified xsi:type="dcterms:W3CDTF">2021-02-25T09:10:00Z</dcterms:modified>
</cp:coreProperties>
</file>