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7EB" w:rsidRDefault="00F617EB" w:rsidP="00F617EB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</w:p>
    <w:p w:rsidR="00F617EB" w:rsidRPr="00743574" w:rsidRDefault="00F617EB" w:rsidP="00F617EB">
      <w:pPr>
        <w:rPr>
          <w:rFonts w:cs="Times New Roman"/>
          <w:sz w:val="24"/>
          <w:szCs w:val="24"/>
        </w:rPr>
      </w:pPr>
      <w:bookmarkStart w:id="0" w:name="_Hlk85808511"/>
      <w:bookmarkStart w:id="1" w:name="_Hlk86229558"/>
      <w:bookmarkStart w:id="2" w:name="_Hlk76742297"/>
      <w:bookmarkStart w:id="3" w:name="_Hlk79406102"/>
      <w:bookmarkStart w:id="4" w:name="_Hlk83967477"/>
      <w:bookmarkStart w:id="5" w:name="_Hlk82103117"/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5D901121" wp14:editId="7AEE105A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F617EB" w:rsidRPr="00743574" w:rsidRDefault="00F617EB" w:rsidP="00F617E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F617EB" w:rsidRPr="00743574" w:rsidRDefault="00F617EB" w:rsidP="00F617E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617EB" w:rsidRPr="00743574" w:rsidRDefault="00F617EB" w:rsidP="00F617EB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F617EB" w:rsidRPr="00743574" w:rsidRDefault="00F617EB" w:rsidP="00F617E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617EB" w:rsidRPr="00743574" w:rsidRDefault="00F617EB" w:rsidP="00F617EB">
      <w:pPr>
        <w:rPr>
          <w:rFonts w:cs="Times New Roman"/>
          <w:sz w:val="24"/>
          <w:szCs w:val="24"/>
        </w:rPr>
      </w:pPr>
    </w:p>
    <w:p w:rsidR="00F617EB" w:rsidRPr="00743574" w:rsidRDefault="00F617EB" w:rsidP="00F617EB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29</w:t>
      </w:r>
      <w:bookmarkStart w:id="6" w:name="_GoBack"/>
      <w:bookmarkEnd w:id="6"/>
      <w:r>
        <w:rPr>
          <w:rFonts w:cs="Times New Roman"/>
          <w:bCs/>
          <w:sz w:val="24"/>
          <w:szCs w:val="24"/>
        </w:rPr>
        <w:t>.10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1215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>позачергова</w:t>
      </w:r>
      <w:r w:rsidRPr="00743574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21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bookmarkEnd w:id="0"/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Pr="00B63253" w:rsidRDefault="00F617EB" w:rsidP="00F617EB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7" w:name="_Hlk85806566"/>
      <w:r w:rsidRPr="00B63253">
        <w:rPr>
          <w:rFonts w:eastAsia="Times New Roman" w:cs="Times New Roman"/>
          <w:sz w:val="24"/>
          <w:szCs w:val="24"/>
          <w:lang w:eastAsia="ru-RU"/>
        </w:rPr>
        <w:t xml:space="preserve">Про </w:t>
      </w:r>
      <w:r w:rsidRPr="00B6325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утворення </w:t>
      </w:r>
      <w:proofErr w:type="spellStart"/>
      <w:r w:rsidRPr="00B63253">
        <w:rPr>
          <w:rFonts w:eastAsia="Times New Roman" w:cs="Times New Roman"/>
          <w:color w:val="000000"/>
          <w:sz w:val="24"/>
          <w:szCs w:val="24"/>
          <w:lang w:eastAsia="ru-RU"/>
        </w:rPr>
        <w:t>старостинських</w:t>
      </w:r>
      <w:proofErr w:type="spellEnd"/>
      <w:r w:rsidRPr="00B6325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округів та </w:t>
      </w:r>
    </w:p>
    <w:p w:rsidR="00F617EB" w:rsidRPr="00B63253" w:rsidRDefault="00F617EB" w:rsidP="00F617EB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6325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затвердження Положення про </w:t>
      </w:r>
      <w:proofErr w:type="spellStart"/>
      <w:r w:rsidRPr="00B63253">
        <w:rPr>
          <w:rFonts w:eastAsia="Times New Roman" w:cs="Times New Roman"/>
          <w:color w:val="000000"/>
          <w:sz w:val="24"/>
          <w:szCs w:val="24"/>
          <w:lang w:eastAsia="ru-RU"/>
        </w:rPr>
        <w:t>старостинські</w:t>
      </w:r>
      <w:proofErr w:type="spellEnd"/>
      <w:r w:rsidRPr="00B6325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округи</w:t>
      </w:r>
    </w:p>
    <w:p w:rsidR="00F617EB" w:rsidRPr="00B63253" w:rsidRDefault="00F617EB" w:rsidP="00F617EB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63253">
        <w:rPr>
          <w:rFonts w:eastAsia="Times New Roman" w:cs="Times New Roman"/>
          <w:color w:val="000000"/>
          <w:sz w:val="24"/>
          <w:szCs w:val="24"/>
          <w:lang w:eastAsia="ru-RU"/>
        </w:rPr>
        <w:t>Райгородської сільської територіальної громади</w:t>
      </w:r>
    </w:p>
    <w:bookmarkEnd w:id="7"/>
    <w:p w:rsidR="00F617EB" w:rsidRPr="00B63253" w:rsidRDefault="00F617EB" w:rsidP="00F617EB">
      <w:pPr>
        <w:rPr>
          <w:rFonts w:eastAsia="Times New Roman" w:cs="Times New Roman"/>
          <w:sz w:val="24"/>
          <w:szCs w:val="24"/>
          <w:lang w:eastAsia="ru-RU"/>
        </w:rPr>
      </w:pPr>
    </w:p>
    <w:p w:rsidR="00F617EB" w:rsidRPr="00B63253" w:rsidRDefault="00F617EB" w:rsidP="00F617EB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B63253">
        <w:rPr>
          <w:rFonts w:eastAsia="Times New Roman" w:cs="Times New Roman"/>
          <w:sz w:val="24"/>
          <w:szCs w:val="24"/>
          <w:lang w:eastAsia="ru-RU"/>
        </w:rPr>
        <w:t>Відповідно до Законів України «Про місцеве самоврядування в Україні», «Про службу в органах місцевого самоврядування»,</w:t>
      </w:r>
      <w:r w:rsidRPr="005F179D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hyperlink r:id="rId6" w:anchor="Text" w:tgtFrame="_blank" w:history="1">
        <w:r w:rsidRPr="005F179D">
          <w:rPr>
            <w:rStyle w:val="a3"/>
            <w:rFonts w:cs="Times New Roman"/>
            <w:color w:val="337AB7"/>
            <w:sz w:val="23"/>
            <w:szCs w:val="23"/>
            <w:shd w:val="clear" w:color="auto" w:fill="FFFFFF"/>
          </w:rPr>
          <w:t>Закон України</w:t>
        </w:r>
      </w:hyperlink>
      <w:r w:rsidRPr="005F179D">
        <w:rPr>
          <w:rFonts w:cs="Times New Roman"/>
          <w:color w:val="333333"/>
          <w:sz w:val="23"/>
          <w:szCs w:val="23"/>
          <w:shd w:val="clear" w:color="auto" w:fill="FFFFFF"/>
        </w:rPr>
        <w:t> “Про внесення змін до деяких законодавчих актів України щодо розвитку інституту старост” від 14.07.2021 р. №1638-ІХ (далі - Закон №1638-ІХ)</w:t>
      </w:r>
      <w:r w:rsidRPr="00B63253">
        <w:rPr>
          <w:rFonts w:eastAsia="Times New Roman" w:cs="Times New Roman"/>
          <w:sz w:val="24"/>
          <w:szCs w:val="24"/>
          <w:lang w:eastAsia="ru-RU"/>
        </w:rPr>
        <w:t xml:space="preserve"> «Про внесення змін до деяких законів України щодо статусу старости села, селища», у зв’язку з необхідністю приведення нормативних актів сільської ради у відповідність з нормами діючого законодавства та з метою забезпечення представництва інтересів жителів населених пунктів  Райгородської сільської територіальної громади, враховуючи рішення №11 1 сесії 8 скликання «Про затвердження старост та затвердження Положення про старост» від 08.12.2020 року, Райгородська сільська рада</w:t>
      </w:r>
    </w:p>
    <w:p w:rsidR="00F617EB" w:rsidRPr="00B63253" w:rsidRDefault="00F617EB" w:rsidP="00F617EB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617EB" w:rsidRPr="00B63253" w:rsidRDefault="00F617EB" w:rsidP="00F617EB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63253">
        <w:rPr>
          <w:rFonts w:eastAsia="Times New Roman" w:cs="Times New Roman"/>
          <w:b/>
          <w:sz w:val="24"/>
          <w:szCs w:val="24"/>
          <w:lang w:eastAsia="ru-RU"/>
        </w:rPr>
        <w:t>В И Р І Ш И Л А:</w:t>
      </w:r>
    </w:p>
    <w:p w:rsidR="00F617EB" w:rsidRPr="00B63253" w:rsidRDefault="00F617EB" w:rsidP="00F617EB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617EB" w:rsidRPr="00B63253" w:rsidRDefault="00F617EB" w:rsidP="00F617EB">
      <w:pPr>
        <w:numPr>
          <w:ilvl w:val="0"/>
          <w:numId w:val="4"/>
        </w:numPr>
        <w:tabs>
          <w:tab w:val="left" w:pos="709"/>
        </w:tabs>
        <w:ind w:left="426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6325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Утворити на території Райгородської сільської територіальної громади сім </w:t>
      </w:r>
      <w:proofErr w:type="spellStart"/>
      <w:r w:rsidRPr="00B63253">
        <w:rPr>
          <w:rFonts w:eastAsia="Times New Roman" w:cs="Times New Roman"/>
          <w:color w:val="000000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округів:</w:t>
      </w:r>
    </w:p>
    <w:p w:rsidR="00F617EB" w:rsidRPr="00B63253" w:rsidRDefault="00F617EB" w:rsidP="00F617EB">
      <w:pPr>
        <w:numPr>
          <w:ilvl w:val="0"/>
          <w:numId w:val="1"/>
        </w:numPr>
        <w:ind w:left="851" w:hanging="284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№1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Ситковецький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старостинський округ з центром в смт Ситківці, що складається з смт Ситківці, села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Джуринці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>.</w:t>
      </w:r>
    </w:p>
    <w:p w:rsidR="00F617EB" w:rsidRPr="00B63253" w:rsidRDefault="00F617EB" w:rsidP="00F617EB">
      <w:pPr>
        <w:numPr>
          <w:ilvl w:val="0"/>
          <w:numId w:val="1"/>
        </w:numPr>
        <w:ind w:left="851" w:hanging="284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№2 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Вищекропивнянський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старостинський  округ з центром в с. Вища Кропивна, що складається з сіл Вища Кропивна, Гута.</w:t>
      </w:r>
    </w:p>
    <w:p w:rsidR="00F617EB" w:rsidRPr="00B63253" w:rsidRDefault="00F617EB" w:rsidP="00F617EB">
      <w:pPr>
        <w:numPr>
          <w:ilvl w:val="0"/>
          <w:numId w:val="1"/>
        </w:numPr>
        <w:ind w:left="851" w:hanging="284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№3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Юрковецький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старостинський  округ з центром в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с.Юрківці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>, що складається з сіл Юрківці, Рубіжне.</w:t>
      </w:r>
    </w:p>
    <w:p w:rsidR="00F617EB" w:rsidRPr="00B63253" w:rsidRDefault="00F617EB" w:rsidP="00F617EB">
      <w:pPr>
        <w:numPr>
          <w:ilvl w:val="0"/>
          <w:numId w:val="1"/>
        </w:numPr>
        <w:ind w:left="851"/>
        <w:contextualSpacing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№4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Новообиходівський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старостинський  округ з центром в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с.Нові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Обиходи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що складається з </w:t>
      </w:r>
      <w:bookmarkStart w:id="8" w:name="_Hlk86392943"/>
      <w:r w:rsidRPr="00B63253">
        <w:rPr>
          <w:rFonts w:eastAsia="Times New Roman" w:cs="Times New Roman"/>
          <w:sz w:val="24"/>
          <w:szCs w:val="24"/>
          <w:lang w:eastAsia="uk-UA"/>
        </w:rPr>
        <w:t xml:space="preserve">сіл Нові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Обиходи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>, Самчинці, Коржівка, Коржів, Городниця</w:t>
      </w:r>
      <w:bookmarkEnd w:id="8"/>
      <w:r w:rsidRPr="00B63253">
        <w:rPr>
          <w:rFonts w:eastAsia="Times New Roman" w:cs="Times New Roman"/>
          <w:sz w:val="24"/>
          <w:szCs w:val="24"/>
          <w:lang w:eastAsia="uk-UA"/>
        </w:rPr>
        <w:t>. </w:t>
      </w:r>
    </w:p>
    <w:p w:rsidR="00F617EB" w:rsidRPr="00B63253" w:rsidRDefault="00F617EB" w:rsidP="00F617EB">
      <w:pPr>
        <w:numPr>
          <w:ilvl w:val="0"/>
          <w:numId w:val="1"/>
        </w:numPr>
        <w:ind w:left="851"/>
        <w:contextualSpacing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№ 5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Семенський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старостинський  округ з центром в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с.Семенки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що складається з сіл Семенки, Нижча Кропивна,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Салинці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Мар’янівка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>. </w:t>
      </w:r>
    </w:p>
    <w:p w:rsidR="00F617EB" w:rsidRPr="00B63253" w:rsidRDefault="00F617EB" w:rsidP="00F617EB">
      <w:pPr>
        <w:numPr>
          <w:ilvl w:val="0"/>
          <w:numId w:val="1"/>
        </w:numPr>
        <w:ind w:left="851" w:hanging="284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№6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Ометинецький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старостинський  округ з центром в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с.Ометинці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що складається з села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Ометинці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</w:p>
    <w:p w:rsidR="00F617EB" w:rsidRPr="00B63253" w:rsidRDefault="00F617EB" w:rsidP="00F617EB">
      <w:pPr>
        <w:numPr>
          <w:ilvl w:val="0"/>
          <w:numId w:val="1"/>
        </w:numPr>
        <w:ind w:left="851" w:hanging="284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№7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Мельниковецький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старостинський  округ з центром в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с.Мельниківці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>, що складається з сіл Мельниківці, Червоне.</w:t>
      </w:r>
    </w:p>
    <w:p w:rsidR="00F617EB" w:rsidRPr="00B63253" w:rsidRDefault="00F617EB" w:rsidP="00F617EB">
      <w:pPr>
        <w:numPr>
          <w:ilvl w:val="0"/>
          <w:numId w:val="4"/>
        </w:numPr>
        <w:ind w:left="426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6325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Затвердити Положення про </w:t>
      </w:r>
      <w:proofErr w:type="spellStart"/>
      <w:r w:rsidRPr="00B63253">
        <w:rPr>
          <w:rFonts w:eastAsia="Times New Roman" w:cs="Times New Roman"/>
          <w:color w:val="000000"/>
          <w:sz w:val="24"/>
          <w:szCs w:val="24"/>
          <w:lang w:eastAsia="uk-UA"/>
        </w:rPr>
        <w:t>старостинські</w:t>
      </w:r>
      <w:proofErr w:type="spellEnd"/>
      <w:r w:rsidRPr="00B63253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округи Райгородської сільської територіальної громади (Положення додається).</w:t>
      </w:r>
    </w:p>
    <w:p w:rsidR="00F617EB" w:rsidRPr="00B63253" w:rsidRDefault="00F617EB" w:rsidP="00F617EB">
      <w:pPr>
        <w:numPr>
          <w:ilvl w:val="0"/>
          <w:numId w:val="4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Визначити: </w:t>
      </w:r>
    </w:p>
    <w:p w:rsidR="00F617EB" w:rsidRPr="00B63253" w:rsidRDefault="00F617EB" w:rsidP="00F617EB">
      <w:pPr>
        <w:numPr>
          <w:ilvl w:val="1"/>
          <w:numId w:val="4"/>
        </w:numPr>
        <w:ind w:left="851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Старосту в населених пунктах смт Ситківці село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Джуринці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– </w:t>
      </w: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Мельниченка Миколу Сергійовича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– старостою Ситковецького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 </w:t>
      </w:r>
    </w:p>
    <w:p w:rsidR="00F617EB" w:rsidRPr="00B63253" w:rsidRDefault="00F617EB" w:rsidP="00F617EB">
      <w:pPr>
        <w:numPr>
          <w:ilvl w:val="1"/>
          <w:numId w:val="4"/>
        </w:numPr>
        <w:ind w:left="851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Старосту в населених пунктах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uk-UA"/>
        </w:rPr>
        <w:t>Вища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uk-UA"/>
        </w:rPr>
        <w:t>Кропивна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uk-UA"/>
        </w:rPr>
        <w:t>, Гута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Білошицького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Петра Васильовича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– старостою Вищекропивнянського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 </w:t>
      </w:r>
    </w:p>
    <w:p w:rsidR="00F617EB" w:rsidRPr="00B63253" w:rsidRDefault="00F617EB" w:rsidP="00F617EB">
      <w:pPr>
        <w:numPr>
          <w:ilvl w:val="1"/>
          <w:numId w:val="4"/>
        </w:numPr>
        <w:ind w:left="851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Старосту в населених пунктах Юрківці, Рубіжне –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Ємсенка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Сергія Михайловича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– старостою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Юрковецького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 </w:t>
      </w:r>
    </w:p>
    <w:p w:rsidR="00F617EB" w:rsidRPr="00B63253" w:rsidRDefault="00F617EB" w:rsidP="00F617EB">
      <w:pPr>
        <w:numPr>
          <w:ilvl w:val="1"/>
          <w:numId w:val="4"/>
        </w:numPr>
        <w:ind w:left="851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lastRenderedPageBreak/>
        <w:t xml:space="preserve">Старосту в населених пунктах Нові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Обиходи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Самчинці, Коржівка, Коржів, Городниця – </w:t>
      </w: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Лазаренка Олександра Вікторовича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– старостою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Новообиходівського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 </w:t>
      </w:r>
    </w:p>
    <w:p w:rsidR="00F617EB" w:rsidRPr="00B63253" w:rsidRDefault="00F617EB" w:rsidP="00F617EB">
      <w:pPr>
        <w:numPr>
          <w:ilvl w:val="1"/>
          <w:numId w:val="4"/>
        </w:numPr>
        <w:ind w:left="851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Старосту в населених пунктах Семенки, Нижча Кропивна,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Салинці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Мар’янівка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– </w:t>
      </w:r>
      <w:r w:rsidRPr="00B63253">
        <w:rPr>
          <w:rFonts w:eastAsia="Times New Roman" w:cs="Times New Roman"/>
          <w:b/>
          <w:sz w:val="24"/>
          <w:szCs w:val="24"/>
          <w:lang w:eastAsia="uk-UA"/>
        </w:rPr>
        <w:t>Швець Тетяну Миколаївну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– старостою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Семенського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 </w:t>
      </w:r>
    </w:p>
    <w:p w:rsidR="00F617EB" w:rsidRPr="00B63253" w:rsidRDefault="00F617EB" w:rsidP="00F617EB">
      <w:pPr>
        <w:numPr>
          <w:ilvl w:val="1"/>
          <w:numId w:val="4"/>
        </w:numPr>
        <w:ind w:left="851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Старосту в населеному пункті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Ометинці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B63253">
        <w:rPr>
          <w:rFonts w:eastAsia="Times New Roman" w:cs="Times New Roman"/>
          <w:b/>
          <w:sz w:val="24"/>
          <w:szCs w:val="24"/>
          <w:lang w:eastAsia="uk-UA"/>
        </w:rPr>
        <w:t>Цюпка</w:t>
      </w:r>
      <w:proofErr w:type="spellEnd"/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 Юрія Олександровича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– старостою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Ометинецького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 </w:t>
      </w:r>
    </w:p>
    <w:p w:rsidR="00F617EB" w:rsidRPr="00B63253" w:rsidRDefault="00F617EB" w:rsidP="00F617EB">
      <w:pPr>
        <w:numPr>
          <w:ilvl w:val="1"/>
          <w:numId w:val="4"/>
        </w:numPr>
        <w:ind w:left="851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Старосту в населених пунктах Мельниківці, Червоне – </w:t>
      </w:r>
      <w:r w:rsidRPr="00B63253">
        <w:rPr>
          <w:rFonts w:eastAsia="Times New Roman" w:cs="Times New Roman"/>
          <w:b/>
          <w:sz w:val="24"/>
          <w:szCs w:val="24"/>
          <w:lang w:eastAsia="uk-UA"/>
        </w:rPr>
        <w:t xml:space="preserve">Будко Наталію Олександрівну 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– старостою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Мельниковецького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 </w:t>
      </w:r>
    </w:p>
    <w:p w:rsidR="00F617EB" w:rsidRPr="00B63253" w:rsidRDefault="00F617EB" w:rsidP="00F617EB">
      <w:pPr>
        <w:numPr>
          <w:ilvl w:val="0"/>
          <w:numId w:val="4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Визначити, що:</w:t>
      </w:r>
    </w:p>
    <w:p w:rsidR="00F617EB" w:rsidRPr="00B63253" w:rsidRDefault="00F617EB" w:rsidP="00F617EB">
      <w:pPr>
        <w:numPr>
          <w:ilvl w:val="1"/>
          <w:numId w:val="4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: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смт Ситківці, вулиця Центральна, будинок 123,  знаходиться адміністративна будівля Райгородської сільської ради Ситковецького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округу, яка є робочим місцем старости Мельниченка Миколи Сергійовича, осередку органу місцевого самоврядування даного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</w:t>
      </w:r>
    </w:p>
    <w:p w:rsidR="00F617EB" w:rsidRPr="00B63253" w:rsidRDefault="00F617EB" w:rsidP="00F617EB">
      <w:pPr>
        <w:numPr>
          <w:ilvl w:val="1"/>
          <w:numId w:val="4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: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село Вища Кропивна, вулиця Центральна, будинок </w:t>
      </w:r>
      <w:r>
        <w:rPr>
          <w:rFonts w:eastAsia="Times New Roman" w:cs="Times New Roman"/>
          <w:sz w:val="24"/>
          <w:szCs w:val="24"/>
          <w:lang w:eastAsia="uk-UA"/>
        </w:rPr>
        <w:t>1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 знаходиться адміністративна будівля Райгородської сільської ради Вищекропивнянського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округу, яка є робочим місцем старости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Білошицького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Петра Васильовича, осередку органу місцевого самоврядування даного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округу.</w:t>
      </w:r>
    </w:p>
    <w:p w:rsidR="00F617EB" w:rsidRPr="00B63253" w:rsidRDefault="00F617EB" w:rsidP="00F617EB">
      <w:pPr>
        <w:numPr>
          <w:ilvl w:val="1"/>
          <w:numId w:val="4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: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село Юрківці, вулиця </w:t>
      </w:r>
      <w:r>
        <w:rPr>
          <w:rFonts w:eastAsia="Times New Roman" w:cs="Times New Roman"/>
          <w:sz w:val="24"/>
          <w:szCs w:val="24"/>
          <w:lang w:eastAsia="uk-UA"/>
        </w:rPr>
        <w:t>Центральна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будинок </w:t>
      </w:r>
      <w:r>
        <w:rPr>
          <w:rFonts w:eastAsia="Times New Roman" w:cs="Times New Roman"/>
          <w:sz w:val="24"/>
          <w:szCs w:val="24"/>
          <w:lang w:eastAsia="uk-UA"/>
        </w:rPr>
        <w:t>1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 знаходиться адміністративна будівля Райгородської сільської ради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Юрковецького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округу, яка є робочим місцем старости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Ємсенка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Сергія Михайловича, осередку органу місцевого самоврядування даного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</w:t>
      </w:r>
    </w:p>
    <w:p w:rsidR="00F617EB" w:rsidRPr="00B63253" w:rsidRDefault="00F617EB" w:rsidP="00F617EB">
      <w:pPr>
        <w:numPr>
          <w:ilvl w:val="1"/>
          <w:numId w:val="4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: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село Нові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Обиходи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вулиця </w:t>
      </w:r>
      <w:r>
        <w:rPr>
          <w:rFonts w:eastAsia="Times New Roman" w:cs="Times New Roman"/>
          <w:sz w:val="24"/>
          <w:szCs w:val="24"/>
          <w:lang w:eastAsia="uk-UA"/>
        </w:rPr>
        <w:t>Мельника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будинок </w:t>
      </w:r>
      <w:r>
        <w:rPr>
          <w:rFonts w:eastAsia="Times New Roman" w:cs="Times New Roman"/>
          <w:sz w:val="24"/>
          <w:szCs w:val="24"/>
          <w:lang w:eastAsia="uk-UA"/>
        </w:rPr>
        <w:t>26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знаходиться адміністративна будівля Райгородської сільської ради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Новообиходівського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округу, яка є робочим місцем старости Лазаренка Олександра Вікторовича, осередку органу місцевого самоврядування даного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</w:t>
      </w:r>
    </w:p>
    <w:p w:rsidR="00F617EB" w:rsidRPr="00B63253" w:rsidRDefault="00F617EB" w:rsidP="00F617EB">
      <w:pPr>
        <w:numPr>
          <w:ilvl w:val="1"/>
          <w:numId w:val="4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: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село Семенки, вулиця </w:t>
      </w:r>
      <w:r>
        <w:rPr>
          <w:rFonts w:eastAsia="Times New Roman" w:cs="Times New Roman"/>
          <w:sz w:val="24"/>
          <w:szCs w:val="24"/>
          <w:lang w:eastAsia="uk-UA"/>
        </w:rPr>
        <w:t>Молодіжна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будинок </w:t>
      </w:r>
      <w:r>
        <w:rPr>
          <w:rFonts w:eastAsia="Times New Roman" w:cs="Times New Roman"/>
          <w:sz w:val="24"/>
          <w:szCs w:val="24"/>
          <w:lang w:eastAsia="uk-UA"/>
        </w:rPr>
        <w:t>12 А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 знаходиться адміністративна будівля Райгородської сільської ради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Семенського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округу, яка є робочим місцем старости Швець Тетяни Миколаївни, осередку органу місцевого самоврядування даного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</w:t>
      </w:r>
    </w:p>
    <w:p w:rsidR="00F617EB" w:rsidRPr="00B63253" w:rsidRDefault="00F617EB" w:rsidP="00F617EB">
      <w:pPr>
        <w:numPr>
          <w:ilvl w:val="1"/>
          <w:numId w:val="4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: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село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Ометинці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, вулиця </w:t>
      </w:r>
      <w:r>
        <w:rPr>
          <w:rFonts w:eastAsia="Times New Roman" w:cs="Times New Roman"/>
          <w:sz w:val="24"/>
          <w:szCs w:val="24"/>
          <w:lang w:eastAsia="uk-UA"/>
        </w:rPr>
        <w:t>Центральна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будинок </w:t>
      </w:r>
      <w:r>
        <w:rPr>
          <w:rFonts w:eastAsia="Times New Roman" w:cs="Times New Roman"/>
          <w:sz w:val="24"/>
          <w:szCs w:val="24"/>
          <w:lang w:eastAsia="uk-UA"/>
        </w:rPr>
        <w:t>2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 знаходиться адміністративна будівля Райгородської сільської ради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Ометинецького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округу, яка є робочим місцем старости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Цюпки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Юрія Олександровича, осередку органу місцевого самоврядування даного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</w:t>
      </w:r>
    </w:p>
    <w:p w:rsidR="00F617EB" w:rsidRPr="00B63253" w:rsidRDefault="00F617EB" w:rsidP="00F617EB">
      <w:pPr>
        <w:numPr>
          <w:ilvl w:val="1"/>
          <w:numId w:val="4"/>
        </w:numPr>
        <w:ind w:left="993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За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: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 село Мельниківці, вулиця </w:t>
      </w:r>
      <w:r>
        <w:rPr>
          <w:rFonts w:eastAsia="Times New Roman" w:cs="Times New Roman"/>
          <w:sz w:val="24"/>
          <w:szCs w:val="24"/>
          <w:lang w:eastAsia="uk-UA"/>
        </w:rPr>
        <w:t>Пролетарська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будинок </w:t>
      </w:r>
      <w:r>
        <w:rPr>
          <w:rFonts w:eastAsia="Times New Roman" w:cs="Times New Roman"/>
          <w:sz w:val="24"/>
          <w:szCs w:val="24"/>
          <w:lang w:eastAsia="uk-UA"/>
        </w:rPr>
        <w:t>2</w:t>
      </w:r>
      <w:r w:rsidRPr="00B63253">
        <w:rPr>
          <w:rFonts w:eastAsia="Times New Roman" w:cs="Times New Roman"/>
          <w:sz w:val="24"/>
          <w:szCs w:val="24"/>
          <w:lang w:eastAsia="uk-UA"/>
        </w:rPr>
        <w:t xml:space="preserve">,  знаходиться адміністративна будівля Райгородської сільської ради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Мельниковецького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округу, яка є робочим місцем старости Будко Наталії Олександрівни, осередку органу місцевого самоврядування даного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</w:t>
      </w:r>
    </w:p>
    <w:p w:rsidR="00F617EB" w:rsidRPr="00B63253" w:rsidRDefault="00F617EB" w:rsidP="00F617EB">
      <w:pPr>
        <w:numPr>
          <w:ilvl w:val="0"/>
          <w:numId w:val="4"/>
        </w:numPr>
        <w:ind w:left="426"/>
        <w:contextualSpacing/>
        <w:jc w:val="both"/>
        <w:rPr>
          <w:rFonts w:eastAsia="Times New Roman" w:cs="Times New Roman"/>
          <w:b/>
          <w:sz w:val="24"/>
          <w:szCs w:val="24"/>
          <w:lang w:eastAsia="uk-UA"/>
        </w:rPr>
      </w:pPr>
      <w:r w:rsidRPr="00B63253">
        <w:rPr>
          <w:rFonts w:eastAsia="Times New Roman" w:cs="Times New Roman"/>
          <w:color w:val="000000"/>
          <w:sz w:val="24"/>
          <w:szCs w:val="24"/>
          <w:lang w:eastAsia="uk-UA"/>
        </w:rPr>
        <w:t>Контроль за виконанням рішення покласти на постійну комісію з питань прав людини, законності, депутатської діяльності і етики, регламенту.</w:t>
      </w:r>
    </w:p>
    <w:p w:rsidR="00F617EB" w:rsidRPr="00B63253" w:rsidRDefault="00F617EB" w:rsidP="00F617EB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617EB" w:rsidRPr="00B63253" w:rsidRDefault="00F617EB" w:rsidP="00F617EB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617EB" w:rsidRPr="00B63253" w:rsidRDefault="00F617EB" w:rsidP="00F617EB">
      <w:pPr>
        <w:ind w:left="708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B63253">
        <w:rPr>
          <w:rFonts w:eastAsia="Times New Roman" w:cs="Times New Roman"/>
          <w:bCs/>
          <w:sz w:val="24"/>
          <w:szCs w:val="24"/>
          <w:lang w:eastAsia="ru-RU"/>
        </w:rPr>
        <w:t xml:space="preserve">Сільський голова </w:t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  <w:t>Віктор МИХАЙЛЕНКО</w:t>
      </w:r>
    </w:p>
    <w:p w:rsidR="00F617EB" w:rsidRPr="00B63253" w:rsidRDefault="00F617EB" w:rsidP="00F617EB">
      <w:pPr>
        <w:rPr>
          <w:rFonts w:eastAsia="Times New Roman" w:cs="Times New Roman"/>
          <w:sz w:val="24"/>
          <w:szCs w:val="24"/>
          <w:lang w:eastAsia="ru-RU"/>
        </w:rPr>
      </w:pPr>
    </w:p>
    <w:p w:rsidR="00F617EB" w:rsidRDefault="00F617EB" w:rsidP="00F617EB">
      <w:pPr>
        <w:ind w:left="5103"/>
        <w:rPr>
          <w:rFonts w:eastAsia="Times New Roman" w:cs="Times New Roman"/>
          <w:sz w:val="20"/>
          <w:szCs w:val="20"/>
          <w:lang w:eastAsia="ru-RU"/>
        </w:rPr>
      </w:pPr>
    </w:p>
    <w:p w:rsidR="00F617EB" w:rsidRDefault="00F617EB" w:rsidP="00F617EB">
      <w:pPr>
        <w:ind w:left="5103"/>
        <w:rPr>
          <w:rFonts w:eastAsia="Times New Roman" w:cs="Times New Roman"/>
          <w:sz w:val="20"/>
          <w:szCs w:val="20"/>
          <w:lang w:eastAsia="ru-RU"/>
        </w:rPr>
      </w:pPr>
    </w:p>
    <w:p w:rsidR="00F617EB" w:rsidRDefault="00F617EB" w:rsidP="00F617EB">
      <w:pPr>
        <w:ind w:left="5103"/>
        <w:rPr>
          <w:rFonts w:eastAsia="Times New Roman" w:cs="Times New Roman"/>
          <w:sz w:val="20"/>
          <w:szCs w:val="20"/>
          <w:lang w:eastAsia="ru-RU"/>
        </w:rPr>
      </w:pPr>
    </w:p>
    <w:p w:rsidR="00F617EB" w:rsidRDefault="00F617EB" w:rsidP="00F617EB">
      <w:pPr>
        <w:ind w:left="5103"/>
        <w:rPr>
          <w:rFonts w:eastAsia="Times New Roman" w:cs="Times New Roman"/>
          <w:sz w:val="20"/>
          <w:szCs w:val="20"/>
          <w:lang w:eastAsia="ru-RU"/>
        </w:rPr>
      </w:pPr>
    </w:p>
    <w:p w:rsidR="00F617EB" w:rsidRDefault="00F617EB" w:rsidP="00F617EB">
      <w:pPr>
        <w:ind w:left="5103"/>
        <w:rPr>
          <w:rFonts w:eastAsia="Times New Roman" w:cs="Times New Roman"/>
          <w:sz w:val="20"/>
          <w:szCs w:val="20"/>
          <w:lang w:eastAsia="ru-RU"/>
        </w:rPr>
      </w:pPr>
    </w:p>
    <w:p w:rsidR="00F617EB" w:rsidRPr="00B63253" w:rsidRDefault="00F617EB" w:rsidP="00F617EB">
      <w:pPr>
        <w:ind w:left="5103"/>
        <w:rPr>
          <w:rFonts w:eastAsia="Times New Roman" w:cs="Times New Roman"/>
          <w:sz w:val="20"/>
          <w:szCs w:val="20"/>
          <w:lang w:eastAsia="ru-RU"/>
        </w:rPr>
      </w:pPr>
      <w:r w:rsidRPr="00B63253">
        <w:rPr>
          <w:rFonts w:eastAsia="Times New Roman" w:cs="Times New Roman"/>
          <w:sz w:val="20"/>
          <w:szCs w:val="20"/>
          <w:lang w:eastAsia="ru-RU"/>
        </w:rPr>
        <w:lastRenderedPageBreak/>
        <w:t xml:space="preserve">Додаток до рішення </w:t>
      </w:r>
      <w:r>
        <w:rPr>
          <w:rFonts w:eastAsia="Times New Roman" w:cs="Times New Roman"/>
          <w:sz w:val="20"/>
          <w:szCs w:val="20"/>
          <w:lang w:eastAsia="ru-RU"/>
        </w:rPr>
        <w:t xml:space="preserve">позачергової </w:t>
      </w:r>
      <w:r w:rsidRPr="00B63253">
        <w:rPr>
          <w:rFonts w:eastAsia="Times New Roman" w:cs="Times New Roman"/>
          <w:sz w:val="20"/>
          <w:szCs w:val="20"/>
          <w:lang w:eastAsia="ru-RU"/>
        </w:rPr>
        <w:t xml:space="preserve">21 сесії 8 скликання Райгородської сільської ради від </w:t>
      </w:r>
      <w:r>
        <w:rPr>
          <w:rFonts w:eastAsia="Times New Roman" w:cs="Times New Roman"/>
          <w:sz w:val="20"/>
          <w:szCs w:val="20"/>
          <w:lang w:eastAsia="ru-RU"/>
        </w:rPr>
        <w:t>29.10.</w:t>
      </w:r>
      <w:r w:rsidRPr="00B63253">
        <w:rPr>
          <w:rFonts w:eastAsia="Times New Roman" w:cs="Times New Roman"/>
          <w:sz w:val="20"/>
          <w:szCs w:val="20"/>
          <w:lang w:eastAsia="ru-RU"/>
        </w:rPr>
        <w:t xml:space="preserve"> 2021 року №</w:t>
      </w:r>
      <w:r>
        <w:rPr>
          <w:rFonts w:eastAsia="Times New Roman" w:cs="Times New Roman"/>
          <w:sz w:val="20"/>
          <w:szCs w:val="20"/>
          <w:lang w:eastAsia="ru-RU"/>
        </w:rPr>
        <w:t>1215</w:t>
      </w:r>
    </w:p>
    <w:p w:rsidR="00F617EB" w:rsidRPr="00B63253" w:rsidRDefault="00F617EB" w:rsidP="00F617EB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</w:pPr>
    </w:p>
    <w:p w:rsidR="00F617EB" w:rsidRPr="00B63253" w:rsidRDefault="00F617EB" w:rsidP="00F617EB">
      <w:pPr>
        <w:shd w:val="clear" w:color="auto" w:fill="FFFFFF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>ПОЛОЖЕННЯ</w:t>
      </w:r>
    </w:p>
    <w:p w:rsidR="00F617EB" w:rsidRPr="00B63253" w:rsidRDefault="00F617EB" w:rsidP="00F617EB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 xml:space="preserve">про </w:t>
      </w:r>
      <w:proofErr w:type="spellStart"/>
      <w:r w:rsidRPr="00B63253"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>старостинські</w:t>
      </w:r>
      <w:proofErr w:type="spellEnd"/>
      <w:r w:rsidRPr="00B63253"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 xml:space="preserve"> округи Райгородської сільської територіальної громади</w:t>
      </w:r>
    </w:p>
    <w:p w:rsidR="00F617EB" w:rsidRPr="00B63253" w:rsidRDefault="00F617EB" w:rsidP="00F617EB">
      <w:pPr>
        <w:shd w:val="clear" w:color="auto" w:fill="FFFFFF"/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F617EB" w:rsidRPr="00B63253" w:rsidRDefault="00F617EB" w:rsidP="00F617EB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 </w:t>
      </w:r>
      <w:r w:rsidRPr="00B63253">
        <w:rPr>
          <w:rFonts w:eastAsia="Times New Roman" w:cs="Times New Roman"/>
          <w:b/>
          <w:sz w:val="24"/>
          <w:szCs w:val="24"/>
          <w:lang w:eastAsia="uk-UA"/>
        </w:rPr>
        <w:t>І. ЗАГАЛЬНІ ПОЛОЖЕННЯ</w:t>
      </w:r>
    </w:p>
    <w:p w:rsidR="00F617EB" w:rsidRPr="00B63253" w:rsidRDefault="00F617EB" w:rsidP="00F617EB">
      <w:pPr>
        <w:numPr>
          <w:ilvl w:val="1"/>
          <w:numId w:val="5"/>
        </w:numPr>
        <w:shd w:val="clear" w:color="auto" w:fill="FFFFFF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Положення про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старостинські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округи Райгородської сільської територіальної громади (далі – Положення) розроблено відповідно до Закону України «Про місцеве самоврядування в Україні» та визначає статус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округів, порядок їх утворення, зміну території та ліквідацію.</w:t>
      </w:r>
    </w:p>
    <w:p w:rsidR="00F617EB" w:rsidRPr="00B63253" w:rsidRDefault="00F617EB" w:rsidP="00F617EB">
      <w:pPr>
        <w:numPr>
          <w:ilvl w:val="1"/>
          <w:numId w:val="5"/>
        </w:numPr>
        <w:shd w:val="clear" w:color="auto" w:fill="FFFFFF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Положення та зміни до Положення затверджується рішенням Райгородської сільської ради (далі – рада).</w:t>
      </w:r>
    </w:p>
    <w:p w:rsidR="00F617EB" w:rsidRPr="00B63253" w:rsidRDefault="00F617EB" w:rsidP="00F617EB">
      <w:pPr>
        <w:numPr>
          <w:ilvl w:val="1"/>
          <w:numId w:val="5"/>
        </w:numPr>
        <w:shd w:val="clear" w:color="auto" w:fill="FFFFFF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Питання не врегульовані цим Положенням, регулюються чинним законодавством.</w:t>
      </w:r>
    </w:p>
    <w:p w:rsidR="00F617EB" w:rsidRPr="00B63253" w:rsidRDefault="00F617EB" w:rsidP="00F617EB">
      <w:pPr>
        <w:numPr>
          <w:ilvl w:val="1"/>
          <w:numId w:val="5"/>
        </w:numPr>
        <w:shd w:val="clear" w:color="auto" w:fill="FFFFFF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Якщо у випадку зміни діючого законодавства, норми даного Положення будуть суперечити чинному законодавству, то надалі, до внесення доповнень і змін у Положення, слід керуватись нормами чинного законодавства.</w:t>
      </w:r>
    </w:p>
    <w:p w:rsidR="00F617EB" w:rsidRPr="00B63253" w:rsidRDefault="00F617EB" w:rsidP="00F617EB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 </w:t>
      </w:r>
    </w:p>
    <w:p w:rsidR="00F617EB" w:rsidRPr="00B63253" w:rsidRDefault="00F617EB" w:rsidP="00F617EB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63253">
        <w:rPr>
          <w:rFonts w:eastAsia="Times New Roman" w:cs="Times New Roman"/>
          <w:b/>
          <w:sz w:val="24"/>
          <w:szCs w:val="24"/>
          <w:lang w:val="en-US" w:eastAsia="ru-RU"/>
        </w:rPr>
        <w:t>II</w:t>
      </w:r>
      <w:r w:rsidRPr="00B63253">
        <w:rPr>
          <w:rFonts w:eastAsia="Times New Roman" w:cs="Times New Roman"/>
          <w:b/>
          <w:sz w:val="24"/>
          <w:szCs w:val="24"/>
          <w:lang w:eastAsia="ru-RU"/>
        </w:rPr>
        <w:t>. СТАТУС СТАРОСТИНСЬКОГО ОКРУГУ</w:t>
      </w:r>
    </w:p>
    <w:p w:rsidR="00F617EB" w:rsidRPr="00B63253" w:rsidRDefault="00F617EB" w:rsidP="00F617EB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 </w:t>
      </w:r>
    </w:p>
    <w:p w:rsidR="00F617EB" w:rsidRPr="00B63253" w:rsidRDefault="00F617EB" w:rsidP="00F617EB">
      <w:pPr>
        <w:numPr>
          <w:ilvl w:val="1"/>
          <w:numId w:val="6"/>
        </w:numPr>
        <w:shd w:val="clear" w:color="auto" w:fill="FFFFFF"/>
        <w:ind w:left="567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Старостинський округ – частина території Райгородської сільської територіальної громади, на якій розташовані один або декілька населених пунктів, з кількістю населення не менше 500 чоловік, крім адміністративного центру територіальної громади – с. Райгород, визначена сільською радою з метою забезпечення представництва інтересів жителів такого населеного пункту (населених пунктів) старостою. Старостинський округ з меншою кількістю населення може утворюватися радою у разі значної віддаленості населеного пункту, відсутності сполучення, неможливістю радою встановити точну кількість населення.</w:t>
      </w:r>
    </w:p>
    <w:p w:rsidR="00F617EB" w:rsidRPr="00B63253" w:rsidRDefault="00F617EB" w:rsidP="00F617EB">
      <w:pPr>
        <w:numPr>
          <w:ilvl w:val="1"/>
          <w:numId w:val="6"/>
        </w:numPr>
        <w:shd w:val="clear" w:color="auto" w:fill="FFFFFF"/>
        <w:ind w:left="567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Для кожного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 Райгородська сільська рада виготовляє відповідні печатки та штампи, які передаються відповідному старості або іншій відповідальній особі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 для використання.</w:t>
      </w:r>
    </w:p>
    <w:p w:rsidR="00F617EB" w:rsidRPr="00B63253" w:rsidRDefault="00F617EB" w:rsidP="00F617EB">
      <w:pPr>
        <w:numPr>
          <w:ilvl w:val="1"/>
          <w:numId w:val="6"/>
        </w:numPr>
        <w:shd w:val="clear" w:color="auto" w:fill="FFFFFF"/>
        <w:ind w:left="567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В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старостинському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окрузі, окрім старости, можуть функціонувати окремі структурні підрозділи сільської ради, працювати закріплені працівники сільської ради, організовуватись громадські та інші роботи тимчасового характеру.</w:t>
      </w:r>
    </w:p>
    <w:p w:rsidR="00F617EB" w:rsidRPr="00B63253" w:rsidRDefault="00F617EB" w:rsidP="00F617EB">
      <w:pPr>
        <w:shd w:val="clear" w:color="auto" w:fill="FFFFFF"/>
        <w:ind w:firstLine="709"/>
        <w:jc w:val="center"/>
        <w:rPr>
          <w:rFonts w:eastAsia="Times New Roman" w:cs="Times New Roman"/>
          <w:b/>
          <w:sz w:val="24"/>
          <w:szCs w:val="24"/>
          <w:lang w:eastAsia="uk-UA"/>
        </w:rPr>
      </w:pPr>
    </w:p>
    <w:p w:rsidR="00F617EB" w:rsidRPr="00B63253" w:rsidRDefault="00F617EB" w:rsidP="00F617EB">
      <w:pPr>
        <w:shd w:val="clear" w:color="auto" w:fill="FFFFFF"/>
        <w:ind w:firstLine="709"/>
        <w:jc w:val="center"/>
        <w:rPr>
          <w:rFonts w:eastAsia="Times New Roman" w:cs="Times New Roman"/>
          <w:b/>
          <w:sz w:val="24"/>
          <w:szCs w:val="24"/>
          <w:lang w:eastAsia="uk-UA"/>
        </w:rPr>
      </w:pPr>
      <w:r w:rsidRPr="00B63253">
        <w:rPr>
          <w:rFonts w:eastAsia="Times New Roman" w:cs="Times New Roman"/>
          <w:b/>
          <w:sz w:val="24"/>
          <w:szCs w:val="24"/>
          <w:lang w:val="en-US" w:eastAsia="uk-UA"/>
        </w:rPr>
        <w:t>III</w:t>
      </w:r>
      <w:r w:rsidRPr="00B63253">
        <w:rPr>
          <w:rFonts w:eastAsia="Times New Roman" w:cs="Times New Roman"/>
          <w:b/>
          <w:sz w:val="24"/>
          <w:szCs w:val="24"/>
          <w:lang w:val="ru-RU" w:eastAsia="uk-UA"/>
        </w:rPr>
        <w:t xml:space="preserve">. </w:t>
      </w:r>
      <w:r w:rsidRPr="00B63253">
        <w:rPr>
          <w:rFonts w:eastAsia="Times New Roman" w:cs="Times New Roman"/>
          <w:b/>
          <w:sz w:val="24"/>
          <w:szCs w:val="24"/>
          <w:lang w:eastAsia="uk-UA"/>
        </w:rPr>
        <w:t>УТВОРЕННЯ, ЛІКВІДАЦІЯ ТА ЗМІНА ТЕРИТОРІЇ СТАРОСТИНСЬКОГО ОКРУГУ</w:t>
      </w:r>
    </w:p>
    <w:p w:rsidR="00F617EB" w:rsidRPr="00B63253" w:rsidRDefault="00F617EB" w:rsidP="00F617EB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> </w:t>
      </w:r>
    </w:p>
    <w:p w:rsidR="00F617EB" w:rsidRPr="00B63253" w:rsidRDefault="00F617EB" w:rsidP="00F617EB">
      <w:pPr>
        <w:numPr>
          <w:ilvl w:val="1"/>
          <w:numId w:val="7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Правом утворення, ліквідації та зміни території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округів наділена виключно Райгородська сільська рада, яка на пленарному засіданні приймає відповідне рішення більшістю голосів.</w:t>
      </w:r>
    </w:p>
    <w:p w:rsidR="00F617EB" w:rsidRPr="00B63253" w:rsidRDefault="00F617EB" w:rsidP="00F617EB">
      <w:pPr>
        <w:numPr>
          <w:ilvl w:val="1"/>
          <w:numId w:val="7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 метою утворення, ліквідації, зміни території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округів право вносити обґрунтовані пропозиції мають сільський голова, секретар сільської ради, депутати сільської ради, постійні комісії сільської ради, виконавчий комітет сільської ради, загальні збори громадян.</w:t>
      </w:r>
    </w:p>
    <w:p w:rsidR="00F617EB" w:rsidRPr="00B63253" w:rsidRDefault="00F617EB" w:rsidP="00F617EB">
      <w:pPr>
        <w:numPr>
          <w:ilvl w:val="1"/>
          <w:numId w:val="7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Утворення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 – це формування частини території, що є складовою частиною територіальної громади з сукупністю жителів одного чи декількох населених пунктів (крім адміністративного центру ТГ), яка потребує забезпечення представництва своїх інтересів старостою у виконавчих органах відповідної ради.</w:t>
      </w:r>
    </w:p>
    <w:p w:rsidR="00F617EB" w:rsidRPr="00B63253" w:rsidRDefault="00F617EB" w:rsidP="00F617EB">
      <w:pPr>
        <w:numPr>
          <w:ilvl w:val="1"/>
          <w:numId w:val="7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Рішення про утворення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округів повинно містити таку інформацію:</w:t>
      </w:r>
    </w:p>
    <w:p w:rsidR="00F617EB" w:rsidRPr="00B63253" w:rsidRDefault="00F617EB" w:rsidP="00F617EB">
      <w:pPr>
        <w:numPr>
          <w:ilvl w:val="0"/>
          <w:numId w:val="2"/>
        </w:numPr>
        <w:shd w:val="clear" w:color="auto" w:fill="FFFFFF"/>
        <w:ind w:left="993" w:hanging="567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найменування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округів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центрів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найменування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округу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може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бути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похідним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від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найменування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населеного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пункту,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визначеного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його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умовним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центром).</w:t>
      </w:r>
    </w:p>
    <w:p w:rsidR="00F617EB" w:rsidRPr="00B63253" w:rsidRDefault="00F617EB" w:rsidP="00F617EB">
      <w:pPr>
        <w:numPr>
          <w:ilvl w:val="0"/>
          <w:numId w:val="2"/>
        </w:numPr>
        <w:shd w:val="clear" w:color="auto" w:fill="FFFFFF"/>
        <w:ind w:left="993" w:hanging="567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перелік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населених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пунктів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що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входять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63253">
        <w:rPr>
          <w:rFonts w:eastAsia="Times New Roman" w:cs="Times New Roman"/>
          <w:sz w:val="24"/>
          <w:szCs w:val="24"/>
          <w:lang w:val="ru-RU" w:eastAsia="ru-RU"/>
        </w:rPr>
        <w:t>до складу</w:t>
      </w:r>
      <w:proofErr w:type="gram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кожного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округу;</w:t>
      </w:r>
    </w:p>
    <w:p w:rsidR="00F617EB" w:rsidRPr="00B63253" w:rsidRDefault="00F617EB" w:rsidP="00F617EB">
      <w:pPr>
        <w:numPr>
          <w:ilvl w:val="0"/>
          <w:numId w:val="2"/>
        </w:numPr>
        <w:shd w:val="clear" w:color="auto" w:fill="FFFFFF"/>
        <w:ind w:left="993" w:hanging="567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lastRenderedPageBreak/>
        <w:t>адреси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адміністративних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будівель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, де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знаходяться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робочі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місця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старост.</w:t>
      </w:r>
    </w:p>
    <w:p w:rsidR="00F617EB" w:rsidRPr="00B63253" w:rsidRDefault="00F617EB" w:rsidP="00F617EB">
      <w:pPr>
        <w:numPr>
          <w:ilvl w:val="1"/>
          <w:numId w:val="7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Зміна території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округів – формування частини території відбувається через:</w:t>
      </w:r>
    </w:p>
    <w:p w:rsidR="00F617EB" w:rsidRPr="00B63253" w:rsidRDefault="00F617EB" w:rsidP="00F617EB">
      <w:pPr>
        <w:numPr>
          <w:ilvl w:val="0"/>
          <w:numId w:val="3"/>
        </w:numPr>
        <w:shd w:val="clear" w:color="auto" w:fill="FFFFFF"/>
        <w:ind w:left="993" w:hanging="567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, шляхом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поділу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деяких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округів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F617EB" w:rsidRPr="00B63253" w:rsidRDefault="00F617EB" w:rsidP="00F617EB">
      <w:pPr>
        <w:numPr>
          <w:ilvl w:val="0"/>
          <w:numId w:val="3"/>
        </w:numPr>
        <w:shd w:val="clear" w:color="auto" w:fill="FFFFFF"/>
        <w:ind w:left="993" w:hanging="567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зменшення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, шляхом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об’єднання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деяких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округів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F617EB" w:rsidRPr="00B63253" w:rsidRDefault="00F617EB" w:rsidP="00F617EB">
      <w:pPr>
        <w:numPr>
          <w:ilvl w:val="0"/>
          <w:numId w:val="3"/>
        </w:numPr>
        <w:shd w:val="clear" w:color="auto" w:fill="FFFFFF"/>
        <w:ind w:left="993" w:hanging="567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перенесення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населених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пунктів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з одного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округу до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іншого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без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чи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зменшення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 xml:space="preserve"> самих </w:t>
      </w:r>
      <w:proofErr w:type="spellStart"/>
      <w:r w:rsidRPr="00B63253">
        <w:rPr>
          <w:rFonts w:eastAsia="Times New Roman" w:cs="Times New Roman"/>
          <w:sz w:val="24"/>
          <w:szCs w:val="24"/>
          <w:lang w:val="ru-RU" w:eastAsia="ru-RU"/>
        </w:rPr>
        <w:t>округів</w:t>
      </w:r>
      <w:proofErr w:type="spellEnd"/>
      <w:r w:rsidRPr="00B63253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F617EB" w:rsidRPr="00B63253" w:rsidRDefault="00F617EB" w:rsidP="00F617EB">
      <w:pPr>
        <w:numPr>
          <w:ilvl w:val="1"/>
          <w:numId w:val="7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Ліквідація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 – це повне припинення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старостинського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округу та виключення його з нормативних документів ради. З прийняттям такого рішення сільською радою застосовуються пункту 3.4. та 3.5. цього Положення.</w:t>
      </w:r>
    </w:p>
    <w:p w:rsidR="00F617EB" w:rsidRPr="00B63253" w:rsidRDefault="00F617EB" w:rsidP="00F617EB">
      <w:pPr>
        <w:numPr>
          <w:ilvl w:val="1"/>
          <w:numId w:val="7"/>
        </w:numPr>
        <w:shd w:val="clear" w:color="auto" w:fill="FFFFFF"/>
        <w:ind w:left="426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Кількість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округів чи їх територія можуть змінюватися радою нового скликання до затвердження на посаду старост.</w:t>
      </w:r>
    </w:p>
    <w:p w:rsidR="00F617EB" w:rsidRPr="00B63253" w:rsidRDefault="00F617EB" w:rsidP="00F617EB">
      <w:pPr>
        <w:shd w:val="clear" w:color="auto" w:fill="FFFFFF"/>
        <w:ind w:left="426"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r w:rsidRPr="00B63253">
        <w:rPr>
          <w:rFonts w:eastAsia="Times New Roman" w:cs="Times New Roman"/>
          <w:sz w:val="24"/>
          <w:szCs w:val="24"/>
          <w:lang w:eastAsia="uk-UA"/>
        </w:rPr>
        <w:t xml:space="preserve">В окремих випадках, таких як дострокове припинення повноважень старости, смерть старости та з інших підстав, кількість </w:t>
      </w:r>
      <w:proofErr w:type="spellStart"/>
      <w:r w:rsidRPr="00B63253">
        <w:rPr>
          <w:rFonts w:eastAsia="Times New Roman" w:cs="Times New Roman"/>
          <w:sz w:val="24"/>
          <w:szCs w:val="24"/>
          <w:lang w:eastAsia="uk-UA"/>
        </w:rPr>
        <w:t>старостинських</w:t>
      </w:r>
      <w:proofErr w:type="spellEnd"/>
      <w:r w:rsidRPr="00B63253">
        <w:rPr>
          <w:rFonts w:eastAsia="Times New Roman" w:cs="Times New Roman"/>
          <w:sz w:val="24"/>
          <w:szCs w:val="24"/>
          <w:lang w:eastAsia="uk-UA"/>
        </w:rPr>
        <w:t xml:space="preserve"> округів та/або їх територія можуть змінюватись під час поточного скликання ради.</w:t>
      </w:r>
    </w:p>
    <w:p w:rsidR="00F617EB" w:rsidRPr="00B63253" w:rsidRDefault="00F617EB" w:rsidP="00F617EB">
      <w:pPr>
        <w:shd w:val="clear" w:color="auto" w:fill="FFFFFF"/>
        <w:rPr>
          <w:rFonts w:eastAsia="Times New Roman" w:cs="Times New Roman"/>
          <w:color w:val="444444"/>
          <w:sz w:val="24"/>
          <w:szCs w:val="24"/>
          <w:lang w:eastAsia="uk-UA"/>
        </w:rPr>
      </w:pPr>
      <w:r w:rsidRPr="00B63253">
        <w:rPr>
          <w:rFonts w:eastAsia="Times New Roman" w:cs="Times New Roman"/>
          <w:color w:val="444444"/>
          <w:sz w:val="24"/>
          <w:szCs w:val="24"/>
          <w:lang w:eastAsia="uk-UA"/>
        </w:rPr>
        <w:t> </w:t>
      </w:r>
    </w:p>
    <w:p w:rsidR="00F617EB" w:rsidRPr="00B63253" w:rsidRDefault="00F617EB" w:rsidP="00F617EB">
      <w:pPr>
        <w:rPr>
          <w:rFonts w:eastAsia="Times New Roman" w:cs="Times New Roman"/>
          <w:sz w:val="24"/>
          <w:szCs w:val="24"/>
          <w:lang w:eastAsia="ru-RU"/>
        </w:rPr>
      </w:pPr>
    </w:p>
    <w:p w:rsidR="00F617EB" w:rsidRPr="00B63253" w:rsidRDefault="00F617EB" w:rsidP="00F617EB">
      <w:pPr>
        <w:rPr>
          <w:rFonts w:eastAsia="Times New Roman" w:cs="Times New Roman"/>
          <w:sz w:val="24"/>
          <w:szCs w:val="24"/>
          <w:lang w:eastAsia="ru-RU"/>
        </w:rPr>
      </w:pPr>
    </w:p>
    <w:p w:rsidR="00F617EB" w:rsidRPr="00B63253" w:rsidRDefault="00F617EB" w:rsidP="00F617EB">
      <w:pPr>
        <w:ind w:firstLine="426"/>
        <w:rPr>
          <w:rFonts w:eastAsia="Times New Roman" w:cs="Times New Roman"/>
          <w:bCs/>
          <w:sz w:val="24"/>
          <w:szCs w:val="24"/>
          <w:lang w:eastAsia="ru-RU"/>
        </w:rPr>
      </w:pPr>
      <w:r w:rsidRPr="00B63253">
        <w:rPr>
          <w:rFonts w:eastAsia="Times New Roman" w:cs="Times New Roman"/>
          <w:bCs/>
          <w:sz w:val="24"/>
          <w:szCs w:val="24"/>
          <w:lang w:eastAsia="ru-RU"/>
        </w:rPr>
        <w:t>Секретар сільської ради</w:t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  <w:t xml:space="preserve">   Інна МЕНЮК</w:t>
      </w: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bookmarkEnd w:id="1"/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F617EB" w:rsidRDefault="00F617EB" w:rsidP="00F617E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bookmarkEnd w:id="2"/>
    <w:bookmarkEnd w:id="3"/>
    <w:bookmarkEnd w:id="4"/>
    <w:bookmarkEnd w:id="5"/>
    <w:p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D7237"/>
    <w:multiLevelType w:val="multilevel"/>
    <w:tmpl w:val="A670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311938"/>
    <w:multiLevelType w:val="multilevel"/>
    <w:tmpl w:val="42F29B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E3A1781"/>
    <w:multiLevelType w:val="multilevel"/>
    <w:tmpl w:val="B14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53178D"/>
    <w:multiLevelType w:val="multilevel"/>
    <w:tmpl w:val="42F29B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2A75208"/>
    <w:multiLevelType w:val="multilevel"/>
    <w:tmpl w:val="9A46E73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53D26FB6"/>
    <w:multiLevelType w:val="multilevel"/>
    <w:tmpl w:val="699271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 w15:restartNumberingAfterBreak="0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7EB"/>
    <w:rsid w:val="00E37141"/>
    <w:rsid w:val="00F6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E9A4"/>
  <w15:chartTrackingRefBased/>
  <w15:docId w15:val="{4C4A3EBA-D583-4261-901F-E62EA4BA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7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17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38-I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6177</Words>
  <Characters>3521</Characters>
  <Application>Microsoft Office Word</Application>
  <DocSecurity>0</DocSecurity>
  <Lines>29</Lines>
  <Paragraphs>19</Paragraphs>
  <ScaleCrop>false</ScaleCrop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2021-11-05T08:18:00Z</dcterms:created>
  <dcterms:modified xsi:type="dcterms:W3CDTF">2021-11-05T08:19:00Z</dcterms:modified>
</cp:coreProperties>
</file>