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FC" w:rsidRDefault="00B6485F" w:rsidP="00B6485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</w:p>
    <w:p w:rsidR="00B6485F" w:rsidRDefault="00B6485F" w:rsidP="00B6485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ОПРИЛЮДНЕННЯ ПРОЕКТУ РЕГУЛЯТОРНОГО АКТА РАЙГОРОДСЬКОЇ СІЛЬСЬКОЇ РАДИ</w:t>
      </w:r>
    </w:p>
    <w:p w:rsidR="00B6485F" w:rsidRDefault="00B6485F" w:rsidP="00B6485F">
      <w:pPr>
        <w:rPr>
          <w:rStyle w:val="2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ЗУ «Про засади державної регуляторної політики у сфері господарської діяльності», з метою прийняття пропозицій, зауважень громадян, суб’єктів господарювання , консультативно-дорадчих органів,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Райгородська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рада оприлюднює </w:t>
      </w:r>
      <w:r w:rsidR="00CB0E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 </w:t>
      </w:r>
      <w:r w:rsidR="00CB0EE1" w:rsidRPr="00CB0EE1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CB0EE1" w:rsidRP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>встановлення  ставок та пільг з</w:t>
      </w:r>
      <w:r w:rsidR="000A30B2">
        <w:rPr>
          <w:rStyle w:val="2"/>
          <w:rFonts w:ascii="Times New Roman" w:hAnsi="Times New Roman" w:cs="Times New Roman"/>
          <w:sz w:val="28"/>
          <w:szCs w:val="28"/>
          <w:lang w:val="uk-UA"/>
        </w:rPr>
        <w:t>і</w:t>
      </w:r>
      <w:r w:rsidR="00CB0EE1" w:rsidRP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 сплати місцевих податків </w:t>
      </w:r>
      <w:r w:rsidR="000A30B2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і </w:t>
      </w:r>
      <w:bookmarkStart w:id="0" w:name="_GoBack"/>
      <w:bookmarkEnd w:id="0"/>
      <w:r w:rsidR="00CB0EE1" w:rsidRP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>зборів на 2019 рік»</w:t>
      </w:r>
      <w:r w:rsid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B0EE1" w:rsidRDefault="00CB0EE1" w:rsidP="00B6485F">
      <w:pPr>
        <w:rPr>
          <w:rStyle w:val="2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ab/>
        <w:t>З повним текстом проекту регуляторного акта та аналізом його регуляторного впливу  можна ознайомитися щоденно (з 8-00 до 17-00, перерва  з 12-00 до 13-00 , крім вихідних) у виконкомі Райгородської  сільської ради, дошці оголошень Райгородської сільської ради за адресою:</w:t>
      </w:r>
      <w:proofErr w:type="spellStart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с.Райгород</w:t>
      </w:r>
      <w:proofErr w:type="spellEnd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вул..Миру</w:t>
      </w:r>
      <w:proofErr w:type="spellEnd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,16,  а також  на сайті  Райгородської сільської ради.</w:t>
      </w:r>
    </w:p>
    <w:p w:rsidR="00CB0EE1" w:rsidRPr="00CB0EE1" w:rsidRDefault="00CB0EE1" w:rsidP="00CB0EE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Пропозиції та зауваження у  </w:t>
      </w:r>
      <w:r w:rsidRPr="00CB0EE1">
        <w:rPr>
          <w:rStyle w:val="2"/>
          <w:rFonts w:ascii="Times New Roman" w:hAnsi="Times New Roman" w:cs="Times New Roman"/>
          <w:b/>
          <w:sz w:val="28"/>
          <w:szCs w:val="28"/>
          <w:u w:val="single"/>
          <w:lang w:val="uk-UA"/>
        </w:rPr>
        <w:t>письмовій формі</w:t>
      </w:r>
      <w:r>
        <w:rPr>
          <w:rStyle w:val="2"/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 від фізичних та юридичних осіб до проекту  рішення Райгородської  сільської ради </w:t>
      </w:r>
      <w:r w:rsidR="000A30B2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будуть прийматися протягом  одного місяця з дати опублікування. </w:t>
      </w:r>
    </w:p>
    <w:sectPr w:rsidR="00CB0EE1" w:rsidRPr="00CB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5F"/>
    <w:rsid w:val="000A30B2"/>
    <w:rsid w:val="00677EFC"/>
    <w:rsid w:val="00B6485F"/>
    <w:rsid w:val="00CB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basedOn w:val="a3"/>
    <w:rsid w:val="00CB0EE1"/>
  </w:style>
  <w:style w:type="character" w:styleId="a3">
    <w:name w:val="line number"/>
    <w:basedOn w:val="a0"/>
    <w:uiPriority w:val="99"/>
    <w:semiHidden/>
    <w:unhideWhenUsed/>
    <w:rsid w:val="00CB0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basedOn w:val="a3"/>
    <w:rsid w:val="00CB0EE1"/>
  </w:style>
  <w:style w:type="character" w:styleId="a3">
    <w:name w:val="line number"/>
    <w:basedOn w:val="a0"/>
    <w:uiPriority w:val="99"/>
    <w:semiHidden/>
    <w:unhideWhenUsed/>
    <w:rsid w:val="00CB0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4</cp:revision>
  <cp:lastPrinted>2018-02-16T07:07:00Z</cp:lastPrinted>
  <dcterms:created xsi:type="dcterms:W3CDTF">2018-02-16T06:49:00Z</dcterms:created>
  <dcterms:modified xsi:type="dcterms:W3CDTF">2018-02-16T07:10:00Z</dcterms:modified>
</cp:coreProperties>
</file>