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12E" w:rsidRPr="007E10BF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:rsidR="00C8012E" w:rsidRDefault="00C8012E" w:rsidP="00C8012E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2891880" r:id="rId6"/>
        </w:object>
      </w:r>
    </w:p>
    <w:p w:rsidR="00C8012E" w:rsidRPr="00850B49" w:rsidRDefault="00C8012E" w:rsidP="00C8012E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850B49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850B49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850B49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C8012E" w:rsidRPr="00850B49" w:rsidRDefault="00C8012E" w:rsidP="00C8012E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850B49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C8012E" w:rsidRPr="00850B49" w:rsidRDefault="00C8012E" w:rsidP="00C8012E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</w:pPr>
    </w:p>
    <w:p w:rsidR="00C8012E" w:rsidRPr="00850B49" w:rsidRDefault="00C8012E" w:rsidP="00C8012E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</w:pP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 xml:space="preserve">       </w:t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  <w:t xml:space="preserve"> </w:t>
      </w:r>
      <w:r w:rsidRPr="00850B49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50B49">
        <w:rPr>
          <w:rFonts w:ascii="Cambria" w:eastAsia="Times New Roman" w:hAnsi="Cambria" w:cs="Times New Roman"/>
          <w:b/>
          <w:sz w:val="24"/>
          <w:szCs w:val="24"/>
          <w:lang w:eastAsia="ru-RU"/>
        </w:rPr>
        <w:t>Н</w:t>
      </w:r>
      <w:proofErr w:type="spellEnd"/>
      <w:r w:rsidRPr="00850B49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Я</w:t>
      </w:r>
      <w:r w:rsidRPr="00850B49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 xml:space="preserve">  </w:t>
      </w:r>
    </w:p>
    <w:p w:rsidR="00C8012E" w:rsidRPr="00850B49" w:rsidRDefault="00C8012E" w:rsidP="00C8012E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850B49">
        <w:rPr>
          <w:rFonts w:eastAsia="Calibri" w:cs="Times New Roman"/>
          <w:sz w:val="24"/>
          <w:szCs w:val="24"/>
          <w:lang w:val="uk-UA" w:eastAsia="ru-RU"/>
        </w:rPr>
        <w:t>15.1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850B49">
        <w:rPr>
          <w:rFonts w:eastAsia="Calibri" w:cs="Times New Roman"/>
          <w:sz w:val="24"/>
          <w:szCs w:val="24"/>
          <w:lang w:val="uk-UA" w:eastAsia="ru-RU"/>
        </w:rPr>
        <w:t xml:space="preserve">.2021 року          № </w:t>
      </w:r>
      <w:r>
        <w:rPr>
          <w:rFonts w:eastAsia="Calibri" w:cs="Times New Roman"/>
          <w:sz w:val="24"/>
          <w:szCs w:val="24"/>
          <w:lang w:val="uk-UA" w:eastAsia="ru-RU"/>
        </w:rPr>
        <w:t>1311</w:t>
      </w:r>
      <w:r w:rsidRPr="00850B49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</w:t>
      </w:r>
      <w:r w:rsidRPr="00850B49">
        <w:rPr>
          <w:rFonts w:eastAsia="Calibri" w:cs="Times New Roman"/>
          <w:bCs/>
          <w:sz w:val="24"/>
          <w:szCs w:val="24"/>
          <w:lang w:val="uk-UA" w:eastAsia="ru-RU"/>
        </w:rPr>
        <w:t>2</w:t>
      </w:r>
      <w:r>
        <w:rPr>
          <w:rFonts w:eastAsia="Calibri" w:cs="Times New Roman"/>
          <w:bCs/>
          <w:sz w:val="24"/>
          <w:szCs w:val="24"/>
          <w:lang w:val="uk-UA" w:eastAsia="ru-RU"/>
        </w:rPr>
        <w:t>3</w:t>
      </w:r>
      <w:r w:rsidRPr="00850B49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850B49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850B49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850B49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C8012E" w:rsidRPr="00850B49" w:rsidRDefault="00C8012E" w:rsidP="00C8012E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850B49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C8012E" w:rsidRPr="00850B49" w:rsidRDefault="00C8012E" w:rsidP="00C8012E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Про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організацію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харчування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комунальних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закладах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дошкільної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освіти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на 2022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рік</w:t>
      </w:r>
      <w:proofErr w:type="spellEnd"/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C8012E" w:rsidRPr="00A75E5D" w:rsidRDefault="00C8012E" w:rsidP="00C8012E">
      <w:pPr>
        <w:ind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З метою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збалансованого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якісного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закладах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дошкільної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Райгородської сільської ради,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ст. 35 Закону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«Про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дошкільну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освіту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»</w:t>
      </w:r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11.07.2001 р. № 2628-III </w:t>
      </w:r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далі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— </w:t>
      </w:r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 № 2628</w:t>
      </w:r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), 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постановою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КМУ «Про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невідкладні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питання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дошкільних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інтернатних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навчальних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закладів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»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26.08.2002р. №1243</w:t>
      </w:r>
      <w:r w:rsidRPr="00A75E5D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 та </w:t>
      </w:r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Порядком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встановлення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плати для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батьків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за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перебування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дітей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комунальних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дошкільних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інтернатних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навчальних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закладах,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затвердженим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наказом МОН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21.11.2002 р. № 667</w:t>
      </w:r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22.11.2004 N1591 "Про затвердження норм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оздоровчих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",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сільська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рада</w:t>
      </w: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C8012E" w:rsidRPr="00A75E5D" w:rsidRDefault="00C8012E" w:rsidP="00C8012E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>В И Р І Ш И Л А:</w:t>
      </w:r>
    </w:p>
    <w:p w:rsidR="00C8012E" w:rsidRPr="00D460CB" w:rsidRDefault="00C8012E" w:rsidP="00C8012E">
      <w:pPr>
        <w:numPr>
          <w:ilvl w:val="0"/>
          <w:numId w:val="1"/>
        </w:numPr>
        <w:ind w:left="284"/>
        <w:jc w:val="both"/>
        <w:rPr>
          <w:rFonts w:eastAsia="Arial Unicode MS" w:cs="Times New Roman"/>
          <w:b/>
          <w:kern w:val="1"/>
          <w:sz w:val="24"/>
          <w:szCs w:val="24"/>
        </w:rPr>
      </w:pP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Встановити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з 01.01.2022 року,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вартість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харчування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однієї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дитини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на день (одного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дитинодня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), в закладах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дошкільної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освіти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Райгородської сільської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радив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A75E5D">
        <w:rPr>
          <w:rFonts w:eastAsia="Arial Unicode MS" w:cs="Times New Roman"/>
          <w:kern w:val="1"/>
          <w:sz w:val="24"/>
          <w:szCs w:val="24"/>
        </w:rPr>
        <w:t>сумі</w:t>
      </w:r>
      <w:proofErr w:type="spellEnd"/>
      <w:r w:rsidRPr="00A75E5D">
        <w:rPr>
          <w:rFonts w:eastAsia="Arial Unicode MS" w:cs="Times New Roman"/>
          <w:kern w:val="1"/>
          <w:sz w:val="24"/>
          <w:szCs w:val="24"/>
        </w:rPr>
        <w:t xml:space="preserve">: </w:t>
      </w:r>
      <w:r w:rsidRPr="00D460CB">
        <w:rPr>
          <w:rFonts w:eastAsia="Arial Unicode MS" w:cs="Times New Roman"/>
          <w:b/>
          <w:kern w:val="1"/>
          <w:sz w:val="24"/>
          <w:szCs w:val="24"/>
        </w:rPr>
        <w:t xml:space="preserve">для </w:t>
      </w:r>
      <w:proofErr w:type="spellStart"/>
      <w:r w:rsidRPr="00D460CB">
        <w:rPr>
          <w:rFonts w:eastAsia="Arial Unicode MS" w:cs="Times New Roman"/>
          <w:b/>
          <w:kern w:val="1"/>
          <w:sz w:val="24"/>
          <w:szCs w:val="24"/>
        </w:rPr>
        <w:t>ясел</w:t>
      </w:r>
      <w:proofErr w:type="spellEnd"/>
      <w:r w:rsidRPr="00D460CB">
        <w:rPr>
          <w:rFonts w:eastAsia="Arial Unicode MS" w:cs="Times New Roman"/>
          <w:b/>
          <w:kern w:val="1"/>
          <w:sz w:val="24"/>
          <w:szCs w:val="24"/>
        </w:rPr>
        <w:t xml:space="preserve"> </w:t>
      </w:r>
      <w:r w:rsidRPr="00D460CB">
        <w:rPr>
          <w:rFonts w:eastAsia="Arial Unicode MS" w:cs="Times New Roman"/>
          <w:b/>
          <w:kern w:val="1"/>
          <w:sz w:val="24"/>
          <w:szCs w:val="24"/>
          <w:u w:val="single"/>
        </w:rPr>
        <w:t>38,00 грн.</w:t>
      </w:r>
      <w:r w:rsidRPr="00D460CB">
        <w:rPr>
          <w:rFonts w:eastAsia="Arial Unicode MS" w:cs="Times New Roman"/>
          <w:b/>
          <w:kern w:val="1"/>
          <w:sz w:val="24"/>
          <w:szCs w:val="24"/>
        </w:rPr>
        <w:t xml:space="preserve">, для </w:t>
      </w:r>
      <w:proofErr w:type="spellStart"/>
      <w:r w:rsidRPr="00D460CB">
        <w:rPr>
          <w:rFonts w:eastAsia="Arial Unicode MS" w:cs="Times New Roman"/>
          <w:b/>
          <w:kern w:val="1"/>
          <w:sz w:val="24"/>
          <w:szCs w:val="24"/>
        </w:rPr>
        <w:t>дитячого</w:t>
      </w:r>
      <w:proofErr w:type="spellEnd"/>
      <w:r w:rsidRPr="00D460CB">
        <w:rPr>
          <w:rFonts w:eastAsia="Arial Unicode MS" w:cs="Times New Roman"/>
          <w:b/>
          <w:kern w:val="1"/>
          <w:sz w:val="24"/>
          <w:szCs w:val="24"/>
        </w:rPr>
        <w:t xml:space="preserve"> саду – </w:t>
      </w:r>
      <w:r w:rsidRPr="00D460CB">
        <w:rPr>
          <w:rFonts w:eastAsia="Arial Unicode MS" w:cs="Times New Roman"/>
          <w:b/>
          <w:kern w:val="1"/>
          <w:sz w:val="24"/>
          <w:szCs w:val="24"/>
          <w:u w:val="single"/>
        </w:rPr>
        <w:t>40,00 грн.</w:t>
      </w:r>
    </w:p>
    <w:p w:rsidR="00C8012E" w:rsidRPr="00D460CB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b/>
          <w:sz w:val="24"/>
          <w:szCs w:val="24"/>
          <w:lang w:eastAsia="ru-RU"/>
        </w:rPr>
      </w:pP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Відповідно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до ст. 35 Закону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України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“Про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дошкільну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освіту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”, батьки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або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особи, які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їх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замінюють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вносять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плату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харчування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дошкільному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навчально-виховному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закладі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розмірі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50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відсотків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загальної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вартості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харчування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однієї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на день </w:t>
      </w:r>
      <w:r w:rsidRPr="00D460CB">
        <w:rPr>
          <w:rFonts w:eastAsia="Calibri" w:cs="Times New Roman"/>
          <w:b/>
          <w:sz w:val="24"/>
          <w:szCs w:val="24"/>
          <w:lang w:eastAsia="ru-RU"/>
        </w:rPr>
        <w:t xml:space="preserve">(для </w:t>
      </w:r>
      <w:proofErr w:type="spellStart"/>
      <w:r w:rsidRPr="00D460CB">
        <w:rPr>
          <w:rFonts w:eastAsia="Calibri" w:cs="Times New Roman"/>
          <w:b/>
          <w:sz w:val="24"/>
          <w:szCs w:val="24"/>
          <w:lang w:eastAsia="ru-RU"/>
        </w:rPr>
        <w:t>ясел</w:t>
      </w:r>
      <w:proofErr w:type="spellEnd"/>
      <w:r w:rsidRPr="00D460CB">
        <w:rPr>
          <w:rFonts w:eastAsia="Calibri" w:cs="Times New Roman"/>
          <w:b/>
          <w:sz w:val="24"/>
          <w:szCs w:val="24"/>
          <w:lang w:eastAsia="ru-RU"/>
        </w:rPr>
        <w:t xml:space="preserve"> – </w:t>
      </w:r>
      <w:r w:rsidRPr="00D460CB">
        <w:rPr>
          <w:rFonts w:eastAsia="Calibri" w:cs="Times New Roman"/>
          <w:b/>
          <w:sz w:val="24"/>
          <w:szCs w:val="24"/>
          <w:u w:val="single"/>
          <w:lang w:eastAsia="ru-RU"/>
        </w:rPr>
        <w:t xml:space="preserve">19.00 грн. </w:t>
      </w:r>
      <w:r w:rsidRPr="00D460CB">
        <w:rPr>
          <w:rFonts w:eastAsia="Calibri" w:cs="Times New Roman"/>
          <w:b/>
          <w:sz w:val="24"/>
          <w:szCs w:val="24"/>
          <w:lang w:eastAsia="ru-RU"/>
        </w:rPr>
        <w:t xml:space="preserve"> для </w:t>
      </w:r>
      <w:proofErr w:type="spellStart"/>
      <w:r w:rsidRPr="00D460CB">
        <w:rPr>
          <w:rFonts w:eastAsia="Calibri" w:cs="Times New Roman"/>
          <w:b/>
          <w:sz w:val="24"/>
          <w:szCs w:val="24"/>
          <w:lang w:eastAsia="ru-RU"/>
        </w:rPr>
        <w:t>садочка</w:t>
      </w:r>
      <w:proofErr w:type="spellEnd"/>
      <w:r w:rsidRPr="00D460CB">
        <w:rPr>
          <w:rFonts w:eastAsia="Calibri" w:cs="Times New Roman"/>
          <w:b/>
          <w:sz w:val="24"/>
          <w:szCs w:val="24"/>
          <w:lang w:eastAsia="ru-RU"/>
        </w:rPr>
        <w:t xml:space="preserve"> – </w:t>
      </w:r>
      <w:r w:rsidRPr="00D460CB">
        <w:rPr>
          <w:rFonts w:eastAsia="Calibri" w:cs="Times New Roman"/>
          <w:b/>
          <w:sz w:val="24"/>
          <w:szCs w:val="24"/>
          <w:u w:val="single"/>
          <w:lang w:eastAsia="ru-RU"/>
        </w:rPr>
        <w:t>20.00 грн.</w:t>
      </w:r>
      <w:r w:rsidRPr="00D460CB">
        <w:rPr>
          <w:rFonts w:eastAsia="Calibri" w:cs="Times New Roman"/>
          <w:b/>
          <w:sz w:val="24"/>
          <w:szCs w:val="24"/>
          <w:lang w:eastAsia="ru-RU"/>
        </w:rPr>
        <w:t>).</w:t>
      </w:r>
    </w:p>
    <w:p w:rsidR="00C8012E" w:rsidRPr="00A75E5D" w:rsidRDefault="00C8012E" w:rsidP="00C8012E">
      <w:pPr>
        <w:ind w:left="284" w:firstLine="168"/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Батькам,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яких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перебувають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дошкільної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освіти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вносити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плату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щомісяця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не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пізніше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10 числа поточного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місяця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який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вноситься плата.</w:t>
      </w:r>
    </w:p>
    <w:p w:rsidR="00C8012E" w:rsidRPr="00A75E5D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Дозволити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залишати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сімейними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обставинами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терміном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до одного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місяця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період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шкільних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канікул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школі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впродовж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року,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виключенням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літніх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канікул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без оплати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цей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період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умови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подання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батьками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відповідного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змісту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заяви на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ім’я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завідуючої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ЗДО.</w:t>
      </w:r>
    </w:p>
    <w:p w:rsidR="00C8012E" w:rsidRPr="00A75E5D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Якщо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дитина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не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відвідувала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дитячу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установу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без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поважних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причин (за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виключенням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умов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викладених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в п.3,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відпустка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батьків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або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хвороба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і батьки не представили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необхідні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документи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причині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невідвідування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дитиною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дитячої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установи),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більше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3 (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трьох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)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днів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місяць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плата вноситься батьками в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повному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розмірі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>.</w:t>
      </w:r>
    </w:p>
    <w:p w:rsidR="00C8012E" w:rsidRPr="00A75E5D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Для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батьків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які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мають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3 і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більше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та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батьків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які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виховують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інвалідів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дитинства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багатодітних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сімей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одиноких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матерів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- плата становить 50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відсотків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батьківської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плати. </w:t>
      </w:r>
    </w:p>
    <w:p w:rsidR="00C8012E" w:rsidRPr="00A75E5D" w:rsidRDefault="00C8012E" w:rsidP="00C8012E">
      <w:pPr>
        <w:pStyle w:val="a3"/>
        <w:numPr>
          <w:ilvl w:val="0"/>
          <w:numId w:val="1"/>
        </w:numPr>
        <w:tabs>
          <w:tab w:val="clear" w:pos="900"/>
          <w:tab w:val="num" w:pos="567"/>
        </w:tabs>
        <w:ind w:left="284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sz w:val="24"/>
          <w:szCs w:val="24"/>
        </w:rPr>
        <w:t>Узяти</w:t>
      </w:r>
      <w:proofErr w:type="spellEnd"/>
      <w:r w:rsidRPr="00A75E5D">
        <w:rPr>
          <w:sz w:val="24"/>
          <w:szCs w:val="24"/>
        </w:rPr>
        <w:t xml:space="preserve"> до </w:t>
      </w:r>
      <w:proofErr w:type="spellStart"/>
      <w:r w:rsidRPr="00A75E5D">
        <w:rPr>
          <w:sz w:val="24"/>
          <w:szCs w:val="24"/>
        </w:rPr>
        <w:t>уваги</w:t>
      </w:r>
      <w:proofErr w:type="spellEnd"/>
      <w:r w:rsidRPr="00A75E5D">
        <w:rPr>
          <w:sz w:val="24"/>
          <w:szCs w:val="24"/>
        </w:rPr>
        <w:t xml:space="preserve">, </w:t>
      </w:r>
      <w:proofErr w:type="spellStart"/>
      <w:r w:rsidRPr="00A75E5D">
        <w:rPr>
          <w:sz w:val="24"/>
          <w:szCs w:val="24"/>
        </w:rPr>
        <w:t>що</w:t>
      </w:r>
      <w:proofErr w:type="spellEnd"/>
      <w:r w:rsidRPr="00A75E5D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A75E5D">
        <w:rPr>
          <w:sz w:val="24"/>
          <w:szCs w:val="24"/>
        </w:rPr>
        <w:t>повністю</w:t>
      </w:r>
      <w:proofErr w:type="spellEnd"/>
      <w:r w:rsidRPr="00A75E5D">
        <w:rPr>
          <w:sz w:val="24"/>
          <w:szCs w:val="24"/>
        </w:rPr>
        <w:t xml:space="preserve">  </w:t>
      </w:r>
      <w:proofErr w:type="spellStart"/>
      <w:r w:rsidRPr="00A75E5D">
        <w:rPr>
          <w:sz w:val="24"/>
          <w:szCs w:val="24"/>
        </w:rPr>
        <w:t>звільняються</w:t>
      </w:r>
      <w:proofErr w:type="spellEnd"/>
      <w:proofErr w:type="gramEnd"/>
      <w:r w:rsidRPr="00A75E5D">
        <w:rPr>
          <w:sz w:val="24"/>
          <w:szCs w:val="24"/>
        </w:rPr>
        <w:t xml:space="preserve"> </w:t>
      </w:r>
      <w:proofErr w:type="spellStart"/>
      <w:r w:rsidRPr="00A75E5D">
        <w:rPr>
          <w:sz w:val="24"/>
          <w:szCs w:val="24"/>
        </w:rPr>
        <w:t>від</w:t>
      </w:r>
      <w:proofErr w:type="spellEnd"/>
      <w:r w:rsidRPr="00A75E5D">
        <w:rPr>
          <w:sz w:val="24"/>
          <w:szCs w:val="24"/>
        </w:rPr>
        <w:t xml:space="preserve"> плати за </w:t>
      </w:r>
      <w:proofErr w:type="spellStart"/>
      <w:r w:rsidRPr="00A75E5D">
        <w:rPr>
          <w:sz w:val="24"/>
          <w:szCs w:val="24"/>
        </w:rPr>
        <w:t>харчування</w:t>
      </w:r>
      <w:proofErr w:type="spellEnd"/>
      <w:r w:rsidRPr="00A75E5D">
        <w:rPr>
          <w:sz w:val="24"/>
          <w:szCs w:val="24"/>
        </w:rPr>
        <w:t xml:space="preserve">: 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з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сімей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які </w:t>
      </w:r>
      <w:proofErr w:type="spellStart"/>
      <w:proofErr w:type="gramStart"/>
      <w:r w:rsidRPr="00A75E5D">
        <w:rPr>
          <w:rFonts w:eastAsia="Calibri"/>
          <w:sz w:val="24"/>
          <w:szCs w:val="24"/>
          <w:lang w:eastAsia="ru-RU"/>
        </w:rPr>
        <w:t>отримують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допомогу</w:t>
      </w:r>
      <w:proofErr w:type="spellEnd"/>
      <w:proofErr w:type="gram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відповідно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до Закону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України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«Про державну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соціальну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допомогу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малозабезпеченим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сім’ям</w:t>
      </w:r>
      <w:proofErr w:type="spellEnd"/>
      <w:r w:rsidRPr="00A75E5D">
        <w:rPr>
          <w:rFonts w:eastAsia="Calibri"/>
          <w:sz w:val="24"/>
          <w:szCs w:val="24"/>
          <w:lang w:eastAsia="ru-RU"/>
        </w:rPr>
        <w:t>»;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із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числа осіб,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визначених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у ст. 10 Закону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України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«Про статус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ветеранів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війни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гарантії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їх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соціального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захисту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>»;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які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мають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статус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дитини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яка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постраждала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внаслідок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воєнних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дій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і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збройних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конфліктів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або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з числа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внутрішньо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переміщених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осіб;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з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особливими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освітніми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потребами, які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навчаються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у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спеціальних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та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інклюзивних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групах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>;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lastRenderedPageBreak/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із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сімей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, в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яких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сукупний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дохід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на кожного члена за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попередній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квартал не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перевищував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рівня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забезпеченості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прожиткового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мінімуму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(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гарантованого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мінімуму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),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який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щороку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встановлюється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законом про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Державний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бюджет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України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>;</w:t>
      </w:r>
    </w:p>
    <w:p w:rsidR="00C8012E" w:rsidRPr="00A75E5D" w:rsidRDefault="00C8012E" w:rsidP="00C8012E">
      <w:pPr>
        <w:pStyle w:val="a3"/>
        <w:numPr>
          <w:ilvl w:val="0"/>
          <w:numId w:val="2"/>
        </w:numPr>
        <w:ind w:left="709"/>
        <w:jc w:val="both"/>
        <w:rPr>
          <w:rFonts w:eastAsia="Calibri"/>
          <w:sz w:val="24"/>
          <w:szCs w:val="24"/>
          <w:lang w:eastAsia="ru-RU"/>
        </w:rPr>
      </w:pPr>
      <w:proofErr w:type="spellStart"/>
      <w:r w:rsidRPr="00A75E5D">
        <w:rPr>
          <w:rFonts w:eastAsia="Calibri"/>
          <w:sz w:val="24"/>
          <w:szCs w:val="24"/>
          <w:lang w:eastAsia="ru-RU"/>
        </w:rPr>
        <w:t>діти</w:t>
      </w:r>
      <w:proofErr w:type="spellEnd"/>
      <w:r w:rsidRPr="00A75E5D">
        <w:rPr>
          <w:rFonts w:eastAsia="Calibri"/>
          <w:sz w:val="24"/>
          <w:szCs w:val="24"/>
          <w:lang w:eastAsia="ru-RU"/>
        </w:rPr>
        <w:t xml:space="preserve"> з </w:t>
      </w:r>
      <w:proofErr w:type="spellStart"/>
      <w:r w:rsidRPr="00A75E5D">
        <w:rPr>
          <w:rFonts w:eastAsia="Calibri"/>
          <w:sz w:val="24"/>
          <w:szCs w:val="24"/>
          <w:lang w:eastAsia="ru-RU"/>
        </w:rPr>
        <w:t>інвалідністю</w:t>
      </w:r>
      <w:proofErr w:type="spellEnd"/>
      <w:r w:rsidRPr="00A75E5D">
        <w:rPr>
          <w:rFonts w:eastAsia="Calibri"/>
          <w:sz w:val="24"/>
          <w:szCs w:val="24"/>
          <w:lang w:eastAsia="ru-RU"/>
        </w:rPr>
        <w:t>.</w:t>
      </w:r>
    </w:p>
    <w:p w:rsidR="00C8012E" w:rsidRPr="00A75E5D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Для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оздоровлення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дітей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літній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період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збільшити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вартість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одного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дитинодня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на 10%</w:t>
      </w:r>
    </w:p>
    <w:p w:rsidR="00C8012E" w:rsidRPr="00A75E5D" w:rsidRDefault="00C8012E" w:rsidP="00C8012E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Відповідальність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своєчасне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надходження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батьківської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плати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несуть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керівники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закладів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дошкільної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освіти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>.</w:t>
      </w:r>
    </w:p>
    <w:p w:rsidR="00C8012E" w:rsidRPr="00A75E5D" w:rsidRDefault="00C8012E" w:rsidP="00C8012E">
      <w:pPr>
        <w:numPr>
          <w:ilvl w:val="0"/>
          <w:numId w:val="1"/>
        </w:numPr>
        <w:shd w:val="clear" w:color="auto" w:fill="FFFFFF"/>
        <w:spacing w:after="101" w:line="203" w:lineRule="atLeast"/>
        <w:ind w:left="284"/>
        <w:jc w:val="both"/>
        <w:rPr>
          <w:rFonts w:eastAsia="Calibri" w:cs="Times New Roman"/>
          <w:color w:val="333333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виконанням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даного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рішення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покласти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на відділ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освіти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культури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, спорту та туризму Райгородської сільської ради, </w:t>
      </w: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Тетяну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ПАНАСЕНКО</w:t>
      </w:r>
      <w:r w:rsidRPr="00A75E5D">
        <w:rPr>
          <w:rFonts w:eastAsia="Calibri" w:cs="Times New Roman"/>
          <w:color w:val="333333"/>
          <w:sz w:val="24"/>
          <w:szCs w:val="24"/>
          <w:lang w:eastAsia="ru-RU"/>
        </w:rPr>
        <w:t>.</w:t>
      </w: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A75E5D">
        <w:rPr>
          <w:rFonts w:eastAsia="Calibri" w:cs="Times New Roman"/>
          <w:sz w:val="24"/>
          <w:szCs w:val="24"/>
          <w:lang w:eastAsia="ru-RU"/>
        </w:rPr>
        <w:tab/>
      </w:r>
      <w:r w:rsidRPr="00A75E5D">
        <w:rPr>
          <w:rFonts w:eastAsia="Calibri" w:cs="Times New Roman"/>
          <w:sz w:val="24"/>
          <w:szCs w:val="24"/>
          <w:lang w:eastAsia="ru-RU"/>
        </w:rPr>
        <w:tab/>
      </w:r>
    </w:p>
    <w:p w:rsidR="00C8012E" w:rsidRPr="00A75E5D" w:rsidRDefault="00C8012E" w:rsidP="00C8012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C8012E" w:rsidRDefault="00C8012E" w:rsidP="00C8012E">
      <w:pPr>
        <w:ind w:left="708" w:firstLine="708"/>
        <w:jc w:val="both"/>
      </w:pPr>
      <w:proofErr w:type="spellStart"/>
      <w:r w:rsidRPr="00A75E5D">
        <w:rPr>
          <w:rFonts w:eastAsia="Calibri" w:cs="Times New Roman"/>
          <w:sz w:val="24"/>
          <w:szCs w:val="24"/>
          <w:lang w:eastAsia="ru-RU"/>
        </w:rPr>
        <w:t>Сільський</w:t>
      </w:r>
      <w:proofErr w:type="spellEnd"/>
      <w:r w:rsidRPr="00A75E5D">
        <w:rPr>
          <w:rFonts w:eastAsia="Calibri" w:cs="Times New Roman"/>
          <w:sz w:val="24"/>
          <w:szCs w:val="24"/>
          <w:lang w:eastAsia="ru-RU"/>
        </w:rPr>
        <w:t xml:space="preserve"> голова                                   </w:t>
      </w:r>
      <w:proofErr w:type="spellStart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proofErr w:type="spellEnd"/>
      <w:r w:rsidRPr="00A75E5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A75E5D">
        <w:rPr>
          <w:rFonts w:eastAsia="Calibri" w:cs="Times New Roman"/>
          <w:sz w:val="24"/>
          <w:szCs w:val="24"/>
          <w:lang w:eastAsia="ru-RU"/>
        </w:rPr>
        <w:t>МИХАЙЛЕНКО</w:t>
      </w:r>
    </w:p>
    <w:p w:rsidR="00C8012E" w:rsidRPr="000E7565" w:rsidRDefault="00C8012E" w:rsidP="00C8012E"/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Pr="00850B49" w:rsidRDefault="00C8012E" w:rsidP="00C8012E">
      <w:pPr>
        <w:ind w:left="708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C8012E" w:rsidRDefault="00C8012E">
      <w:bookmarkStart w:id="0" w:name="_GoBack"/>
      <w:bookmarkEnd w:id="0"/>
    </w:p>
    <w:sectPr w:rsidR="00C801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021"/>
    <w:multiLevelType w:val="hybridMultilevel"/>
    <w:tmpl w:val="9CD64DD8"/>
    <w:lvl w:ilvl="0" w:tplc="C3A66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E0D1BA3"/>
    <w:multiLevelType w:val="hybridMultilevel"/>
    <w:tmpl w:val="BF709D20"/>
    <w:lvl w:ilvl="0" w:tplc="F1747EA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2E"/>
    <w:rsid w:val="00C8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20F253D-54C0-4A2C-A06B-C87D3383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12E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2366</Words>
  <Characters>1349</Characters>
  <Application>Microsoft Office Word</Application>
  <DocSecurity>0</DocSecurity>
  <Lines>11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2022-01-05T10:34:00Z</dcterms:created>
  <dcterms:modified xsi:type="dcterms:W3CDTF">2022-01-05T10:34:00Z</dcterms:modified>
</cp:coreProperties>
</file>