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C7A" w:rsidRPr="00165AD0" w:rsidRDefault="00165AD0" w:rsidP="00165AD0">
      <w:pPr>
        <w:jc w:val="right"/>
        <w:rPr>
          <w:rFonts w:ascii="Times New Roman" w:hAnsi="Times New Roman" w:cs="Times New Roman"/>
          <w:b/>
        </w:rPr>
      </w:pPr>
      <w:bookmarkStart w:id="0" w:name="bookmark1"/>
      <w:bookmarkStart w:id="1" w:name="_Hlk58938407"/>
      <w:r w:rsidRPr="0035471D"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43A927DB" wp14:editId="4B6AD31A">
            <wp:simplePos x="0" y="0"/>
            <wp:positionH relativeFrom="column">
              <wp:posOffset>2182673</wp:posOffset>
            </wp:positionH>
            <wp:positionV relativeFrom="paragraph">
              <wp:posOffset>-189586</wp:posOffset>
            </wp:positionV>
            <wp:extent cx="485775" cy="605155"/>
            <wp:effectExtent l="0" t="0" r="9525" b="4445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C7A" w:rsidRPr="00165AD0">
        <w:rPr>
          <w:rFonts w:ascii="Times New Roman" w:hAnsi="Times New Roman" w:cs="Times New Roman"/>
          <w:b/>
        </w:rPr>
        <w:t>ПРОЕКТ</w:t>
      </w:r>
    </w:p>
    <w:p w:rsidR="00165AD0" w:rsidRPr="0035471D" w:rsidRDefault="00165AD0" w:rsidP="00165AD0">
      <w:r w:rsidRPr="0035471D">
        <w:rPr>
          <w:iCs/>
        </w:rPr>
        <w:t xml:space="preserve">            </w:t>
      </w:r>
      <w:r w:rsidRPr="0035471D">
        <w:t xml:space="preserve">                      </w:t>
      </w:r>
    </w:p>
    <w:p w:rsidR="00165AD0" w:rsidRPr="00165AD0" w:rsidRDefault="00165AD0" w:rsidP="00165AD0">
      <w:pPr>
        <w:pStyle w:val="af5"/>
        <w:rPr>
          <w:sz w:val="24"/>
          <w:szCs w:val="24"/>
        </w:rPr>
      </w:pPr>
      <w:r w:rsidRPr="00165AD0">
        <w:rPr>
          <w:sz w:val="24"/>
          <w:szCs w:val="24"/>
        </w:rPr>
        <w:t>У  К  Р  А  Ї  Н  А</w:t>
      </w:r>
    </w:p>
    <w:p w:rsidR="00165AD0" w:rsidRPr="00165AD0" w:rsidRDefault="00165AD0" w:rsidP="00165AD0">
      <w:pPr>
        <w:pStyle w:val="af3"/>
        <w:rPr>
          <w:sz w:val="24"/>
          <w:szCs w:val="24"/>
        </w:rPr>
      </w:pPr>
      <w:r w:rsidRPr="00165AD0">
        <w:rPr>
          <w:sz w:val="24"/>
          <w:szCs w:val="24"/>
        </w:rPr>
        <w:t>РАЙГОРОДСЬКА СІЛЬСЬКА РАДА</w:t>
      </w:r>
    </w:p>
    <w:p w:rsidR="00165AD0" w:rsidRPr="00165AD0" w:rsidRDefault="00165AD0" w:rsidP="00165AD0">
      <w:pPr>
        <w:pStyle w:val="2"/>
        <w:spacing w:before="0"/>
        <w:ind w:left="708"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165AD0">
        <w:rPr>
          <w:rFonts w:ascii="Times New Roman" w:hAnsi="Times New Roman" w:cs="Times New Roman"/>
          <w:color w:val="auto"/>
          <w:sz w:val="24"/>
          <w:szCs w:val="24"/>
        </w:rPr>
        <w:t>Немирівського району Вінницької області</w:t>
      </w:r>
    </w:p>
    <w:p w:rsidR="00165AD0" w:rsidRPr="00165AD0" w:rsidRDefault="00165AD0" w:rsidP="00165AD0">
      <w:pPr>
        <w:pStyle w:val="1"/>
        <w:spacing w:before="0" w:beforeAutospacing="0" w:after="0" w:afterAutospacing="0"/>
        <w:ind w:left="2832" w:firstLine="708"/>
        <w:rPr>
          <w:sz w:val="24"/>
          <w:szCs w:val="24"/>
        </w:rPr>
      </w:pPr>
    </w:p>
    <w:p w:rsidR="00165AD0" w:rsidRPr="00165AD0" w:rsidRDefault="00165AD0" w:rsidP="00165AD0">
      <w:pPr>
        <w:pStyle w:val="1"/>
        <w:spacing w:before="0" w:beforeAutospacing="0" w:after="0" w:afterAutospacing="0"/>
        <w:ind w:left="2124" w:firstLine="708"/>
        <w:rPr>
          <w:sz w:val="24"/>
          <w:szCs w:val="24"/>
        </w:rPr>
      </w:pPr>
      <w:r w:rsidRPr="00165AD0">
        <w:rPr>
          <w:sz w:val="24"/>
          <w:szCs w:val="24"/>
        </w:rPr>
        <w:t xml:space="preserve">Р І Ш Е Н </w:t>
      </w:r>
      <w:proofErr w:type="spellStart"/>
      <w:r w:rsidRPr="00165AD0">
        <w:rPr>
          <w:sz w:val="24"/>
          <w:szCs w:val="24"/>
        </w:rPr>
        <w:t>Н</w:t>
      </w:r>
      <w:proofErr w:type="spellEnd"/>
      <w:r w:rsidRPr="00165AD0">
        <w:rPr>
          <w:sz w:val="24"/>
          <w:szCs w:val="24"/>
        </w:rPr>
        <w:t xml:space="preserve"> Я</w:t>
      </w:r>
    </w:p>
    <w:p w:rsidR="00165AD0" w:rsidRPr="00165AD0" w:rsidRDefault="00165AD0" w:rsidP="00165AD0">
      <w:pPr>
        <w:rPr>
          <w:rFonts w:ascii="Times New Roman" w:hAnsi="Times New Roman" w:cs="Times New Roman"/>
        </w:rPr>
      </w:pPr>
      <w:r w:rsidRPr="00165AD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22.12</w:t>
      </w:r>
      <w:r w:rsidRPr="00165AD0">
        <w:rPr>
          <w:rFonts w:ascii="Times New Roman" w:hAnsi="Times New Roman" w:cs="Times New Roman"/>
        </w:rPr>
        <w:t xml:space="preserve">.2020 року          №                                </w:t>
      </w:r>
      <w:r>
        <w:rPr>
          <w:rFonts w:ascii="Times New Roman" w:hAnsi="Times New Roman" w:cs="Times New Roman"/>
        </w:rPr>
        <w:t>2</w:t>
      </w:r>
      <w:r w:rsidRPr="00165AD0">
        <w:rPr>
          <w:rFonts w:ascii="Times New Roman" w:hAnsi="Times New Roman" w:cs="Times New Roman"/>
        </w:rPr>
        <w:t xml:space="preserve"> </w:t>
      </w:r>
      <w:r w:rsidRPr="00165AD0">
        <w:rPr>
          <w:rFonts w:ascii="Times New Roman" w:hAnsi="Times New Roman" w:cs="Times New Roman"/>
          <w:lang w:val="en-US"/>
        </w:rPr>
        <w:t>c</w:t>
      </w:r>
      <w:proofErr w:type="spellStart"/>
      <w:r w:rsidRPr="00165AD0">
        <w:rPr>
          <w:rFonts w:ascii="Times New Roman" w:hAnsi="Times New Roman" w:cs="Times New Roman"/>
        </w:rPr>
        <w:t>есія</w:t>
      </w:r>
      <w:proofErr w:type="spellEnd"/>
      <w:r w:rsidRPr="00165AD0">
        <w:rPr>
          <w:rFonts w:ascii="Times New Roman" w:hAnsi="Times New Roman" w:cs="Times New Roman"/>
        </w:rPr>
        <w:t xml:space="preserve"> 8 скликання                                                 </w:t>
      </w:r>
    </w:p>
    <w:p w:rsidR="00165AD0" w:rsidRPr="00165AD0" w:rsidRDefault="00165AD0" w:rsidP="00165AD0">
      <w:pPr>
        <w:ind w:left="77"/>
        <w:outlineLvl w:val="0"/>
        <w:rPr>
          <w:rFonts w:ascii="Times New Roman" w:hAnsi="Times New Roman" w:cs="Times New Roman"/>
          <w:bCs/>
        </w:rPr>
      </w:pPr>
      <w:r w:rsidRPr="00165AD0">
        <w:rPr>
          <w:rFonts w:ascii="Times New Roman" w:hAnsi="Times New Roman" w:cs="Times New Roman"/>
          <w:bCs/>
        </w:rPr>
        <w:t>село Райгород</w:t>
      </w:r>
    </w:p>
    <w:p w:rsidR="00156EAA" w:rsidRPr="00165AD0" w:rsidRDefault="00156EAA" w:rsidP="00165AD0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483261" w:rsidRPr="00165AD0" w:rsidRDefault="006D0334" w:rsidP="00165AD0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Про затвердження перелік</w:t>
      </w:r>
      <w:r w:rsidR="00D21FB8" w:rsidRPr="00165AD0">
        <w:rPr>
          <w:rFonts w:ascii="Times New Roman" w:hAnsi="Times New Roman" w:cs="Times New Roman"/>
          <w:sz w:val="24"/>
          <w:szCs w:val="24"/>
        </w:rPr>
        <w:t>ів</w:t>
      </w:r>
      <w:r w:rsidRPr="00165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65C" w:rsidRPr="00165AD0" w:rsidRDefault="00483261" w:rsidP="00165AD0">
      <w:pPr>
        <w:pStyle w:val="30"/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а</w:t>
      </w:r>
      <w:r w:rsidR="006D0334" w:rsidRPr="00165AD0">
        <w:rPr>
          <w:rFonts w:ascii="Times New Roman" w:hAnsi="Times New Roman" w:cs="Times New Roman"/>
          <w:sz w:val="24"/>
          <w:szCs w:val="24"/>
        </w:rPr>
        <w:t>дміністративних</w:t>
      </w:r>
      <w:bookmarkEnd w:id="0"/>
      <w:r w:rsidRPr="00165AD0">
        <w:rPr>
          <w:rFonts w:ascii="Times New Roman" w:hAnsi="Times New Roman" w:cs="Times New Roman"/>
          <w:sz w:val="24"/>
          <w:szCs w:val="24"/>
        </w:rPr>
        <w:t xml:space="preserve"> та інших</w:t>
      </w:r>
    </w:p>
    <w:p w:rsidR="00483261" w:rsidRPr="00165AD0" w:rsidRDefault="006D0334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послуг, які надаються </w:t>
      </w:r>
      <w:r w:rsidR="001152C8" w:rsidRPr="00165AD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через</w:t>
      </w:r>
      <w:r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3261" w:rsidRPr="00165AD0" w:rsidRDefault="007F12D2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65AD0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6D0334" w:rsidRPr="00165AD0">
        <w:rPr>
          <w:rFonts w:ascii="Times New Roman" w:hAnsi="Times New Roman" w:cs="Times New Roman"/>
          <w:b/>
          <w:bCs/>
          <w:sz w:val="24"/>
          <w:szCs w:val="24"/>
        </w:rPr>
        <w:t>ентр надання</w:t>
      </w:r>
      <w:r w:rsidR="00483261"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0334"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адміністративних </w:t>
      </w:r>
    </w:p>
    <w:p w:rsidR="00D21FB8" w:rsidRPr="00165AD0" w:rsidRDefault="006D0334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послуг </w:t>
      </w:r>
      <w:proofErr w:type="spellStart"/>
      <w:r w:rsidR="005C0C7A" w:rsidRPr="00165AD0">
        <w:rPr>
          <w:rFonts w:ascii="Times New Roman" w:hAnsi="Times New Roman" w:cs="Times New Roman"/>
          <w:b/>
          <w:bCs/>
          <w:sz w:val="24"/>
          <w:szCs w:val="24"/>
        </w:rPr>
        <w:t>Райгородської</w:t>
      </w:r>
      <w:proofErr w:type="spellEnd"/>
      <w:r w:rsidR="005C0C7A"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1FB8" w:rsidRPr="00165AD0">
        <w:rPr>
          <w:rFonts w:ascii="Times New Roman" w:hAnsi="Times New Roman" w:cs="Times New Roman"/>
          <w:b/>
          <w:bCs/>
          <w:sz w:val="24"/>
          <w:szCs w:val="24"/>
        </w:rPr>
        <w:t>сільської</w:t>
      </w:r>
      <w:r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ради</w:t>
      </w:r>
      <w:r w:rsidR="005C0C7A" w:rsidRPr="00165AD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C0C7A" w:rsidRPr="00165AD0" w:rsidRDefault="00D21FB8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65AD0">
        <w:rPr>
          <w:rFonts w:ascii="Times New Roman" w:hAnsi="Times New Roman" w:cs="Times New Roman"/>
          <w:b/>
          <w:bCs/>
          <w:sz w:val="24"/>
          <w:szCs w:val="24"/>
        </w:rPr>
        <w:t>його Територіального підрозділу</w:t>
      </w:r>
      <w:r w:rsidR="005C0C7A" w:rsidRPr="00165AD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</w:p>
    <w:p w:rsidR="00C2565C" w:rsidRPr="00165AD0" w:rsidRDefault="005C0C7A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b/>
          <w:bCs/>
          <w:sz w:val="24"/>
          <w:szCs w:val="24"/>
        </w:rPr>
        <w:t>віддалених робочих місць адміністраторів</w:t>
      </w:r>
    </w:p>
    <w:p w:rsidR="006D0334" w:rsidRPr="00165AD0" w:rsidRDefault="006D0334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2565C" w:rsidRPr="00165AD0" w:rsidRDefault="006D0334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З метою удосконалення системи надання адміністративних послуг, відповідно до статей 8 та 12 Закону України «Про адміністративні послуги», розпорядження Кабінету Міністрів України від 11.10.2017</w:t>
      </w:r>
      <w:r w:rsidR="007F12D2" w:rsidRPr="00165AD0">
        <w:rPr>
          <w:rFonts w:ascii="Times New Roman" w:hAnsi="Times New Roman" w:cs="Times New Roman"/>
          <w:sz w:val="24"/>
          <w:szCs w:val="24"/>
        </w:rPr>
        <w:t>р.</w:t>
      </w:r>
      <w:r w:rsidRPr="00165AD0">
        <w:rPr>
          <w:rFonts w:ascii="Times New Roman" w:hAnsi="Times New Roman" w:cs="Times New Roman"/>
          <w:sz w:val="24"/>
          <w:szCs w:val="24"/>
        </w:rPr>
        <w:t xml:space="preserve"> №782</w:t>
      </w:r>
      <w:r w:rsidR="007F12D2" w:rsidRPr="00165AD0">
        <w:rPr>
          <w:rFonts w:ascii="Times New Roman" w:hAnsi="Times New Roman" w:cs="Times New Roman"/>
          <w:sz w:val="24"/>
          <w:szCs w:val="24"/>
        </w:rPr>
        <w:t>-р</w:t>
      </w:r>
      <w:r w:rsidRPr="00165AD0">
        <w:rPr>
          <w:rFonts w:ascii="Times New Roman" w:hAnsi="Times New Roman" w:cs="Times New Roman"/>
          <w:sz w:val="24"/>
          <w:szCs w:val="24"/>
        </w:rPr>
        <w:t xml:space="preserve"> «Про внесення змін до розпорядження Кабінету Міністрів Ук</w:t>
      </w:r>
      <w:r w:rsidR="007F12D2" w:rsidRPr="00165AD0">
        <w:rPr>
          <w:rFonts w:ascii="Times New Roman" w:hAnsi="Times New Roman" w:cs="Times New Roman"/>
          <w:sz w:val="24"/>
          <w:szCs w:val="24"/>
        </w:rPr>
        <w:t>раїни від 16 травня 2014 року №</w:t>
      </w:r>
      <w:r w:rsidRPr="00165AD0">
        <w:rPr>
          <w:rFonts w:ascii="Times New Roman" w:hAnsi="Times New Roman" w:cs="Times New Roman"/>
          <w:sz w:val="24"/>
          <w:szCs w:val="24"/>
        </w:rPr>
        <w:t xml:space="preserve">523 «Деякі питання надання адміністративних послуг органів виконавчої влади через центри надання адміністративних послуг», керуючись </w:t>
      </w:r>
      <w:r w:rsidR="007F12D2" w:rsidRPr="00165AD0">
        <w:rPr>
          <w:rFonts w:ascii="Times New Roman" w:hAnsi="Times New Roman" w:cs="Times New Roman"/>
          <w:sz w:val="24"/>
          <w:szCs w:val="24"/>
        </w:rPr>
        <w:t>статтями</w:t>
      </w:r>
      <w:r w:rsidRPr="00165AD0">
        <w:rPr>
          <w:rFonts w:ascii="Times New Roman" w:hAnsi="Times New Roman" w:cs="Times New Roman"/>
          <w:sz w:val="24"/>
          <w:szCs w:val="24"/>
        </w:rPr>
        <w:t xml:space="preserve"> 25, 26</w:t>
      </w:r>
      <w:r w:rsidR="005C0C7A" w:rsidRPr="00165AD0">
        <w:rPr>
          <w:rFonts w:ascii="Times New Roman" w:hAnsi="Times New Roman" w:cs="Times New Roman"/>
          <w:sz w:val="24"/>
          <w:szCs w:val="24"/>
        </w:rPr>
        <w:t>, пункту 6</w:t>
      </w:r>
      <w:r w:rsidR="005C0C7A" w:rsidRPr="00165A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C0C7A" w:rsidRPr="00165AD0">
        <w:rPr>
          <w:rFonts w:ascii="Times New Roman" w:hAnsi="Times New Roman" w:cs="Times New Roman"/>
          <w:sz w:val="24"/>
          <w:szCs w:val="24"/>
        </w:rPr>
        <w:t xml:space="preserve"> Прикінцевих та перехідних положень</w:t>
      </w:r>
      <w:r w:rsidRPr="00165AD0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</w:t>
      </w:r>
      <w:r w:rsidR="00D21FB8" w:rsidRPr="00165AD0">
        <w:rPr>
          <w:rFonts w:ascii="Times New Roman" w:hAnsi="Times New Roman" w:cs="Times New Roman"/>
          <w:sz w:val="24"/>
          <w:szCs w:val="24"/>
        </w:rPr>
        <w:t>сільська</w:t>
      </w:r>
      <w:r w:rsidRPr="00165AD0">
        <w:rPr>
          <w:rFonts w:ascii="Times New Roman" w:hAnsi="Times New Roman" w:cs="Times New Roman"/>
          <w:sz w:val="24"/>
          <w:szCs w:val="24"/>
        </w:rPr>
        <w:t xml:space="preserve"> рад</w:t>
      </w:r>
      <w:r w:rsidR="007F12D2" w:rsidRPr="00165AD0">
        <w:rPr>
          <w:rFonts w:ascii="Times New Roman" w:hAnsi="Times New Roman" w:cs="Times New Roman"/>
          <w:sz w:val="24"/>
          <w:szCs w:val="24"/>
        </w:rPr>
        <w:t>а</w:t>
      </w:r>
    </w:p>
    <w:p w:rsidR="00156EAA" w:rsidRPr="00165AD0" w:rsidRDefault="00156EAA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2565C" w:rsidRPr="00165AD0" w:rsidRDefault="006D0334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b/>
          <w:sz w:val="24"/>
          <w:szCs w:val="24"/>
        </w:rPr>
        <w:t>ВИРІШИЛА</w:t>
      </w:r>
      <w:r w:rsidRPr="00165AD0">
        <w:rPr>
          <w:rFonts w:ascii="Times New Roman" w:hAnsi="Times New Roman" w:cs="Times New Roman"/>
          <w:sz w:val="24"/>
          <w:szCs w:val="24"/>
        </w:rPr>
        <w:t>:</w:t>
      </w:r>
    </w:p>
    <w:p w:rsidR="00156EAA" w:rsidRPr="00165AD0" w:rsidRDefault="00156EAA" w:rsidP="00165AD0">
      <w:pPr>
        <w:pStyle w:val="11"/>
        <w:shd w:val="clear" w:color="auto" w:fill="auto"/>
        <w:tabs>
          <w:tab w:val="left" w:pos="709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C0C7A" w:rsidRPr="00165AD0" w:rsidRDefault="007F12D2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1. 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5C0C7A" w:rsidRPr="00165AD0">
        <w:rPr>
          <w:rFonts w:ascii="Times New Roman" w:hAnsi="Times New Roman" w:cs="Times New Roman"/>
          <w:sz w:val="24"/>
          <w:szCs w:val="24"/>
        </w:rPr>
        <w:t>такі, що даються:</w:t>
      </w:r>
    </w:p>
    <w:p w:rsidR="00C2565C" w:rsidRPr="00165AD0" w:rsidRDefault="005C0C7A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1.1. 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Перелік адміністративних </w:t>
      </w:r>
      <w:r w:rsidR="001C1770" w:rsidRPr="00165AD0">
        <w:rPr>
          <w:rFonts w:ascii="Times New Roman" w:hAnsi="Times New Roman" w:cs="Times New Roman"/>
          <w:sz w:val="24"/>
          <w:szCs w:val="24"/>
        </w:rPr>
        <w:t xml:space="preserve">та інших </w:t>
      </w:r>
      <w:r w:rsidR="006D0334" w:rsidRPr="00165AD0">
        <w:rPr>
          <w:rFonts w:ascii="Times New Roman" w:hAnsi="Times New Roman" w:cs="Times New Roman"/>
          <w:sz w:val="24"/>
          <w:szCs w:val="24"/>
        </w:rPr>
        <w:t>послуг, які на</w:t>
      </w:r>
      <w:r w:rsidRPr="00165AD0">
        <w:rPr>
          <w:rFonts w:ascii="Times New Roman" w:hAnsi="Times New Roman" w:cs="Times New Roman"/>
          <w:sz w:val="24"/>
          <w:szCs w:val="24"/>
        </w:rPr>
        <w:t>д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аються </w:t>
      </w:r>
      <w:r w:rsidR="001152C8" w:rsidRPr="00165AD0">
        <w:rPr>
          <w:rFonts w:ascii="Times New Roman" w:hAnsi="Times New Roman" w:cs="Times New Roman"/>
          <w:sz w:val="24"/>
          <w:szCs w:val="24"/>
        </w:rPr>
        <w:t>через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="007F12D2" w:rsidRPr="00165AD0">
        <w:rPr>
          <w:rFonts w:ascii="Times New Roman" w:hAnsi="Times New Roman" w:cs="Times New Roman"/>
          <w:sz w:val="24"/>
          <w:szCs w:val="24"/>
        </w:rPr>
        <w:t>ц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ентр </w:t>
      </w:r>
      <w:r w:rsidR="001152C8" w:rsidRPr="00165AD0">
        <w:rPr>
          <w:rFonts w:ascii="Times New Roman" w:hAnsi="Times New Roman" w:cs="Times New Roman"/>
          <w:sz w:val="24"/>
          <w:szCs w:val="24"/>
        </w:rPr>
        <w:t>надання адміністративних послуг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165AD0">
        <w:rPr>
          <w:rFonts w:ascii="Times New Roman" w:hAnsi="Times New Roman" w:cs="Times New Roman"/>
          <w:sz w:val="24"/>
          <w:szCs w:val="24"/>
        </w:rPr>
        <w:t>згідно</w:t>
      </w:r>
      <w:r w:rsidR="007F12D2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Pr="00165AD0">
        <w:rPr>
          <w:rFonts w:ascii="Times New Roman" w:hAnsi="Times New Roman" w:cs="Times New Roman"/>
          <w:sz w:val="24"/>
          <w:szCs w:val="24"/>
        </w:rPr>
        <w:t>(</w:t>
      </w:r>
      <w:r w:rsidR="006D0334" w:rsidRPr="00165AD0">
        <w:rPr>
          <w:rFonts w:ascii="Times New Roman" w:hAnsi="Times New Roman" w:cs="Times New Roman"/>
          <w:sz w:val="24"/>
          <w:szCs w:val="24"/>
        </w:rPr>
        <w:t>додат</w:t>
      </w:r>
      <w:r w:rsidRPr="00165AD0">
        <w:rPr>
          <w:rFonts w:ascii="Times New Roman" w:hAnsi="Times New Roman" w:cs="Times New Roman"/>
          <w:sz w:val="24"/>
          <w:szCs w:val="24"/>
        </w:rPr>
        <w:t>ок</w:t>
      </w:r>
      <w:r w:rsidR="00D21FB8" w:rsidRPr="00165AD0">
        <w:rPr>
          <w:rFonts w:ascii="Times New Roman" w:hAnsi="Times New Roman" w:cs="Times New Roman"/>
          <w:sz w:val="24"/>
          <w:szCs w:val="24"/>
        </w:rPr>
        <w:t xml:space="preserve"> 1</w:t>
      </w:r>
      <w:r w:rsidRPr="00165AD0">
        <w:rPr>
          <w:rFonts w:ascii="Times New Roman" w:hAnsi="Times New Roman" w:cs="Times New Roman"/>
          <w:sz w:val="24"/>
          <w:szCs w:val="24"/>
        </w:rPr>
        <w:t>);</w:t>
      </w:r>
    </w:p>
    <w:p w:rsidR="00D21FB8" w:rsidRPr="00165AD0" w:rsidRDefault="005C0C7A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1.</w:t>
      </w:r>
      <w:r w:rsidR="00D21FB8" w:rsidRPr="00165AD0">
        <w:rPr>
          <w:rFonts w:ascii="Times New Roman" w:hAnsi="Times New Roman" w:cs="Times New Roman"/>
          <w:sz w:val="24"/>
          <w:szCs w:val="24"/>
        </w:rPr>
        <w:t xml:space="preserve">2. Перелік адміністративних та інших послуг, які надаються у Територіальному підрозділі центру надання адміністративних послуг </w:t>
      </w:r>
      <w:proofErr w:type="spellStart"/>
      <w:r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сільської ради згідно </w:t>
      </w:r>
      <w:r w:rsidRPr="00165AD0">
        <w:rPr>
          <w:rFonts w:ascii="Times New Roman" w:hAnsi="Times New Roman" w:cs="Times New Roman"/>
          <w:sz w:val="24"/>
          <w:szCs w:val="24"/>
        </w:rPr>
        <w:t>(</w:t>
      </w:r>
      <w:r w:rsidR="00D21FB8" w:rsidRPr="00165AD0">
        <w:rPr>
          <w:rFonts w:ascii="Times New Roman" w:hAnsi="Times New Roman" w:cs="Times New Roman"/>
          <w:sz w:val="24"/>
          <w:szCs w:val="24"/>
        </w:rPr>
        <w:t>додат</w:t>
      </w:r>
      <w:r w:rsidRPr="00165AD0">
        <w:rPr>
          <w:rFonts w:ascii="Times New Roman" w:hAnsi="Times New Roman" w:cs="Times New Roman"/>
          <w:sz w:val="24"/>
          <w:szCs w:val="24"/>
        </w:rPr>
        <w:t>ок</w:t>
      </w:r>
      <w:r w:rsidR="00D21FB8" w:rsidRPr="00165AD0">
        <w:rPr>
          <w:rFonts w:ascii="Times New Roman" w:hAnsi="Times New Roman" w:cs="Times New Roman"/>
          <w:sz w:val="24"/>
          <w:szCs w:val="24"/>
        </w:rPr>
        <w:t xml:space="preserve"> 2</w:t>
      </w:r>
      <w:r w:rsidRPr="00165AD0">
        <w:rPr>
          <w:rFonts w:ascii="Times New Roman" w:hAnsi="Times New Roman" w:cs="Times New Roman"/>
          <w:sz w:val="24"/>
          <w:szCs w:val="24"/>
        </w:rPr>
        <w:t>);</w:t>
      </w:r>
    </w:p>
    <w:p w:rsidR="005C0C7A" w:rsidRPr="00165AD0" w:rsidRDefault="005C0C7A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1.3. Перелік адміністративних та інших послуг, які надаються на </w:t>
      </w:r>
      <w:r w:rsidRPr="00165AD0">
        <w:rPr>
          <w:rFonts w:ascii="Times New Roman" w:hAnsi="Times New Roman" w:cs="Times New Roman"/>
          <w:sz w:val="24"/>
          <w:szCs w:val="24"/>
        </w:rPr>
        <w:lastRenderedPageBreak/>
        <w:t>віддалених робочих місцях адміністраторів (додаток 3).</w:t>
      </w:r>
    </w:p>
    <w:p w:rsidR="005C0C7A" w:rsidRPr="00165AD0" w:rsidRDefault="00D36724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3. Визнати таким</w:t>
      </w:r>
      <w:r w:rsidR="005C0C7A" w:rsidRPr="00165AD0">
        <w:rPr>
          <w:rFonts w:ascii="Times New Roman" w:hAnsi="Times New Roman" w:cs="Times New Roman"/>
          <w:sz w:val="24"/>
          <w:szCs w:val="24"/>
        </w:rPr>
        <w:t>и</w:t>
      </w:r>
      <w:r w:rsidRPr="00165AD0">
        <w:rPr>
          <w:rFonts w:ascii="Times New Roman" w:hAnsi="Times New Roman" w:cs="Times New Roman"/>
          <w:sz w:val="24"/>
          <w:szCs w:val="24"/>
        </w:rPr>
        <w:t>, що втратил</w:t>
      </w:r>
      <w:r w:rsidR="005C0C7A" w:rsidRPr="00165AD0">
        <w:rPr>
          <w:rFonts w:ascii="Times New Roman" w:hAnsi="Times New Roman" w:cs="Times New Roman"/>
          <w:sz w:val="24"/>
          <w:szCs w:val="24"/>
        </w:rPr>
        <w:t>и</w:t>
      </w:r>
      <w:r w:rsidRPr="00165AD0">
        <w:rPr>
          <w:rFonts w:ascii="Times New Roman" w:hAnsi="Times New Roman" w:cs="Times New Roman"/>
          <w:sz w:val="24"/>
          <w:szCs w:val="24"/>
        </w:rPr>
        <w:t xml:space="preserve"> чинність</w:t>
      </w:r>
      <w:r w:rsidR="005C0C7A" w:rsidRPr="00165AD0">
        <w:rPr>
          <w:rFonts w:ascii="Times New Roman" w:hAnsi="Times New Roman" w:cs="Times New Roman"/>
          <w:sz w:val="24"/>
          <w:szCs w:val="24"/>
        </w:rPr>
        <w:t>:</w:t>
      </w:r>
    </w:p>
    <w:p w:rsidR="00D36724" w:rsidRPr="00165AD0" w:rsidRDefault="005C0C7A" w:rsidP="00165AD0">
      <w:pPr>
        <w:pStyle w:val="11"/>
        <w:shd w:val="clear" w:color="auto" w:fill="auto"/>
        <w:tabs>
          <w:tab w:val="left" w:pos="426"/>
          <w:tab w:val="left" w:pos="851"/>
        </w:tabs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3.1.</w:t>
      </w:r>
      <w:r w:rsidR="00D36724" w:rsidRPr="00165AD0">
        <w:rPr>
          <w:rFonts w:ascii="Times New Roman" w:hAnsi="Times New Roman" w:cs="Times New Roman"/>
          <w:sz w:val="24"/>
          <w:szCs w:val="24"/>
        </w:rPr>
        <w:t xml:space="preserve"> рішення </w:t>
      </w:r>
      <w:r w:rsidRPr="00165AD0">
        <w:rPr>
          <w:rFonts w:ascii="Times New Roman" w:hAnsi="Times New Roman" w:cs="Times New Roman"/>
          <w:sz w:val="24"/>
          <w:szCs w:val="24"/>
        </w:rPr>
        <w:t>Ситковецької</w:t>
      </w:r>
      <w:r w:rsidR="00D36724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Pr="00165AD0">
        <w:rPr>
          <w:rFonts w:ascii="Times New Roman" w:hAnsi="Times New Roman" w:cs="Times New Roman"/>
          <w:sz w:val="24"/>
          <w:szCs w:val="24"/>
        </w:rPr>
        <w:t>селищної</w:t>
      </w:r>
      <w:r w:rsidR="00D36724" w:rsidRPr="00165AD0">
        <w:rPr>
          <w:rFonts w:ascii="Times New Roman" w:hAnsi="Times New Roman" w:cs="Times New Roman"/>
          <w:sz w:val="24"/>
          <w:szCs w:val="24"/>
        </w:rPr>
        <w:t xml:space="preserve"> ради від 2</w:t>
      </w:r>
      <w:r w:rsidRPr="00165AD0">
        <w:rPr>
          <w:rFonts w:ascii="Times New Roman" w:hAnsi="Times New Roman" w:cs="Times New Roman"/>
          <w:sz w:val="24"/>
          <w:szCs w:val="24"/>
        </w:rPr>
        <w:t>1</w:t>
      </w:r>
      <w:r w:rsidR="00D36724" w:rsidRPr="00165AD0">
        <w:rPr>
          <w:rFonts w:ascii="Times New Roman" w:hAnsi="Times New Roman" w:cs="Times New Roman"/>
          <w:sz w:val="24"/>
          <w:szCs w:val="24"/>
        </w:rPr>
        <w:t>.</w:t>
      </w:r>
      <w:r w:rsidRPr="00165AD0">
        <w:rPr>
          <w:rFonts w:ascii="Times New Roman" w:hAnsi="Times New Roman" w:cs="Times New Roman"/>
          <w:sz w:val="24"/>
          <w:szCs w:val="24"/>
        </w:rPr>
        <w:t>05</w:t>
      </w:r>
      <w:r w:rsidR="00D36724" w:rsidRPr="00165AD0">
        <w:rPr>
          <w:rFonts w:ascii="Times New Roman" w:hAnsi="Times New Roman" w:cs="Times New Roman"/>
          <w:sz w:val="24"/>
          <w:szCs w:val="24"/>
        </w:rPr>
        <w:t>.2020 року №</w:t>
      </w:r>
      <w:r w:rsidRPr="00165AD0">
        <w:rPr>
          <w:rFonts w:ascii="Times New Roman" w:hAnsi="Times New Roman" w:cs="Times New Roman"/>
          <w:sz w:val="24"/>
          <w:szCs w:val="24"/>
        </w:rPr>
        <w:t>841</w:t>
      </w:r>
      <w:r w:rsidR="00D36724" w:rsidRPr="00165AD0">
        <w:rPr>
          <w:rFonts w:ascii="Times New Roman" w:hAnsi="Times New Roman" w:cs="Times New Roman"/>
          <w:sz w:val="24"/>
          <w:szCs w:val="24"/>
        </w:rPr>
        <w:t xml:space="preserve"> «Про затвердження переліку адміністративних та інших послуг, які надаються через центр надання адміністративних послуг </w:t>
      </w:r>
      <w:r w:rsidRPr="00165AD0">
        <w:rPr>
          <w:rFonts w:ascii="Times New Roman" w:hAnsi="Times New Roman" w:cs="Times New Roman"/>
          <w:sz w:val="24"/>
          <w:szCs w:val="24"/>
        </w:rPr>
        <w:t>Ситковецької</w:t>
      </w:r>
      <w:r w:rsidR="00D36724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Pr="00165AD0">
        <w:rPr>
          <w:rFonts w:ascii="Times New Roman" w:hAnsi="Times New Roman" w:cs="Times New Roman"/>
          <w:sz w:val="24"/>
          <w:szCs w:val="24"/>
        </w:rPr>
        <w:t>селищної ради»;</w:t>
      </w:r>
    </w:p>
    <w:p w:rsidR="005C0C7A" w:rsidRPr="00165AD0" w:rsidRDefault="005C0C7A" w:rsidP="00165AD0">
      <w:pPr>
        <w:pStyle w:val="11"/>
        <w:shd w:val="clear" w:color="auto" w:fill="auto"/>
        <w:tabs>
          <w:tab w:val="left" w:pos="426"/>
          <w:tab w:val="left" w:pos="851"/>
        </w:tabs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3.2. рішення </w:t>
      </w:r>
      <w:proofErr w:type="spellStart"/>
      <w:r w:rsidRPr="00165AD0">
        <w:rPr>
          <w:rFonts w:ascii="Times New Roman" w:hAnsi="Times New Roman" w:cs="Times New Roman"/>
          <w:sz w:val="24"/>
          <w:szCs w:val="24"/>
        </w:rPr>
        <w:t>Мельниківської</w:t>
      </w:r>
      <w:proofErr w:type="spellEnd"/>
      <w:r w:rsidRPr="00165AD0">
        <w:rPr>
          <w:rFonts w:ascii="Times New Roman" w:hAnsi="Times New Roman" w:cs="Times New Roman"/>
          <w:sz w:val="24"/>
          <w:szCs w:val="24"/>
        </w:rPr>
        <w:t xml:space="preserve"> сільської ради від 06.08.2020 року №5 «Про затвердження переліку адміністративних та інших послуг, які надаються через центр надання адміністративних послуг </w:t>
      </w:r>
      <w:proofErr w:type="spellStart"/>
      <w:r w:rsidRPr="00165AD0">
        <w:rPr>
          <w:rFonts w:ascii="Times New Roman" w:hAnsi="Times New Roman" w:cs="Times New Roman"/>
          <w:sz w:val="24"/>
          <w:szCs w:val="24"/>
        </w:rPr>
        <w:t>Мельниківської</w:t>
      </w:r>
      <w:proofErr w:type="spellEnd"/>
      <w:r w:rsidRPr="00165AD0">
        <w:rPr>
          <w:rFonts w:ascii="Times New Roman" w:hAnsi="Times New Roman" w:cs="Times New Roman"/>
          <w:sz w:val="24"/>
          <w:szCs w:val="24"/>
        </w:rPr>
        <w:t xml:space="preserve"> сільської ради».</w:t>
      </w:r>
    </w:p>
    <w:p w:rsidR="00B31360" w:rsidRPr="00165AD0" w:rsidRDefault="00D36724" w:rsidP="00165AD0">
      <w:pPr>
        <w:pStyle w:val="11"/>
        <w:shd w:val="clear" w:color="auto" w:fill="auto"/>
        <w:tabs>
          <w:tab w:val="left" w:pos="426"/>
          <w:tab w:val="left" w:pos="851"/>
        </w:tabs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4</w:t>
      </w:r>
      <w:r w:rsidR="007F12D2" w:rsidRPr="00165AD0">
        <w:rPr>
          <w:rFonts w:ascii="Times New Roman" w:hAnsi="Times New Roman" w:cs="Times New Roman"/>
          <w:sz w:val="24"/>
          <w:szCs w:val="24"/>
        </w:rPr>
        <w:t xml:space="preserve">. Виконавчому комітетові </w:t>
      </w:r>
      <w:proofErr w:type="spellStart"/>
      <w:r w:rsidR="005C0C7A"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 ради забезпечити</w:t>
      </w:r>
      <w:r w:rsidR="00B31360" w:rsidRPr="00165AD0">
        <w:rPr>
          <w:rFonts w:ascii="Times New Roman" w:hAnsi="Times New Roman" w:cs="Times New Roman"/>
          <w:sz w:val="24"/>
          <w:szCs w:val="24"/>
        </w:rPr>
        <w:t>: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2D2" w:rsidRPr="00165AD0" w:rsidRDefault="00D36724" w:rsidP="00165AD0">
      <w:pPr>
        <w:pStyle w:val="11"/>
        <w:shd w:val="clear" w:color="auto" w:fill="auto"/>
        <w:tabs>
          <w:tab w:val="left" w:pos="426"/>
          <w:tab w:val="left" w:pos="851"/>
        </w:tabs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4</w:t>
      </w:r>
      <w:r w:rsidR="00B31360" w:rsidRPr="00165AD0">
        <w:rPr>
          <w:rFonts w:ascii="Times New Roman" w:hAnsi="Times New Roman" w:cs="Times New Roman"/>
          <w:sz w:val="24"/>
          <w:szCs w:val="24"/>
        </w:rPr>
        <w:t xml:space="preserve">.1. 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розроблення та затвердження інформаційних та технологічних карток адміністративних послуг, які надаються </w:t>
      </w:r>
      <w:r w:rsidR="00975A24" w:rsidRPr="00165AD0">
        <w:rPr>
          <w:rFonts w:ascii="Times New Roman" w:hAnsi="Times New Roman" w:cs="Times New Roman"/>
          <w:sz w:val="24"/>
          <w:szCs w:val="24"/>
        </w:rPr>
        <w:t>селищною</w:t>
      </w:r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радою, </w:t>
      </w:r>
      <w:r w:rsidR="00F307B0" w:rsidRPr="00165AD0">
        <w:rPr>
          <w:rFonts w:ascii="Times New Roman" w:hAnsi="Times New Roman" w:cs="Times New Roman"/>
          <w:sz w:val="24"/>
          <w:szCs w:val="24"/>
        </w:rPr>
        <w:t>її виконавчим комітетом</w:t>
      </w:r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та посадовими особами</w:t>
      </w:r>
      <w:r w:rsidR="00B31360" w:rsidRPr="00165AD0">
        <w:rPr>
          <w:rFonts w:ascii="Times New Roman" w:hAnsi="Times New Roman" w:cs="Times New Roman"/>
          <w:sz w:val="24"/>
          <w:szCs w:val="24"/>
        </w:rPr>
        <w:t>;</w:t>
      </w:r>
    </w:p>
    <w:p w:rsidR="00B31360" w:rsidRPr="00165AD0" w:rsidRDefault="00D36724" w:rsidP="00165AD0">
      <w:pPr>
        <w:pStyle w:val="11"/>
        <w:shd w:val="clear" w:color="auto" w:fill="auto"/>
        <w:tabs>
          <w:tab w:val="left" w:pos="426"/>
          <w:tab w:val="left" w:pos="851"/>
        </w:tabs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4</w:t>
      </w:r>
      <w:r w:rsidR="00B31360" w:rsidRPr="00165AD0">
        <w:rPr>
          <w:rFonts w:ascii="Times New Roman" w:hAnsi="Times New Roman" w:cs="Times New Roman"/>
          <w:sz w:val="24"/>
          <w:szCs w:val="24"/>
        </w:rPr>
        <w:t>.2. укладення угод (меморандумів) про співробітництво із органами державної виконавчої влади щодо надання адміністративних послуг.</w:t>
      </w:r>
    </w:p>
    <w:p w:rsidR="00F307B0" w:rsidRPr="00165AD0" w:rsidRDefault="00D36724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5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. Виконавчим органам та структурним підрозділам </w:t>
      </w:r>
      <w:r w:rsidR="00D21FB8" w:rsidRPr="00165AD0">
        <w:rPr>
          <w:rFonts w:ascii="Times New Roman" w:hAnsi="Times New Roman" w:cs="Times New Roman"/>
          <w:sz w:val="24"/>
          <w:szCs w:val="24"/>
        </w:rPr>
        <w:t>сільської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 ради забезпечити розроблення та затвердження інформаційних та технологічних карток адміністративних послуг, суб’єктами надання яких вони є.</w:t>
      </w:r>
    </w:p>
    <w:p w:rsidR="00C2565C" w:rsidRPr="00165AD0" w:rsidRDefault="00D36724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6</w:t>
      </w:r>
      <w:r w:rsidR="007F12D2" w:rsidRPr="00165AD0">
        <w:rPr>
          <w:rFonts w:ascii="Times New Roman" w:hAnsi="Times New Roman" w:cs="Times New Roman"/>
          <w:sz w:val="24"/>
          <w:szCs w:val="24"/>
        </w:rPr>
        <w:t xml:space="preserve">. 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="00165AD0">
        <w:rPr>
          <w:rFonts w:ascii="Times New Roman" w:hAnsi="Times New Roman" w:cs="Times New Roman"/>
          <w:sz w:val="24"/>
          <w:szCs w:val="24"/>
        </w:rPr>
        <w:t xml:space="preserve">першого </w:t>
      </w:r>
      <w:r w:rsidR="006D0334" w:rsidRPr="00165AD0">
        <w:rPr>
          <w:rFonts w:ascii="Times New Roman" w:hAnsi="Times New Roman" w:cs="Times New Roman"/>
          <w:sz w:val="24"/>
          <w:szCs w:val="24"/>
        </w:rPr>
        <w:t>заступни</w:t>
      </w:r>
      <w:r w:rsidR="00F307B0" w:rsidRPr="00165AD0">
        <w:rPr>
          <w:rFonts w:ascii="Times New Roman" w:hAnsi="Times New Roman" w:cs="Times New Roman"/>
          <w:sz w:val="24"/>
          <w:szCs w:val="24"/>
        </w:rPr>
        <w:t>ка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="00D21FB8" w:rsidRPr="00165AD0">
        <w:rPr>
          <w:rFonts w:ascii="Times New Roman" w:hAnsi="Times New Roman" w:cs="Times New Roman"/>
          <w:sz w:val="24"/>
          <w:szCs w:val="24"/>
        </w:rPr>
        <w:t>сільського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голови</w:t>
      </w:r>
      <w:r w:rsidR="00165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AD0">
        <w:rPr>
          <w:rFonts w:ascii="Times New Roman" w:hAnsi="Times New Roman" w:cs="Times New Roman"/>
          <w:sz w:val="24"/>
          <w:szCs w:val="24"/>
        </w:rPr>
        <w:t>Вільчинську</w:t>
      </w:r>
      <w:proofErr w:type="spellEnd"/>
      <w:r w:rsidR="00165AD0">
        <w:rPr>
          <w:rFonts w:ascii="Times New Roman" w:hAnsi="Times New Roman" w:cs="Times New Roman"/>
          <w:sz w:val="24"/>
          <w:szCs w:val="24"/>
        </w:rPr>
        <w:t xml:space="preserve"> Ларису Едуардівну</w:t>
      </w:r>
      <w:r w:rsidR="00F307B0" w:rsidRPr="00165AD0">
        <w:rPr>
          <w:rFonts w:ascii="Times New Roman" w:hAnsi="Times New Roman" w:cs="Times New Roman"/>
          <w:sz w:val="24"/>
          <w:szCs w:val="24"/>
        </w:rPr>
        <w:t>.</w:t>
      </w:r>
    </w:p>
    <w:p w:rsidR="00F307B0" w:rsidRPr="00165AD0" w:rsidRDefault="00F307B0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565C" w:rsidRPr="00165AD0" w:rsidRDefault="00D21FB8" w:rsidP="00165AD0">
      <w:pPr>
        <w:pStyle w:val="11"/>
        <w:shd w:val="clear" w:color="auto" w:fill="auto"/>
        <w:tabs>
          <w:tab w:val="left" w:pos="567"/>
          <w:tab w:val="left" w:pos="709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Сільський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 голова</w:t>
      </w:r>
      <w:r w:rsidR="00F307B0" w:rsidRPr="00165AD0">
        <w:rPr>
          <w:rFonts w:ascii="Times New Roman" w:hAnsi="Times New Roman" w:cs="Times New Roman"/>
          <w:sz w:val="24"/>
          <w:szCs w:val="24"/>
        </w:rPr>
        <w:tab/>
      </w:r>
      <w:r w:rsidR="00F307B0" w:rsidRPr="00165AD0">
        <w:rPr>
          <w:rFonts w:ascii="Times New Roman" w:hAnsi="Times New Roman" w:cs="Times New Roman"/>
          <w:sz w:val="24"/>
          <w:szCs w:val="24"/>
        </w:rPr>
        <w:tab/>
      </w:r>
      <w:r w:rsidR="00B31360" w:rsidRPr="00165AD0">
        <w:rPr>
          <w:rFonts w:ascii="Times New Roman" w:hAnsi="Times New Roman" w:cs="Times New Roman"/>
          <w:sz w:val="24"/>
          <w:szCs w:val="24"/>
        </w:rPr>
        <w:tab/>
      </w:r>
      <w:r w:rsidR="00F307B0" w:rsidRPr="00165AD0">
        <w:rPr>
          <w:rFonts w:ascii="Times New Roman" w:hAnsi="Times New Roman" w:cs="Times New Roman"/>
          <w:sz w:val="24"/>
          <w:szCs w:val="24"/>
        </w:rPr>
        <w:tab/>
      </w:r>
      <w:r w:rsidR="00F307B0" w:rsidRPr="00165A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D3110" w:rsidRPr="00165AD0">
        <w:rPr>
          <w:rFonts w:ascii="Times New Roman" w:hAnsi="Times New Roman" w:cs="Times New Roman"/>
          <w:sz w:val="24"/>
          <w:szCs w:val="24"/>
        </w:rPr>
        <w:t>В.М.Михайленко</w:t>
      </w:r>
      <w:proofErr w:type="spellEnd"/>
    </w:p>
    <w:p w:rsidR="00C2565C" w:rsidRPr="00165AD0" w:rsidRDefault="00C2565C" w:rsidP="00165AD0">
      <w:pPr>
        <w:rPr>
          <w:rFonts w:ascii="Times New Roman" w:hAnsi="Times New Roman" w:cs="Times New Roman"/>
        </w:rPr>
        <w:sectPr w:rsidR="00C2565C" w:rsidRPr="00165AD0" w:rsidSect="00A342A9">
          <w:footerReference w:type="even" r:id="rId8"/>
          <w:footerReference w:type="default" r:id="rId9"/>
          <w:footerReference w:type="first" r:id="rId10"/>
          <w:pgSz w:w="9720" w:h="13514"/>
          <w:pgMar w:top="1074" w:right="847" w:bottom="1134" w:left="1227" w:header="0" w:footer="3" w:gutter="0"/>
          <w:pgNumType w:start="1"/>
          <w:cols w:space="720"/>
          <w:noEndnote/>
          <w:titlePg/>
          <w:docGrid w:linePitch="360"/>
        </w:sectPr>
      </w:pPr>
    </w:p>
    <w:p w:rsidR="00C2565C" w:rsidRPr="009773E6" w:rsidRDefault="006D033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lastRenderedPageBreak/>
        <w:t xml:space="preserve">Додаток </w:t>
      </w:r>
      <w:r w:rsidR="00D21FB8" w:rsidRPr="009773E6">
        <w:rPr>
          <w:rFonts w:ascii="Times New Roman" w:hAnsi="Times New Roman" w:cs="Times New Roman"/>
          <w:sz w:val="22"/>
          <w:szCs w:val="22"/>
        </w:rPr>
        <w:t>1</w:t>
      </w:r>
    </w:p>
    <w:p w:rsidR="00F307B0" w:rsidRPr="009773E6" w:rsidRDefault="006D033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 xml:space="preserve">до рішення </w:t>
      </w:r>
      <w:r w:rsidR="00D21FB8" w:rsidRPr="009773E6">
        <w:rPr>
          <w:rFonts w:ascii="Times New Roman" w:hAnsi="Times New Roman" w:cs="Times New Roman"/>
          <w:sz w:val="22"/>
          <w:szCs w:val="22"/>
        </w:rPr>
        <w:t>сільської</w:t>
      </w:r>
      <w:r w:rsidRPr="009773E6">
        <w:rPr>
          <w:rFonts w:ascii="Times New Roman" w:hAnsi="Times New Roman" w:cs="Times New Roman"/>
          <w:sz w:val="22"/>
          <w:szCs w:val="22"/>
        </w:rPr>
        <w:t xml:space="preserve"> ради </w:t>
      </w:r>
    </w:p>
    <w:p w:rsidR="00C2565C" w:rsidRPr="009773E6" w:rsidRDefault="006D033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 xml:space="preserve">від </w:t>
      </w:r>
      <w:r w:rsidR="00F307B0" w:rsidRPr="009773E6">
        <w:rPr>
          <w:rFonts w:ascii="Times New Roman" w:hAnsi="Times New Roman" w:cs="Times New Roman"/>
          <w:sz w:val="22"/>
          <w:szCs w:val="22"/>
        </w:rPr>
        <w:t>_________</w:t>
      </w:r>
      <w:r w:rsidRPr="009773E6">
        <w:rPr>
          <w:rFonts w:ascii="Times New Roman" w:hAnsi="Times New Roman" w:cs="Times New Roman"/>
          <w:sz w:val="22"/>
          <w:szCs w:val="22"/>
        </w:rPr>
        <w:t xml:space="preserve"> року</w:t>
      </w:r>
      <w:r w:rsidR="00F307B0" w:rsidRPr="009773E6">
        <w:rPr>
          <w:rFonts w:ascii="Times New Roman" w:hAnsi="Times New Roman" w:cs="Times New Roman"/>
          <w:sz w:val="22"/>
          <w:szCs w:val="22"/>
        </w:rPr>
        <w:t xml:space="preserve"> №___</w:t>
      </w:r>
    </w:p>
    <w:p w:rsidR="00C2565C" w:rsidRPr="00165AD0" w:rsidRDefault="006D0334" w:rsidP="00165AD0">
      <w:pPr>
        <w:pStyle w:val="30"/>
        <w:shd w:val="clear" w:color="auto" w:fill="auto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165AD0">
        <w:rPr>
          <w:rFonts w:ascii="Times New Roman" w:hAnsi="Times New Roman" w:cs="Times New Roman"/>
          <w:sz w:val="24"/>
          <w:szCs w:val="24"/>
        </w:rPr>
        <w:t>ПЕРЕЛІК</w:t>
      </w:r>
      <w:bookmarkEnd w:id="2"/>
    </w:p>
    <w:p w:rsidR="00F307B0" w:rsidRPr="00165AD0" w:rsidRDefault="001775F5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"/>
      <w:r w:rsidRPr="00165AD0">
        <w:rPr>
          <w:rFonts w:ascii="Times New Roman" w:hAnsi="Times New Roman" w:cs="Times New Roman"/>
          <w:sz w:val="24"/>
          <w:szCs w:val="24"/>
        </w:rPr>
        <w:t>а</w:t>
      </w:r>
      <w:r w:rsidR="006D0334" w:rsidRPr="00165AD0">
        <w:rPr>
          <w:rFonts w:ascii="Times New Roman" w:hAnsi="Times New Roman" w:cs="Times New Roman"/>
          <w:sz w:val="24"/>
          <w:szCs w:val="24"/>
        </w:rPr>
        <w:t>дміністративних</w:t>
      </w:r>
      <w:r w:rsidR="001C1770" w:rsidRPr="00165AD0">
        <w:rPr>
          <w:rFonts w:ascii="Times New Roman" w:hAnsi="Times New Roman" w:cs="Times New Roman"/>
          <w:sz w:val="24"/>
          <w:szCs w:val="24"/>
        </w:rPr>
        <w:t xml:space="preserve"> та інших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послуг, які на</w:t>
      </w:r>
      <w:r w:rsidR="00D21FB8" w:rsidRPr="00165AD0">
        <w:rPr>
          <w:rFonts w:ascii="Times New Roman" w:hAnsi="Times New Roman" w:cs="Times New Roman"/>
          <w:sz w:val="24"/>
          <w:szCs w:val="24"/>
        </w:rPr>
        <w:t>д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аються </w:t>
      </w:r>
      <w:r w:rsidR="00BA06D5" w:rsidRPr="00165AD0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="00F307B0" w:rsidRPr="00165AD0">
        <w:rPr>
          <w:rFonts w:ascii="Times New Roman" w:hAnsi="Times New Roman" w:cs="Times New Roman"/>
          <w:sz w:val="24"/>
          <w:szCs w:val="24"/>
        </w:rPr>
        <w:t>ц</w:t>
      </w:r>
      <w:r w:rsidR="006D0334" w:rsidRPr="00165AD0">
        <w:rPr>
          <w:rFonts w:ascii="Times New Roman" w:hAnsi="Times New Roman" w:cs="Times New Roman"/>
          <w:sz w:val="24"/>
          <w:szCs w:val="24"/>
        </w:rPr>
        <w:t>ентр</w:t>
      </w:r>
      <w:r w:rsidR="00BA06D5" w:rsidRPr="00165AD0">
        <w:rPr>
          <w:rFonts w:ascii="Times New Roman" w:hAnsi="Times New Roman" w:cs="Times New Roman"/>
          <w:sz w:val="24"/>
          <w:szCs w:val="24"/>
        </w:rPr>
        <w:t xml:space="preserve"> </w:t>
      </w:r>
      <w:r w:rsidR="006D0334" w:rsidRPr="00165AD0">
        <w:rPr>
          <w:rFonts w:ascii="Times New Roman" w:hAnsi="Times New Roman" w:cs="Times New Roman"/>
          <w:sz w:val="24"/>
          <w:szCs w:val="24"/>
        </w:rPr>
        <w:t xml:space="preserve">надання </w:t>
      </w:r>
    </w:p>
    <w:p w:rsidR="00C2565C" w:rsidRPr="00165AD0" w:rsidRDefault="006D0334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адміністративних послуг</w:t>
      </w:r>
      <w:r w:rsidR="00F307B0" w:rsidRPr="00165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42A9"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="00D21FB8" w:rsidRPr="00165AD0"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Pr="00165AD0">
        <w:rPr>
          <w:rFonts w:ascii="Times New Roman" w:hAnsi="Times New Roman" w:cs="Times New Roman"/>
          <w:sz w:val="24"/>
          <w:szCs w:val="24"/>
        </w:rPr>
        <w:t xml:space="preserve"> ради</w:t>
      </w:r>
      <w:bookmarkEnd w:id="3"/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721"/>
        <w:gridCol w:w="3910"/>
        <w:gridCol w:w="23"/>
      </w:tblGrid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№з/п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Законодавчі акта України, якими передбачено надання адміністративної послуги</w:t>
            </w: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Реєстрація/</w:t>
            </w:r>
            <w:r w:rsidR="00F307B0"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няття з реєстрації мешканців</w:t>
            </w: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проживання/перебування особи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49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0B4660" w:rsidRPr="00165AD0" w:rsidRDefault="000B4660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0B4660" w:rsidRPr="00165AD0" w:rsidRDefault="000B4660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зняття з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0B4660" w:rsidRPr="00165AD0" w:rsidRDefault="000B4660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паспорта громадянина України відомостей про зміну нумерації будинків, перейменування вулиць (провулків),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0B4660" w:rsidRPr="00165AD0" w:rsidRDefault="000B4660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зареєстрованих у житловому приміщенні осіб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0B4660" w:rsidRPr="00165AD0" w:rsidRDefault="000B4660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ind w:left="131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Паспортні питання</w:t>
            </w:r>
          </w:p>
        </w:tc>
      </w:tr>
      <w:tr w:rsidR="000B466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1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Вклеювання до паспорта громадянина України фотокартки при досягненні 25- і 45-річного віку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0B4660" w:rsidRPr="00165AD0" w:rsidRDefault="000B4660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паспорт громадянина України та про паспорт громадянина України для виїзду за кордон, затверджене постановою ВРУ від 26.06.1992 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№2503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ІІ</w:t>
            </w: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Реєстрація актів цивільного стану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Державна реєстрація розірвання шлюбу*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Державна реєстрація зміни імені*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Внесення змін до актових записів цивільного стану, їх поновлення та анулювання*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ind w:left="29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Нотаріальні послуги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заповіту (крім секретного)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нотаріат»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Скасування заповіту (крім секретного)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справжності підпису на документі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 нерухомості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права власності на нерухоме майно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2B633B" w:rsidRPr="00165AD0" w:rsidRDefault="002B633B" w:rsidP="00165AD0">
            <w:pPr>
              <w:pStyle w:val="a7"/>
              <w:shd w:val="clear" w:color="auto" w:fill="auto"/>
              <w:tabs>
                <w:tab w:val="right" w:pos="1968"/>
              </w:tabs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Скасування запису Державного реєстру речових прав на </w:t>
            </w:r>
            <w:r w:rsidRPr="00165AD0">
              <w:rPr>
                <w:rFonts w:ascii="Times New Roman" w:hAnsi="Times New Roman" w:cs="Times New Roman"/>
                <w:lang w:eastAsia="en-US"/>
              </w:rPr>
              <w:lastRenderedPageBreak/>
              <w:t>нерухоме майно,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  <w:r w:rsidRPr="00165AD0">
              <w:rPr>
                <w:rFonts w:ascii="Times New Roman" w:hAnsi="Times New Roman" w:cs="Times New Roman"/>
                <w:lang w:eastAsia="en-US"/>
              </w:rPr>
              <w:t>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Внесення змін до записів Державного реєстру речових прав на нерухоме майно 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33B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2B633B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2B633B" w:rsidRPr="00165AD0" w:rsidRDefault="002B633B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обтяжень речових прав на нерухоме майно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2B633B" w:rsidRPr="00165AD0" w:rsidRDefault="002B633B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7B49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7B49" w:rsidRPr="00165AD0" w:rsidRDefault="00977B49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 бізнесу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юридичної особи (крім громадського формування)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right" w:pos="1968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підприємців та громадських формувань»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юридичної особи (крім громадського формування) в разі її ліквідації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юридичної особи (крім  громадського формування) в разі її реорганізації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(крім громадського формування)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у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тому числі змін до установчих документів юридичної особи (крім громадських формувань)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фізичної особи підприємця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315"/>
                <w:tab w:val="left" w:pos="266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Єдиного державного реєстру юридичних осіб, фізичних осіб - підприємців та громадських формувань (витяг з ЄДР,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0727" w:rsidRPr="00165AD0" w:rsidTr="008175C9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970727" w:rsidRPr="00165AD0" w:rsidRDefault="00970727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  <w:b/>
              </w:rPr>
              <w:t>Земельні питання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824"/>
                <w:tab w:val="left" w:pos="3173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землеустрій»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проекту землеустрою щодо відведення земельної ділянки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України; Закон України «Про землеустрій»; Закон України «Про оренду землі»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змін до діючого договору оренди земельної ділянки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договору оренди земельної ділянки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Поновлення договору оренди земельної 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землеустрій», Закон України «Про оренду землі»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проведення експертної грошової оцінки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земельної ділянки та продаж земельної ділянки несільськогосподарського призначення (на якій розташовано об'єкт нерухомого майна, що є власністю покупця цієї ділянки), межі якої визначено в натурі та без зміни її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64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Земельний кодекс України, Закон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України «Про оцінку земель»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користування земельною ділянкою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у власність земельної ділянки, що перебуває у комунальній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Закони України «Про землеустрій»,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в оренду земельної ділянки із земель комунальної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оренду землі»,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у постійне користування земельних ділянок із земель комунальної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зі зміною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right" w:pos="1963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місцеве самоврядування в Україні», Закон України «Про землеустрій»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Зміна цільового призначення земельної 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власності на земельну ділянку у разі добровільної відмови власника землі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Відмова від земельної ділянки. яка знаходиться у користуванні у разі добровільної відмови землекористувача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408"/>
                <w:tab w:val="left" w:pos="1714"/>
                <w:tab w:val="left" w:pos="294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Видача витягу з технічної документації про нормативну грошову оцінку земельної </w:t>
            </w:r>
            <w:r w:rsidRPr="00165AD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656C80" w:rsidRPr="00165AD0" w:rsidTr="004A0767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угіддями.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земельної ділянки з видачею витягу з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Державного земельного кадастру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162"/>
                <w:tab w:val="left" w:pos="2347"/>
                <w:tab w:val="left" w:pos="3490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04" w:rsidRPr="00165AD0" w:rsidTr="008175C9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sz w:val="24"/>
                <w:szCs w:val="24"/>
              </w:rPr>
              <w:t>Питання будівництва та введення в експлуатацію об’єктів</w:t>
            </w:r>
          </w:p>
        </w:tc>
      </w:tr>
      <w:tr w:rsidR="00C47304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C4730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64</w:t>
            </w:r>
          </w:p>
        </w:tc>
        <w:tc>
          <w:tcPr>
            <w:tcW w:w="6721" w:type="dxa"/>
            <w:shd w:val="clear" w:color="auto" w:fill="FFFFFF"/>
          </w:tcPr>
          <w:p w:rsidR="00C47304" w:rsidRPr="00165AD0" w:rsidRDefault="00C4730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Реєстрація декларації (внесення змін до декларації) про готовність об’єкта до експлуатації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C47304" w:rsidRPr="00165AD0" w:rsidRDefault="00C47304" w:rsidP="00165A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Закон України «Про регулювання містобудівної діяльності»</w:t>
            </w:r>
          </w:p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04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C4730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65</w:t>
            </w:r>
          </w:p>
        </w:tc>
        <w:tc>
          <w:tcPr>
            <w:tcW w:w="6721" w:type="dxa"/>
            <w:shd w:val="clear" w:color="auto" w:fill="FFFFFF"/>
          </w:tcPr>
          <w:p w:rsidR="00C47304" w:rsidRPr="00165AD0" w:rsidRDefault="00C4730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підготовчих робіт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04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C4730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66</w:t>
            </w:r>
          </w:p>
        </w:tc>
        <w:tc>
          <w:tcPr>
            <w:tcW w:w="6721" w:type="dxa"/>
            <w:shd w:val="clear" w:color="auto" w:fill="FFFFFF"/>
          </w:tcPr>
          <w:p w:rsidR="00C47304" w:rsidRPr="00165AD0" w:rsidRDefault="00C4730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будівельних робіт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04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C4730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67</w:t>
            </w:r>
          </w:p>
        </w:tc>
        <w:tc>
          <w:tcPr>
            <w:tcW w:w="6721" w:type="dxa"/>
            <w:shd w:val="clear" w:color="auto" w:fill="FFFFFF"/>
          </w:tcPr>
          <w:p w:rsidR="00C47304" w:rsidRPr="00165AD0" w:rsidRDefault="00C4730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 xml:space="preserve">Видача дозволу на виконання будівельних робіт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04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C4730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6721" w:type="dxa"/>
            <w:shd w:val="clear" w:color="auto" w:fill="FFFFFF"/>
          </w:tcPr>
          <w:p w:rsidR="00C47304" w:rsidRPr="00165AD0" w:rsidRDefault="00C4730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Видача сертифікату про прийняття в експлуатацію закінчених будівництвом об'єктів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C47304" w:rsidRPr="00165AD0" w:rsidRDefault="00C4730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E37" w:rsidRPr="00165AD0" w:rsidTr="008175C9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E60E37" w:rsidRPr="00165AD0" w:rsidRDefault="00EF6F3A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Питання місцевого значення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Присвоєння поштової адреси об’єкту нерухомого майна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регулювання містобудівної діяльності»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паспорту прив’язки тимчасової споруди для здійснення підприємницької діяльності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вихідних даних (містобудівних умов і обмежень) забудови земельної ділянки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адресу об’єкта нерухомого майна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Закон України «Про місцеве </w:t>
            </w:r>
            <w:r w:rsidRPr="00165AD0">
              <w:rPr>
                <w:rFonts w:ascii="Times New Roman" w:hAnsi="Times New Roman" w:cs="Times New Roman"/>
              </w:rPr>
              <w:lastRenderedPageBreak/>
              <w:t>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1162"/>
                <w:tab w:val="left" w:pos="2150"/>
                <w:tab w:val="right" w:pos="3571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Прийняття рішення про переведення житлового будинку або житлового приміщення у нежитлові, садового будинку у житловий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Житловий кодекс України, Закон України «Про місцеве 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(продовження дії) дозволу на розміщення реклами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рекламу»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Встановлення (погодження) режиму роботи підприємств, установи та організацій сфери обслуговування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на лікування, на поховання деяких категорій громадян, постраждалим від пожежі або стихійного лиха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учасникам ветеранам війни, учасникам АТО, учасникам бойових дій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довідок за заявами запитувачів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місцеве самоврядування в Україні», «Про звернення громадян»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копій рішень та витягів з рішень селищної ради, які стосуються конкретної особи за її 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Видача витягів з протоколів пленарних засідань селищної ради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Видача витягів з протоколів засідань постійних комісій селищної ради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інформації та роз’яснень щодо часу та місця прийому депутатами селищної ради, переліку документів необхідних для отримання матеріальної допомоги та з інших питань діяльності селищної ради, депутатів, постійних комісій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копій розпоряджень селищного голови, які стосуються конкретної особи за її 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Надання витягів з рішень та копій рішень виконавчого комітету селищної ради, які стосуються конкретної особи за її </w:t>
            </w:r>
            <w:r w:rsidRPr="00165AD0">
              <w:rPr>
                <w:rFonts w:ascii="Times New Roman" w:hAnsi="Times New Roman" w:cs="Times New Roman"/>
              </w:rPr>
              <w:lastRenderedPageBreak/>
              <w:t>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656C80" w:rsidRPr="00165AD0" w:rsidRDefault="00656C80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Виготовлення архівних копій документів та витягів з них (за переліком)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pStyle w:val="1"/>
              <w:spacing w:before="0" w:beforeAutospacing="0" w:after="0" w:afterAutospacing="0"/>
              <w:ind w:left="52" w:right="70"/>
              <w:jc w:val="both"/>
              <w:rPr>
                <w:sz w:val="24"/>
                <w:szCs w:val="24"/>
              </w:rPr>
            </w:pPr>
            <w:r w:rsidRPr="00165AD0">
              <w:rPr>
                <w:b w:val="0"/>
                <w:sz w:val="24"/>
                <w:szCs w:val="24"/>
                <w:lang w:val="uk-UA"/>
              </w:rPr>
              <w:t xml:space="preserve">Закон України «Про </w:t>
            </w:r>
            <w:r w:rsidRPr="00165AD0">
              <w:rPr>
                <w:b w:val="0"/>
                <w:bCs w:val="0"/>
                <w:sz w:val="24"/>
                <w:szCs w:val="24"/>
                <w:lang w:val="uk-UA"/>
              </w:rPr>
              <w:t>Національний архівний фонд та архівні установи</w:t>
            </w:r>
            <w:r w:rsidRPr="00165AD0">
              <w:rPr>
                <w:b w:val="0"/>
                <w:sz w:val="24"/>
                <w:szCs w:val="24"/>
                <w:lang w:val="uk-UA"/>
              </w:rPr>
              <w:t>»</w:t>
            </w:r>
          </w:p>
        </w:tc>
      </w:tr>
      <w:tr w:rsidR="0015321B" w:rsidRPr="00165AD0" w:rsidTr="008175C9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15321B" w:rsidRPr="00165AD0" w:rsidRDefault="0015321B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Адміністративні та інші послуги соціального характеру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мешканцям </w:t>
            </w:r>
            <w:r w:rsidR="00A342A9" w:rsidRPr="00165AD0">
              <w:rPr>
                <w:rFonts w:ascii="Times New Roman" w:hAnsi="Times New Roman" w:cs="Times New Roman"/>
              </w:rPr>
              <w:t>громади</w:t>
            </w:r>
            <w:r w:rsidRPr="00165AD0">
              <w:rPr>
                <w:rFonts w:ascii="Times New Roman" w:hAnsi="Times New Roman" w:cs="Times New Roman"/>
              </w:rPr>
              <w:t xml:space="preserve"> матеріальної допомоги за рахунок коштів місцевого бюджету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місцеве самоврядування в Україні»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Забезпечення проведення безоплатного капітального ремонту особам, які мають на це право згідно чинного законодавства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Підготовка подання до уповноваженого органу щодо присвоєння почесного звання «Мати-героїня»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у зв’язку з вагітністю і пологами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народженні дитини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дітей, на якими встановлено опіку чи піклування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 одиноким матерям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усиновленні дитини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малозабезпеченим сім’ям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малозабезпеченим сім’ям»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інвалідам з дитинства та дітям – інвалідам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грошової компенсації фізичним особам, які надають соціальні послуги громадянам похилого віку, інвалідам, дітям-інвалідам, хворим, які не здатні до самообслуговування і потребують сторонньої допомоги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соціальні послуги»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</w:t>
            </w:r>
            <w:r w:rsidRPr="00165AD0">
              <w:rPr>
                <w:rFonts w:ascii="Times New Roman" w:hAnsi="Times New Roman" w:cs="Times New Roman"/>
                <w:bCs/>
                <w:kern w:val="36"/>
              </w:rPr>
              <w:t>тимчасової державної допомоги дітям, батьки яких ухиляються від сплати аліментів</w:t>
            </w:r>
            <w:r w:rsidR="00C47304" w:rsidRPr="00165AD0">
              <w:rPr>
                <w:rFonts w:ascii="Times New Roman" w:hAnsi="Times New Roman" w:cs="Times New Roman"/>
                <w:bCs/>
                <w:kern w:val="36"/>
              </w:rPr>
              <w:t>*</w:t>
            </w:r>
            <w:r w:rsidR="00D477F9" w:rsidRPr="00165AD0">
              <w:rPr>
                <w:rFonts w:ascii="Times New Roman" w:hAnsi="Times New Roman" w:cs="Times New Roman"/>
                <w:bCs/>
                <w:kern w:val="36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22 лютого 2006р № 189 «Про затвердження Порядку призначення і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невідоме».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грошової допомога малозабезпеченій особі, яка проживає разом з інвалідом 1 чи 2 групи внаслідок психічного розладу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 серпня 2000р. за №1192 «Про затвердження Порядку надання допомоги малозабезпеченій особі, яка постійно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державної соціальної допомоги особам, які не мають права на пенсію, та інвалідам і державної соціальної </w:t>
            </w:r>
            <w:r w:rsidRPr="00165AD0">
              <w:rPr>
                <w:rFonts w:ascii="Times New Roman" w:hAnsi="Times New Roman" w:cs="Times New Roman"/>
              </w:rPr>
              <w:lastRenderedPageBreak/>
              <w:t>допомоги на догляд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 xml:space="preserve">Закон України «Про державну соціальну допомогу особам, які не </w:t>
            </w:r>
            <w:r w:rsidRPr="00165AD0">
              <w:rPr>
                <w:rFonts w:ascii="Times New Roman" w:hAnsi="Times New Roman" w:cs="Times New Roman"/>
              </w:rPr>
              <w:lastRenderedPageBreak/>
              <w:t>мають права на пенсію, та інвалідам»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A342A9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5AD0">
              <w:rPr>
                <w:rFonts w:ascii="Times New Roman" w:hAnsi="Times New Roman" w:cs="Times New Roman"/>
                <w:spacing w:val="-6"/>
              </w:rPr>
              <w:t>Призначення щомісячної компенсаційної виплати непрацюючій працездатній особі, яка доглядає за інвалідом I групи, а також за престарілим, який досяг 80-річного віку</w:t>
            </w:r>
            <w:r w:rsidR="00C47304" w:rsidRPr="00165AD0">
              <w:rPr>
                <w:rFonts w:ascii="Times New Roman" w:hAnsi="Times New Roman" w:cs="Times New Roman"/>
                <w:spacing w:val="-6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соціальні послуги»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винагороди жінкам, яким присвоєно почесне звання України "Мати-героїня"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сім’ям з дітьми на безплатне харчування дітей, які постраждали внаслідок Чорнобильської катастрофи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за шкоду, заподіяну здоров’ю, та допомоги на оздоровлення у разі звільнення громадянам, які постраждали внаслідок Чорнобильської катастрофи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інвалідам на бензин, ремонт, техобслуговування автотранспорту та транспортерне обслуговування за рахунок субвенції з обласного бюджету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en-US"/>
              </w:rPr>
            </w:pPr>
            <w:r w:rsidRPr="00165AD0">
              <w:rPr>
                <w:rFonts w:ascii="Times New Roman" w:hAnsi="Times New Roman" w:cs="Times New Roman"/>
              </w:rPr>
              <w:t>Призначення мешканцям житлових субсидій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 xml:space="preserve">Постанова Кабінету Міністрів України від 21.10.1995 року № 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</w:t>
            </w:r>
            <w:r w:rsidRPr="00165AD0">
              <w:rPr>
                <w:rFonts w:ascii="Times New Roman" w:hAnsi="Times New Roman" w:cs="Times New Roman"/>
              </w:rPr>
              <w:lastRenderedPageBreak/>
              <w:t>побутового палива» із змінами та доповненнями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Підготовка листа-клопотання на оформлення осіб до будинку інтернат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  <w:noProof/>
              </w:rPr>
              <w:t>Закони України "Про основи соціальної захищеності інвалідів в Україні", "Про основні засади соціального захисту ветеранів праці та інших громадян похилого віку в Україні", "Про статус і соціальний захист громадян, які постраждали внаслідок Чорнобильської катастрофи".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(тимчасових посвідчень), вкладок до них ветеранів війни, «Ветеран праці», «Діти війни», «Жертва нацистських переслідувань» та інших, передбачених законодавством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соціальний захист дітей війни», «Про жертви нацистських переслідувань»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державного зразка дітям та батькам багатодітних сімей</w:t>
            </w:r>
            <w:r w:rsidR="00C47304" w:rsidRPr="00165AD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охорону дитинства»</w:t>
            </w:r>
          </w:p>
        </w:tc>
      </w:tr>
      <w:tr w:rsidR="00656C80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656C80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Надання допомоги на поховання деяких категорій осіб виконавцю волевиявлення померлого або особі, яка зобов’язалась поховати померлого</w:t>
            </w:r>
            <w:r w:rsidR="00C47304" w:rsidRPr="00165AD0">
              <w:rPr>
                <w:rFonts w:ascii="Times New Roman" w:hAnsi="Times New Roman" w:cs="Times New Roman"/>
              </w:rPr>
              <w:t>*</w:t>
            </w:r>
            <w:r w:rsidR="00D477F9" w:rsidRPr="00165AD0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656C80" w:rsidRPr="00165AD0" w:rsidRDefault="00656C80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поховання та похоронну справу»</w:t>
            </w: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721" w:type="dxa"/>
            <w:shd w:val="clear" w:color="auto" w:fill="FFFFFF"/>
          </w:tcPr>
          <w:p w:rsidR="009567F8" w:rsidRPr="00165AD0" w:rsidRDefault="009567F8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 xml:space="preserve">Видача особі подання про можливість призначення її опікуном або піклувальником повнолітньої недієздатної особи або особи, </w:t>
            </w:r>
            <w:r w:rsidRPr="00165AD0">
              <w:rPr>
                <w:rFonts w:ascii="Times New Roman" w:hAnsi="Times New Roman"/>
                <w:sz w:val="24"/>
                <w:szCs w:val="24"/>
              </w:rPr>
              <w:lastRenderedPageBreak/>
              <w:t>цивільна дієздатність якої обмежена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>Цивільний кодекс України</w:t>
            </w:r>
          </w:p>
        </w:tc>
      </w:tr>
      <w:tr w:rsidR="009567F8" w:rsidRPr="00165AD0" w:rsidTr="004A0767">
        <w:trPr>
          <w:gridAfter w:val="1"/>
          <w:wAfter w:w="23" w:type="dxa"/>
          <w:trHeight w:val="5474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721" w:type="dxa"/>
            <w:shd w:val="clear" w:color="auto" w:fill="FFFFFF"/>
          </w:tcPr>
          <w:p w:rsidR="009567F8" w:rsidRPr="00165AD0" w:rsidRDefault="009567F8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 xml:space="preserve">Видача дозволу опікуну/піклувальнику на вчинення правочинів щодо: 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1) відмови від майнових прав підопічного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2) видання письмових зобов’язань від імені підопічного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3)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4) укладення договорів щодо іншого цінного майна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5) управління нерухомим майном або майном, яке потребує постійного управління, власником якого є підопічна недієздатна особа</w:t>
            </w:r>
          </w:p>
          <w:p w:rsidR="009567F8" w:rsidRPr="00165AD0" w:rsidRDefault="009567F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6)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Цивільний кодекс України</w:t>
            </w:r>
          </w:p>
        </w:tc>
      </w:tr>
      <w:tr w:rsidR="009567F8" w:rsidRPr="00165AD0" w:rsidTr="008175C9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5AD0">
              <w:rPr>
                <w:rFonts w:ascii="Times New Roman" w:hAnsi="Times New Roman" w:cs="Times New Roman"/>
                <w:b/>
              </w:rPr>
              <w:t>Питання пенсійного забезпечення**</w:t>
            </w:r>
            <w:r w:rsidR="00D477F9" w:rsidRPr="00165AD0">
              <w:rPr>
                <w:rFonts w:ascii="Times New Roman" w:hAnsi="Times New Roman" w:cs="Times New Roman"/>
                <w:b/>
                <w:lang w:val="en-US"/>
              </w:rPr>
              <w:t>*</w:t>
            </w: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eastAsia="Calibri" w:hAnsi="Times New Roman" w:cs="Times New Roman"/>
                <w:lang w:eastAsia="ru-RU"/>
              </w:rPr>
              <w:t xml:space="preserve">Надання консультацій, </w:t>
            </w:r>
            <w:r w:rsidRPr="00165AD0">
              <w:rPr>
                <w:rFonts w:ascii="Times New Roman" w:hAnsi="Times New Roman" w:cs="Times New Roman"/>
                <w:lang w:eastAsia="ru-RU"/>
              </w:rPr>
              <w:t>роз’яснень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 xml:space="preserve"> щодо особливостей застосування законодавства в сфері загальнообов’язкового державного пенсійного страхування щодо призначення, перерахунку та виплати пенсій.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загальнообов’язкове державне пенсійне страхування</w:t>
            </w: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eastAsia="Calibri" w:hAnsi="Times New Roman" w:cs="Times New Roman"/>
                <w:lang w:eastAsia="ru-RU"/>
              </w:rPr>
              <w:t>Надання інформації з бази даних АСОПД та</w:t>
            </w:r>
            <w:r w:rsidRPr="00165AD0">
              <w:rPr>
                <w:rFonts w:ascii="Times New Roman" w:hAnsi="Times New Roman" w:cs="Times New Roman"/>
                <w:lang w:eastAsia="ru-RU"/>
              </w:rPr>
              <w:t>/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 xml:space="preserve">або з матеріалів 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пенсійної справи.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hAnsi="Times New Roman" w:cs="Times New Roman"/>
                <w:lang w:eastAsia="ru-RU"/>
              </w:rPr>
              <w:t>З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>апит пенсійної справи.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eastAsia="Calibri" w:hAnsi="Times New Roman" w:cs="Times New Roman"/>
                <w:lang w:eastAsia="ru-RU"/>
              </w:rPr>
              <w:t>Розгляд документів для визначення права на пенсію.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Призначення пенсій (за віком, по інвалідності, у зв’язку із втратою годувальника, за вислугою років тощо)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Перерахунок раніше призначених пенсій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hAnsi="Times New Roman" w:cs="Times New Roman"/>
                <w:iCs/>
                <w:lang w:eastAsia="ru-RU"/>
              </w:rPr>
              <w:t>О</w:t>
            </w:r>
            <w:r w:rsidRPr="00165AD0">
              <w:rPr>
                <w:rFonts w:ascii="Times New Roman" w:eastAsia="Calibri" w:hAnsi="Times New Roman" w:cs="Times New Roman"/>
                <w:iCs/>
                <w:lang w:eastAsia="ru-RU"/>
              </w:rPr>
              <w:t>формлення в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>иплати пенсії у разі виїзду за кордон на постійне місце проживання.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hAnsi="Times New Roman" w:cs="Times New Roman"/>
                <w:iCs/>
                <w:lang w:eastAsia="ru-RU"/>
              </w:rPr>
              <w:t>О</w:t>
            </w:r>
            <w:r w:rsidRPr="00165AD0">
              <w:rPr>
                <w:rFonts w:ascii="Times New Roman" w:eastAsia="Calibri" w:hAnsi="Times New Roman" w:cs="Times New Roman"/>
                <w:iCs/>
                <w:lang w:eastAsia="ru-RU"/>
              </w:rPr>
              <w:t>формлення в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>иплати допомоги на поховання.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13" w:right="11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65AD0">
              <w:rPr>
                <w:rFonts w:ascii="Times New Roman" w:hAnsi="Times New Roman" w:cs="Times New Roman"/>
                <w:iCs/>
                <w:lang w:eastAsia="ru-RU"/>
              </w:rPr>
              <w:t>В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>иплат</w:t>
            </w:r>
            <w:r w:rsidRPr="00165AD0">
              <w:rPr>
                <w:rFonts w:ascii="Times New Roman" w:hAnsi="Times New Roman" w:cs="Times New Roman"/>
                <w:lang w:eastAsia="ru-RU"/>
              </w:rPr>
              <w:t>а</w:t>
            </w:r>
            <w:r w:rsidRPr="00165AD0">
              <w:rPr>
                <w:rFonts w:ascii="Times New Roman" w:eastAsia="Calibri" w:hAnsi="Times New Roman" w:cs="Times New Roman"/>
                <w:lang w:eastAsia="ru-RU"/>
              </w:rPr>
              <w:t xml:space="preserve"> недоотриманої пенсії у зв'язку зі смертю пенсіонера.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Оформлення анкети для виготовлення пенсійного посвідчення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його видача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довідок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8175C9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5AD0">
              <w:rPr>
                <w:rFonts w:ascii="Times New Roman" w:hAnsi="Times New Roman" w:cs="Times New Roman"/>
                <w:b/>
              </w:rPr>
              <w:t>Видача документів дозвільного характеру</w:t>
            </w:r>
            <w:r w:rsidR="00C517E1" w:rsidRPr="00165AD0">
              <w:rPr>
                <w:rFonts w:ascii="Times New Roman" w:hAnsi="Times New Roman" w:cs="Times New Roman"/>
                <w:b/>
              </w:rPr>
              <w:t>***</w:t>
            </w:r>
            <w:r w:rsidR="00D477F9" w:rsidRPr="00165AD0">
              <w:rPr>
                <w:rFonts w:ascii="Times New Roman" w:hAnsi="Times New Roman" w:cs="Times New Roman"/>
                <w:b/>
                <w:lang w:val="en-US"/>
              </w:rPr>
              <w:t>*</w:t>
            </w: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санітарно-епідеміологічної експертизи документації на розроблювані техніку, технології, устаткування, інструменти тощо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дозвільну систему у сфері господарської діяльності», «Про Перелік документів дозвільного характеру у сфері господарської діяльності»</w:t>
            </w: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санітарно-епідеміологічної експертизи щодо продукції, напівфабрикатів, речовин, матеріалів та небезпечних факторів, використання, передача або збут яких може завдати шкоди здоров’ю людей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екологічної експертизи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здійснення операцій у сфері поводження з відходами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про відходи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спеціальне водокористування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заходів із залученням тварин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експлуатаційного дозволу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робіт на пам’ятках місцевого значення (крім пам’яток археології), їх територіях та в зонах охорони, на щойно виявлених об’єктах культурної спадщини, реєстрація дозволів на проведення археологічних розвідок, розкопок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участь у дорожньому русі транспортних засобів, вагові або габаритні параметри яких перевищують нормативні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67F8" w:rsidRPr="00165AD0" w:rsidTr="004A0767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9567F8" w:rsidRPr="00165AD0" w:rsidRDefault="008F5BCA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9567F8" w:rsidRPr="00165AD0" w:rsidRDefault="009567F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Погодження маршрутів руху транспортних засобів під час дорожнього перевезення небезпечних вантажів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9567F8" w:rsidRPr="00165AD0" w:rsidRDefault="009567F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B5091" w:rsidRPr="009773E6" w:rsidRDefault="003B5091" w:rsidP="00165AD0">
      <w:pPr>
        <w:ind w:left="170" w:right="113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Примітк</w:t>
      </w:r>
      <w:r w:rsidR="00C517E1" w:rsidRPr="009773E6">
        <w:rPr>
          <w:rFonts w:ascii="Times New Roman" w:hAnsi="Times New Roman" w:cs="Times New Roman"/>
          <w:sz w:val="22"/>
          <w:szCs w:val="22"/>
        </w:rPr>
        <w:t>и</w:t>
      </w:r>
      <w:r w:rsidRPr="009773E6">
        <w:rPr>
          <w:rFonts w:ascii="Times New Roman" w:hAnsi="Times New Roman" w:cs="Times New Roman"/>
          <w:sz w:val="22"/>
          <w:szCs w:val="22"/>
        </w:rPr>
        <w:t>:</w:t>
      </w:r>
    </w:p>
    <w:p w:rsidR="00C517E1" w:rsidRPr="009773E6" w:rsidRDefault="003B5091" w:rsidP="00165AD0">
      <w:pPr>
        <w:ind w:left="170" w:right="113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* адміністративні послуги нада</w:t>
      </w:r>
      <w:r w:rsidR="00C517E1" w:rsidRPr="009773E6">
        <w:rPr>
          <w:rFonts w:ascii="Times New Roman" w:hAnsi="Times New Roman" w:cs="Times New Roman"/>
          <w:sz w:val="22"/>
          <w:szCs w:val="22"/>
        </w:rPr>
        <w:t xml:space="preserve">ються відповідно до узгодженого рішення (договору) представником/-ми суб’єкта надання адміністративних послуг </w:t>
      </w:r>
      <w:r w:rsidR="00D21FB8" w:rsidRPr="009773E6">
        <w:rPr>
          <w:rFonts w:ascii="Times New Roman" w:hAnsi="Times New Roman" w:cs="Times New Roman"/>
          <w:sz w:val="22"/>
          <w:szCs w:val="22"/>
        </w:rPr>
        <w:t xml:space="preserve">або через адміністратора </w:t>
      </w:r>
      <w:r w:rsidR="00C517E1" w:rsidRPr="009773E6">
        <w:rPr>
          <w:rFonts w:ascii="Times New Roman" w:hAnsi="Times New Roman" w:cs="Times New Roman"/>
          <w:sz w:val="22"/>
          <w:szCs w:val="22"/>
        </w:rPr>
        <w:t>в приміщенні центру надання адміністративних послуг.</w:t>
      </w:r>
    </w:p>
    <w:p w:rsidR="00C517E1" w:rsidRPr="009773E6" w:rsidRDefault="00922997" w:rsidP="00165AD0">
      <w:pPr>
        <w:ind w:left="170" w:right="113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*</w:t>
      </w:r>
      <w:r w:rsidR="00C517E1" w:rsidRPr="009773E6">
        <w:rPr>
          <w:rFonts w:ascii="Times New Roman" w:hAnsi="Times New Roman" w:cs="Times New Roman"/>
          <w:sz w:val="22"/>
          <w:szCs w:val="22"/>
        </w:rPr>
        <w:t>* адміністративні послуги надаються відповідно до узгодженого рішення (договору) суб’єкт</w:t>
      </w:r>
      <w:r w:rsidR="00A342A9" w:rsidRPr="009773E6">
        <w:rPr>
          <w:rFonts w:ascii="Times New Roman" w:hAnsi="Times New Roman" w:cs="Times New Roman"/>
          <w:sz w:val="22"/>
          <w:szCs w:val="22"/>
        </w:rPr>
        <w:t>ом</w:t>
      </w:r>
      <w:r w:rsidR="00C517E1" w:rsidRPr="009773E6">
        <w:rPr>
          <w:rFonts w:ascii="Times New Roman" w:hAnsi="Times New Roman" w:cs="Times New Roman"/>
          <w:sz w:val="22"/>
          <w:szCs w:val="22"/>
        </w:rPr>
        <w:t xml:space="preserve"> надання адміністративних послуг через адміністратора </w:t>
      </w:r>
      <w:r w:rsidR="00A342A9" w:rsidRPr="009773E6">
        <w:rPr>
          <w:rFonts w:ascii="Times New Roman" w:hAnsi="Times New Roman" w:cs="Times New Roman"/>
          <w:sz w:val="22"/>
          <w:szCs w:val="22"/>
        </w:rPr>
        <w:t xml:space="preserve">із застосуванням </w:t>
      </w:r>
      <w:r w:rsidR="00A342A9" w:rsidRPr="009773E6">
        <w:rPr>
          <w:rFonts w:ascii="Times New Roman" w:hAnsi="Times New Roman" w:cs="Times New Roman"/>
          <w:sz w:val="22"/>
          <w:szCs w:val="22"/>
          <w:lang w:eastAsia="ru-RU"/>
        </w:rPr>
        <w:t xml:space="preserve">Інтегрованої інформаційної системи «Соціальна громада» </w:t>
      </w:r>
      <w:r w:rsidR="00C517E1" w:rsidRPr="009773E6">
        <w:rPr>
          <w:rFonts w:ascii="Times New Roman" w:hAnsi="Times New Roman" w:cs="Times New Roman"/>
          <w:sz w:val="22"/>
          <w:szCs w:val="22"/>
        </w:rPr>
        <w:t>в приміщенні центру надання адміністративних послуг.</w:t>
      </w:r>
    </w:p>
    <w:p w:rsidR="00C517E1" w:rsidRPr="009773E6" w:rsidRDefault="00C517E1" w:rsidP="00165AD0">
      <w:pPr>
        <w:ind w:left="170" w:right="113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*</w:t>
      </w:r>
      <w:r w:rsidR="00922997" w:rsidRPr="009773E6">
        <w:rPr>
          <w:rFonts w:ascii="Times New Roman" w:hAnsi="Times New Roman" w:cs="Times New Roman"/>
          <w:sz w:val="22"/>
          <w:szCs w:val="22"/>
          <w:lang w:val="ru-RU"/>
        </w:rPr>
        <w:t>*</w:t>
      </w:r>
      <w:r w:rsidRPr="009773E6">
        <w:rPr>
          <w:rFonts w:ascii="Times New Roman" w:hAnsi="Times New Roman" w:cs="Times New Roman"/>
          <w:sz w:val="22"/>
          <w:szCs w:val="22"/>
        </w:rPr>
        <w:t>* адміністративні послуги надаються відповідно до узгодженого рішення (договору) представником/-ми суб’єкта надання адміністративних послуг в приміщенні центру надання адміністративних послуг.</w:t>
      </w:r>
    </w:p>
    <w:p w:rsidR="00C517E1" w:rsidRPr="009773E6" w:rsidRDefault="00C517E1" w:rsidP="00165AD0">
      <w:pPr>
        <w:ind w:left="170" w:right="113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**</w:t>
      </w:r>
      <w:r w:rsidR="00922997" w:rsidRPr="009773E6">
        <w:rPr>
          <w:rFonts w:ascii="Times New Roman" w:hAnsi="Times New Roman" w:cs="Times New Roman"/>
          <w:sz w:val="22"/>
          <w:szCs w:val="22"/>
          <w:lang w:val="ru-RU"/>
        </w:rPr>
        <w:t>*</w:t>
      </w:r>
      <w:r w:rsidRPr="009773E6">
        <w:rPr>
          <w:rFonts w:ascii="Times New Roman" w:hAnsi="Times New Roman" w:cs="Times New Roman"/>
          <w:sz w:val="22"/>
          <w:szCs w:val="22"/>
        </w:rPr>
        <w:t>* адміністративні послуги надаються виключно через адміністратора в приміщенні центру надання адміністративних послуг</w:t>
      </w:r>
    </w:p>
    <w:p w:rsidR="003B5091" w:rsidRPr="00165AD0" w:rsidRDefault="00D21FB8" w:rsidP="00165AD0">
      <w:pPr>
        <w:ind w:left="170" w:right="113"/>
        <w:rPr>
          <w:rFonts w:ascii="Times New Roman" w:hAnsi="Times New Roman" w:cs="Times New Roman"/>
          <w:b/>
          <w:lang w:val="ru-RU"/>
        </w:rPr>
      </w:pPr>
      <w:r w:rsidRPr="00165AD0">
        <w:rPr>
          <w:rFonts w:ascii="Times New Roman" w:hAnsi="Times New Roman" w:cs="Times New Roman"/>
          <w:b/>
        </w:rPr>
        <w:t>Сільський</w:t>
      </w:r>
      <w:r w:rsidR="00A767F4" w:rsidRPr="00165AD0">
        <w:rPr>
          <w:rFonts w:ascii="Times New Roman" w:hAnsi="Times New Roman" w:cs="Times New Roman"/>
          <w:b/>
        </w:rPr>
        <w:t xml:space="preserve"> голова</w:t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r w:rsidR="00A767F4" w:rsidRPr="00165AD0">
        <w:rPr>
          <w:rFonts w:ascii="Times New Roman" w:hAnsi="Times New Roman" w:cs="Times New Roman"/>
          <w:b/>
        </w:rPr>
        <w:tab/>
      </w:r>
      <w:proofErr w:type="spellStart"/>
      <w:r w:rsidR="00494096" w:rsidRPr="00165AD0">
        <w:rPr>
          <w:rFonts w:ascii="Times New Roman" w:hAnsi="Times New Roman" w:cs="Times New Roman"/>
          <w:b/>
        </w:rPr>
        <w:t>В.М.Михайленко</w:t>
      </w:r>
      <w:proofErr w:type="spellEnd"/>
    </w:p>
    <w:p w:rsidR="00D21FB8" w:rsidRPr="00165AD0" w:rsidRDefault="00D21FB8" w:rsidP="00165AD0">
      <w:pPr>
        <w:rPr>
          <w:rFonts w:ascii="Times New Roman" w:hAnsi="Times New Roman" w:cs="Times New Roman"/>
        </w:rPr>
      </w:pPr>
      <w:r w:rsidRPr="00165AD0">
        <w:rPr>
          <w:rFonts w:ascii="Times New Roman" w:hAnsi="Times New Roman" w:cs="Times New Roman"/>
        </w:rPr>
        <w:br w:type="page"/>
      </w:r>
    </w:p>
    <w:p w:rsidR="00D21FB8" w:rsidRPr="009773E6" w:rsidRDefault="00D21FB8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lastRenderedPageBreak/>
        <w:t>Додаток 2</w:t>
      </w:r>
    </w:p>
    <w:p w:rsidR="00D21FB8" w:rsidRPr="009773E6" w:rsidRDefault="00D21FB8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 xml:space="preserve">до рішення сільської ради </w:t>
      </w:r>
    </w:p>
    <w:p w:rsidR="00D21FB8" w:rsidRPr="009773E6" w:rsidRDefault="00D21FB8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773E6">
        <w:rPr>
          <w:rFonts w:ascii="Times New Roman" w:hAnsi="Times New Roman" w:cs="Times New Roman"/>
          <w:sz w:val="22"/>
          <w:szCs w:val="22"/>
        </w:rPr>
        <w:t>від _________ року №___</w:t>
      </w:r>
    </w:p>
    <w:p w:rsidR="00D21FB8" w:rsidRPr="00165AD0" w:rsidRDefault="00D21FB8" w:rsidP="00165AD0">
      <w:pPr>
        <w:pStyle w:val="30"/>
        <w:shd w:val="clear" w:color="auto" w:fill="auto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ПЕРЕЛІК</w:t>
      </w:r>
    </w:p>
    <w:p w:rsidR="00E00423" w:rsidRPr="00165AD0" w:rsidRDefault="00D21FB8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адміністративних та інших послуг, які надаються у </w:t>
      </w:r>
      <w:r w:rsidR="00E00423" w:rsidRPr="00165AD0">
        <w:rPr>
          <w:rFonts w:ascii="Times New Roman" w:hAnsi="Times New Roman" w:cs="Times New Roman"/>
          <w:sz w:val="24"/>
          <w:szCs w:val="24"/>
        </w:rPr>
        <w:t>Територіальному підрозділі</w:t>
      </w:r>
    </w:p>
    <w:p w:rsidR="00D21FB8" w:rsidRPr="00165AD0" w:rsidRDefault="00D21FB8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центр</w:t>
      </w:r>
      <w:r w:rsidR="00E00423" w:rsidRPr="00165AD0">
        <w:rPr>
          <w:rFonts w:ascii="Times New Roman" w:hAnsi="Times New Roman" w:cs="Times New Roman"/>
          <w:sz w:val="24"/>
          <w:szCs w:val="24"/>
        </w:rPr>
        <w:t>у</w:t>
      </w:r>
      <w:r w:rsidRPr="00165AD0">
        <w:rPr>
          <w:rFonts w:ascii="Times New Roman" w:hAnsi="Times New Roman" w:cs="Times New Roman"/>
          <w:sz w:val="24"/>
          <w:szCs w:val="24"/>
        </w:rPr>
        <w:t xml:space="preserve"> надання адміністративних послуг </w:t>
      </w:r>
      <w:proofErr w:type="spellStart"/>
      <w:r w:rsidR="00A342A9"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Pr="00165AD0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D21FB8" w:rsidRPr="00165AD0" w:rsidRDefault="00E00423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(с. </w:t>
      </w:r>
      <w:r w:rsidR="00A342A9" w:rsidRPr="00165AD0">
        <w:rPr>
          <w:rFonts w:ascii="Times New Roman" w:hAnsi="Times New Roman" w:cs="Times New Roman"/>
          <w:sz w:val="24"/>
          <w:szCs w:val="24"/>
        </w:rPr>
        <w:t>Райгород</w:t>
      </w:r>
      <w:r w:rsidR="00BA06D5" w:rsidRPr="00165AD0">
        <w:rPr>
          <w:rFonts w:ascii="Times New Roman" w:hAnsi="Times New Roman" w:cs="Times New Roman"/>
          <w:sz w:val="24"/>
          <w:szCs w:val="24"/>
        </w:rPr>
        <w:t>, вул. Миру,16</w:t>
      </w:r>
      <w:r w:rsidRPr="00165A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27"/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6579"/>
        <w:gridCol w:w="3910"/>
        <w:gridCol w:w="23"/>
      </w:tblGrid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№з/п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Законодавчі акта України, якими передбачено надання адміністративної послуги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Реєстрація/зняття з реєстрації мешканців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проживання/перебування особи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49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 місця проживання особи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зняття з місця проживання особи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паспорта громадянина України відомостей про зміну нумерації будинків, перейменування вулиць (провулків),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зареєстрованих у житловому приміщенні осіб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Паспортні питання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1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Вклеювання до паспорта громадянина України фотокартки при досягненні 25- і 45-річного віку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паспорт громадянина України та про паспорт громадянина України для виїзду за кордон,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затверджене постановою ВРУ від 26.06.1992 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№2503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ІІ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Реєстрація актів цивільного стану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29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Нотаріальні послуги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заповіту (крім секретного)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нотаріат»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Скасування заповіту (крім секретного)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справжності підпису на документі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 нерухомості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права власності на нерухоме майно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right" w:pos="1968"/>
              </w:tabs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Скасування запису Державного реєстру речових прав на нерухоме майно,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  <w:r w:rsidRPr="00165AD0">
              <w:rPr>
                <w:rFonts w:ascii="Times New Roman" w:hAnsi="Times New Roman" w:cs="Times New Roman"/>
                <w:lang w:eastAsia="en-US"/>
              </w:rPr>
              <w:t>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Внесення змін до записів Державного реєстру речових прав на нерухоме майно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обтяжень речових прав на нерухоме майно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05" w:type="dxa"/>
            <w:gridSpan w:val="4"/>
          </w:tcPr>
          <w:p w:rsidR="00D21FB8" w:rsidRPr="00165AD0" w:rsidRDefault="00D21FB8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  <w:b/>
              </w:rPr>
              <w:t>Земельні питання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824"/>
                <w:tab w:val="left" w:pos="3173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землеустрій»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проекту землеустрою щодо відведення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України; Закон України «Про землеустрій»; Закон України «Про оренду землі»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змін до діючого договору оренди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pStyle w:val="a7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договору оренди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Поновлення договору оренди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землеустрій», Закон України «Про оренду землі»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проведення експертної грошової оцінки земельної ділянки та продаж земельної ділянки несільськогосподарського призначення (на якій розташовано об'єкт нерухомого майна, що є власністю покупця цієї ділянки), межі якої визначено в натурі та без зміни її цільового призначення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64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оцінку земель»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користування земельною ділянкою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у власність земельної ділянки, що перебуває у комунальній власності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Закони України «Про землеустрій», Закон України «Про державний земельний кадастр»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в оренду земельної ділянки із земель комунальної власності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оренду землі», Закон України «Про державний земельний кадастр»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у постійне користування земельних ділянок із земель комунальної власності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державний земельний кадастр»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зі зміною цільового призначення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right" w:pos="1963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місцеве самоврядування в Україні», Закон України «Про землеустрій»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Зміна цільового призначення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власності на земельну ділянку у разі добровільної відмови власника землі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Відмова від земельної ділянки. яка знаходиться у користуванні у разі добровільної відмови землекористувача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408"/>
                <w:tab w:val="left" w:pos="1714"/>
                <w:tab w:val="left" w:pos="294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видом її цільового призначення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>Земельний кодекс України, Закон України «Про державний земельний кадастр»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Видача витягу з технічної документації про нормативну грошову оцінку земельної </w:t>
            </w:r>
            <w:r w:rsidRPr="00165AD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D21FB8" w:rsidRPr="00165AD0" w:rsidTr="00977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D21FB8" w:rsidRPr="00165AD0" w:rsidTr="009773E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  <w:gridSpan w:val="2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 w:val="restart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162"/>
                <w:tab w:val="left" w:pos="2347"/>
                <w:tab w:val="left" w:pos="3490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Надання відомостей з Державного земельного кадастру у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формі витягу з Державного земельного кадастру про земельну ділянку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82" w:type="dxa"/>
            <w:gridSpan w:val="3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sz w:val="24"/>
                <w:szCs w:val="24"/>
              </w:rPr>
              <w:t>Питання будівництва та введення в експлуатацію об’єктів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Реєстрація декларації (внесення змін до декларації) про готовність об’єкта до експлуатації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 w:val="restart"/>
          </w:tcPr>
          <w:p w:rsidR="00D21FB8" w:rsidRPr="00165AD0" w:rsidRDefault="00D21FB8" w:rsidP="00165A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Закон України «Про регулювання містобудівної діяльності»</w:t>
            </w:r>
          </w:p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підготовчих робіт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будівельних робіт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53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 xml:space="preserve">Видача дозволу на виконання будівельних робіт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Видача сертифікату про прийняття в експлуатацію закінчених будівництвом об'єктів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82" w:type="dxa"/>
            <w:gridSpan w:val="3"/>
          </w:tcPr>
          <w:p w:rsidR="00D21FB8" w:rsidRPr="00165AD0" w:rsidRDefault="00D21FB8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Питання місцевого значення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Присвоєння поштової адреси об’єкту нерухомого майна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 w:val="restart"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регулювання містобудівної діяльності»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паспорту прив’язки тимчасової споруди для здійснення підприємницької діяльності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вихідних даних (містобудівних умов і обмежень) забудови земельної ділянки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адресу об’єкта нерухомого майна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1162"/>
                <w:tab w:val="left" w:pos="2150"/>
                <w:tab w:val="right" w:pos="3571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Прийняття рішення про переведення житлового будинку або житлового приміщення у нежитлові, садового будинку у житловий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Житловий кодекс України, Закон України 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(продовження дії) дозволу на розміщення реклами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рекламу»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Встановлення (погодження) режиму роботи підприємств, установи та організацій сфери обслуговування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на лікування, на поховання деяких категорій громадян, постраждалим від пожежі або стихійного лиха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учасникам ветеранам війни, учасникам АТО, учасникам бойових дій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довідок за заявами запитувачів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 w:val="restart"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місцеве самоврядування в Україні», «Про звернення громадян»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Надання копій рішень та витягів з рішень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ради, які стосуються конкретної особи за її запитом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Видача витягів з протоколів пленарних засідань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Видача витягів з протоколів засідань постійних комісій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Надання інформації та роз’яснень щодо часу та місця прийому депутатами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ради, переліку документів необхідних для отримання матеріальної допомоги та з інших питань діяльності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ради, депутатів, постійних комісій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Надання копій розпоряджень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голови, які стосуються конкретної особи за її запитом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Надання витягів з рішень та копій рішень виконавчого комітету </w:t>
            </w:r>
            <w:r w:rsidR="00F25774" w:rsidRPr="00165AD0">
              <w:rPr>
                <w:rFonts w:ascii="Times New Roman" w:hAnsi="Times New Roman" w:cs="Times New Roman"/>
              </w:rPr>
              <w:t>сільської</w:t>
            </w:r>
            <w:r w:rsidRPr="00165AD0">
              <w:rPr>
                <w:rFonts w:ascii="Times New Roman" w:hAnsi="Times New Roman" w:cs="Times New Roman"/>
              </w:rPr>
              <w:t xml:space="preserve"> ради, які стосуються конкретної особи за її запитом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FF14D9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Виготовлення архівних копій документів та витягів з них (за переліком)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pStyle w:val="1"/>
              <w:spacing w:before="0" w:beforeAutospacing="0" w:after="0" w:afterAutospacing="0"/>
              <w:ind w:left="52" w:right="70"/>
              <w:jc w:val="both"/>
              <w:outlineLvl w:val="0"/>
              <w:rPr>
                <w:sz w:val="24"/>
                <w:szCs w:val="24"/>
              </w:rPr>
            </w:pPr>
            <w:r w:rsidRPr="00165AD0">
              <w:rPr>
                <w:b w:val="0"/>
                <w:sz w:val="24"/>
                <w:szCs w:val="24"/>
                <w:lang w:val="uk-UA"/>
              </w:rPr>
              <w:t xml:space="preserve">Закон України «Про </w:t>
            </w:r>
            <w:r w:rsidRPr="00165AD0">
              <w:rPr>
                <w:b w:val="0"/>
                <w:bCs w:val="0"/>
                <w:sz w:val="24"/>
                <w:szCs w:val="24"/>
                <w:lang w:val="uk-UA"/>
              </w:rPr>
              <w:t xml:space="preserve">Національний архівний фонд та </w:t>
            </w:r>
            <w:r w:rsidRPr="00165AD0">
              <w:rPr>
                <w:b w:val="0"/>
                <w:bCs w:val="0"/>
                <w:sz w:val="24"/>
                <w:szCs w:val="24"/>
                <w:lang w:val="uk-UA"/>
              </w:rPr>
              <w:lastRenderedPageBreak/>
              <w:t>архівні установи</w:t>
            </w:r>
            <w:r w:rsidRPr="00165AD0">
              <w:rPr>
                <w:b w:val="0"/>
                <w:sz w:val="24"/>
                <w:szCs w:val="24"/>
                <w:lang w:val="uk-UA"/>
              </w:rPr>
              <w:t>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82" w:type="dxa"/>
            <w:gridSpan w:val="3"/>
          </w:tcPr>
          <w:p w:rsidR="00D21FB8" w:rsidRPr="00165AD0" w:rsidRDefault="00D21FB8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lastRenderedPageBreak/>
              <w:t>Адміністративні та інші послуги соціального характеру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65AD0">
              <w:rPr>
                <w:rFonts w:ascii="Times New Roman" w:hAnsi="Times New Roman" w:cs="Times New Roman"/>
              </w:rPr>
              <w:t>Призначення мешканцям міста матеріальної допомоги за рахунок коштів місцевого бюджету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місцеве самоврядування в Україні»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Забезпечення проведення безоплатного капітального ремонту особам, які мають на це право згідно чинного законодавства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Підготовка подання до уповноваженого органу щодо присвоєння почесного звання «Мати-героїня»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у зв’язку з вагітністю і пологами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народженні дитини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дітей, на якими встановлено опіку чи піклування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 одиноким матерям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усиновленні дитини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державної соціальної допомоги </w:t>
            </w:r>
            <w:r w:rsidR="00FF14D9" w:rsidRPr="00165AD0">
              <w:rPr>
                <w:rFonts w:ascii="Times New Roman" w:hAnsi="Times New Roman" w:cs="Times New Roman"/>
              </w:rPr>
              <w:t>малозабезпеченим сім’ям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малозабезпеченим сім’ям»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інвалідам з дитинства та дітям – інвалідам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грошової компенсації фізичним особам, які надають соціальні послуги громадянам похилого віку, </w:t>
            </w:r>
            <w:r w:rsidRPr="00165AD0">
              <w:rPr>
                <w:rFonts w:ascii="Times New Roman" w:hAnsi="Times New Roman" w:cs="Times New Roman"/>
              </w:rPr>
              <w:lastRenderedPageBreak/>
              <w:t>інвалідам, дітям-інвалідам, хворим, які не здатні до самообслуговування і потребують сторонньої допомоги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>Закон України «Про соціальні послуги»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</w:t>
            </w:r>
            <w:r w:rsidRPr="00165AD0">
              <w:rPr>
                <w:rFonts w:ascii="Times New Roman" w:hAnsi="Times New Roman" w:cs="Times New Roman"/>
                <w:bCs/>
                <w:kern w:val="36"/>
              </w:rPr>
              <w:t>тимчасової державної допомоги дітям, батьки яких ухиляються від сплати аліментів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22 лютого 2006р № 189 «Про затвердження Порядку призначення і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невідоме».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грошової допомога малозабезпеченій особі, яка проживає разом з інвалідом 1 чи 2 групи внаслідок психічного розладу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 серпня 2000р. за №1192 «Про затвердження Порядку надання допомоги малозабезпеченій особі, яка постійно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особам, які не мають права на пенсію, та інвалідам і державної соціальної допомоги на догляд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 xml:space="preserve">Закон України «Про державну соціальну допомогу особам, які не мають права на пенсію, та </w:t>
            </w:r>
            <w:r w:rsidRPr="00165AD0">
              <w:rPr>
                <w:rFonts w:ascii="Times New Roman" w:hAnsi="Times New Roman" w:cs="Times New Roman"/>
              </w:rPr>
              <w:lastRenderedPageBreak/>
              <w:t>інвалідам»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5AD0">
              <w:rPr>
                <w:rFonts w:ascii="Times New Roman" w:hAnsi="Times New Roman" w:cs="Times New Roman"/>
                <w:spacing w:val="-6"/>
              </w:rPr>
              <w:t>Призначення щомісячної компенсаційної виплати непрацюючій працездатній особі, яка доглядає за інвалідом I групи, а також за престарілим, який досяг 80-річного віку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соціальні послуги»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винагороди жінкам, яким присвоєно почесне звання України "Мати-героїня"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сім’ям з дітьми на безплатне харчування дітей, які постраждали внаслідок Чорнобильської катастрофи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за шкоду, заподіяну здоров’ю, та допомоги на оздоровлення у разі звільнення громадянам, які постраждали внаслідок Чорнобильської катастрофи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інвалідам на бензин, ремонт, техобслуговування автотранспорту та транспортерне обслуговування за рахунок субвенції з обласного бюджету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мешканцям житлових субсидій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 xml:space="preserve">Постанова Кабінету Міністрів України від 21.10.1995 року № 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 із змінами та </w:t>
            </w:r>
            <w:r w:rsidRPr="00165AD0">
              <w:rPr>
                <w:rFonts w:ascii="Times New Roman" w:hAnsi="Times New Roman" w:cs="Times New Roman"/>
              </w:rPr>
              <w:lastRenderedPageBreak/>
              <w:t>доповненнями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Підготовка листа-клопотання на оформлення осіб до будинку інтернат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  <w:noProof/>
              </w:rPr>
              <w:t>Закони України "Про основи соціальної захищеності інвалідів в Україні", "Про основні засади соціального захисту ветеранів праці та інших громадян похилого віку в Україні", "Про статус і соціальний захист громадян, які постраждали внаслідок Чорнобильської катастрофи".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(тимчасових посвідчень), вкладок до них ветеранів війни, «Ветеран праці», «Діти війни», «Жертва нацистських переслідувань» та інших, передбачених законодавством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соціальний захист дітей війни», «Про жертви нацистських переслідувань»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державного зразка дітям та батькам багатодітних сімей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охорону дитинства»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Надання допомоги на поховання деяких категорій осіб виконавцю волевиявлення померлого або особі, яка зобов’язалась поховати померлого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поховання та похоронну справу»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 xml:space="preserve">Видача особі подання про можливість призначення її опікуном або піклувальником повнолітньої недієздатної </w:t>
            </w:r>
            <w:r w:rsidRPr="00165AD0">
              <w:rPr>
                <w:rFonts w:ascii="Times New Roman" w:hAnsi="Times New Roman"/>
                <w:sz w:val="24"/>
                <w:szCs w:val="24"/>
              </w:rPr>
              <w:lastRenderedPageBreak/>
              <w:t>особи або особи, цивільна дієздатність якої обмежена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>Цивільний кодекс України</w:t>
            </w:r>
          </w:p>
        </w:tc>
      </w:tr>
      <w:tr w:rsidR="00D21FB8" w:rsidRPr="00165AD0" w:rsidTr="009773E6">
        <w:trPr>
          <w:gridAfter w:val="1"/>
          <w:wAfter w:w="23" w:type="dxa"/>
          <w:trHeight w:val="54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 xml:space="preserve">Видача дозволу опікуну/піклувальнику на вчинення правочинів щодо: 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1) відмови від майнових прав підопічного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2) видання письмових зобов’язань від імені підопічного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3)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4) укладення договорів щодо іншого цінного майна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5) управління нерухомим майном або майном, яке потребує постійного управління, власником якого є підопічна недієздатна особа</w:t>
            </w:r>
          </w:p>
          <w:p w:rsidR="00D21FB8" w:rsidRPr="00165AD0" w:rsidRDefault="00D21FB8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6)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</w:tcPr>
          <w:p w:rsidR="00D21FB8" w:rsidRPr="00165AD0" w:rsidRDefault="00D21FB8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Цивільний кодекс України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82" w:type="dxa"/>
            <w:gridSpan w:val="3"/>
          </w:tcPr>
          <w:p w:rsidR="00D21FB8" w:rsidRPr="00165AD0" w:rsidRDefault="00D21FB8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Видача документів дозвільного характеру</w:t>
            </w: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санітарно-епідеміологічної експертизи документації на розроблювані техніку, технології, устаткування, інструменти тощо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 w:val="restart"/>
          </w:tcPr>
          <w:p w:rsidR="00D21FB8" w:rsidRPr="00165AD0" w:rsidRDefault="00D21FB8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Закони України «Про дозвільну систему у сфері господарської діяльності», «Про Перелік документів дозвільного характеру у сфері господарської </w:t>
            </w:r>
            <w:r w:rsidRPr="00165AD0">
              <w:rPr>
                <w:rFonts w:ascii="Times New Roman" w:hAnsi="Times New Roman" w:cs="Times New Roman"/>
              </w:rPr>
              <w:lastRenderedPageBreak/>
              <w:t>діяльності»</w:t>
            </w: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 xml:space="preserve">Видача висновку державної санітарно-епідеміологічної експертизи щодо продукції, напівфабрикатів, речовин, </w:t>
            </w:r>
            <w:r w:rsidRPr="00165AD0">
              <w:rPr>
                <w:color w:val="000000"/>
              </w:rPr>
              <w:lastRenderedPageBreak/>
              <w:t>матеріалів та небезпечних факторів, використання, передача або збут яких може завдати шкоди здоров’ю людей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екологічної експертизи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здійснення операцій у сфері поводження з відходами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про відходи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спеціальне водокористування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заходів із залученням тварин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експлуатаційного дозволу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робіт на пам’ятках місцевого значення (крім пам’яток археології), їх територіях та в зонах охорони, на щойно виявлених об’єктах культурної спадщини, реєстрація дозволів на проведення археологічних розвідок, розкопок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участь у дорожньому русі транспортних засобів, вагові або габаритні параметри яких перевищують нормативні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B8" w:rsidRPr="00165AD0" w:rsidTr="009773E6">
        <w:trPr>
          <w:gridAfter w:val="1"/>
          <w:wAfter w:w="23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</w:tcPr>
          <w:p w:rsidR="00D21FB8" w:rsidRPr="00165AD0" w:rsidRDefault="00D3672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79" w:type="dxa"/>
          </w:tcPr>
          <w:p w:rsidR="00D21FB8" w:rsidRPr="00165AD0" w:rsidRDefault="00D21FB8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Погодження маршрутів руху транспортних засобів під час дорожнього перевезення небезпечних вантажів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10" w:type="dxa"/>
            <w:vMerge/>
          </w:tcPr>
          <w:p w:rsidR="00D21FB8" w:rsidRPr="00165AD0" w:rsidRDefault="00D21FB8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1FB8" w:rsidRPr="00165AD0" w:rsidRDefault="00D21FB8" w:rsidP="00165AD0">
      <w:pPr>
        <w:ind w:left="170" w:right="113"/>
        <w:rPr>
          <w:rFonts w:ascii="Times New Roman" w:hAnsi="Times New Roman" w:cs="Times New Roman"/>
        </w:rPr>
      </w:pPr>
    </w:p>
    <w:p w:rsidR="003B5091" w:rsidRPr="00165AD0" w:rsidRDefault="00FF14D9" w:rsidP="00165AD0">
      <w:pPr>
        <w:ind w:right="113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>Сільський</w:t>
      </w:r>
      <w:r w:rsidR="00D21FB8" w:rsidRPr="00165AD0">
        <w:rPr>
          <w:rFonts w:ascii="Times New Roman" w:hAnsi="Times New Roman" w:cs="Times New Roman"/>
          <w:b/>
        </w:rPr>
        <w:t xml:space="preserve"> голова</w:t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r w:rsidR="00D21FB8" w:rsidRPr="00165AD0">
        <w:rPr>
          <w:rFonts w:ascii="Times New Roman" w:hAnsi="Times New Roman" w:cs="Times New Roman"/>
          <w:b/>
        </w:rPr>
        <w:tab/>
      </w:r>
      <w:proofErr w:type="spellStart"/>
      <w:r w:rsidR="00BA06D5" w:rsidRPr="00165AD0">
        <w:rPr>
          <w:rFonts w:ascii="Times New Roman" w:hAnsi="Times New Roman" w:cs="Times New Roman"/>
          <w:b/>
        </w:rPr>
        <w:t>В.М.Михайленко</w:t>
      </w:r>
      <w:proofErr w:type="spellEnd"/>
    </w:p>
    <w:p w:rsidR="00F25774" w:rsidRPr="00165AD0" w:rsidRDefault="00F25774" w:rsidP="00165AD0">
      <w:pPr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br w:type="page"/>
      </w:r>
    </w:p>
    <w:p w:rsidR="00F25774" w:rsidRPr="00165AD0" w:rsidRDefault="00F2577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:rsidR="00F25774" w:rsidRPr="00165AD0" w:rsidRDefault="00F2577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F25774" w:rsidRPr="00165AD0" w:rsidRDefault="00F25774" w:rsidP="00165AD0">
      <w:pPr>
        <w:pStyle w:val="24"/>
        <w:shd w:val="clear" w:color="auto" w:fill="auto"/>
        <w:spacing w:line="240" w:lineRule="auto"/>
        <w:ind w:left="722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від _________ року №___</w:t>
      </w:r>
    </w:p>
    <w:p w:rsidR="00F25774" w:rsidRPr="00165AD0" w:rsidRDefault="00F25774" w:rsidP="00165AD0">
      <w:pPr>
        <w:pStyle w:val="30"/>
        <w:shd w:val="clear" w:color="auto" w:fill="auto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5774" w:rsidRPr="00165AD0" w:rsidRDefault="00F25774" w:rsidP="00165AD0">
      <w:pPr>
        <w:pStyle w:val="30"/>
        <w:shd w:val="clear" w:color="auto" w:fill="auto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>ПЕРЕЛІК</w:t>
      </w:r>
    </w:p>
    <w:p w:rsidR="00F25774" w:rsidRPr="00165AD0" w:rsidRDefault="00F25774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  <w:r w:rsidRPr="00165AD0">
        <w:rPr>
          <w:rFonts w:ascii="Times New Roman" w:hAnsi="Times New Roman" w:cs="Times New Roman"/>
          <w:sz w:val="24"/>
          <w:szCs w:val="24"/>
        </w:rPr>
        <w:t xml:space="preserve">адміністративних та інших послуг, які надаються на віддалених місцях адміністраторів центру надання адміністративних послуг </w:t>
      </w:r>
      <w:proofErr w:type="spellStart"/>
      <w:r w:rsidRPr="00165AD0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Pr="00165AD0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 xml:space="preserve">(с. Мельниківці. вул. </w:t>
      </w:r>
      <w:r w:rsidR="00B61617" w:rsidRPr="00165AD0">
        <w:rPr>
          <w:rFonts w:ascii="Times New Roman" w:hAnsi="Times New Roman" w:cs="Times New Roman"/>
          <w:b/>
        </w:rPr>
        <w:t>Пролетарська</w:t>
      </w:r>
      <w:r w:rsidRPr="00165AD0">
        <w:rPr>
          <w:rFonts w:ascii="Times New Roman" w:hAnsi="Times New Roman" w:cs="Times New Roman"/>
          <w:b/>
        </w:rPr>
        <w:t>,</w:t>
      </w:r>
      <w:r w:rsidR="00B61617" w:rsidRPr="00165AD0">
        <w:rPr>
          <w:rFonts w:ascii="Times New Roman" w:hAnsi="Times New Roman" w:cs="Times New Roman"/>
          <w:b/>
        </w:rPr>
        <w:t>2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 xml:space="preserve">с. Нові </w:t>
      </w:r>
      <w:proofErr w:type="spellStart"/>
      <w:r w:rsidRPr="00165AD0">
        <w:rPr>
          <w:rFonts w:ascii="Times New Roman" w:hAnsi="Times New Roman" w:cs="Times New Roman"/>
          <w:b/>
        </w:rPr>
        <w:t>Обиходи</w:t>
      </w:r>
      <w:proofErr w:type="spellEnd"/>
      <w:r w:rsidRPr="00165AD0">
        <w:rPr>
          <w:rFonts w:ascii="Times New Roman" w:hAnsi="Times New Roman" w:cs="Times New Roman"/>
          <w:b/>
        </w:rPr>
        <w:t>, вул.</w:t>
      </w:r>
      <w:r w:rsidR="00B61617" w:rsidRPr="00165AD0">
        <w:rPr>
          <w:rFonts w:ascii="Times New Roman" w:hAnsi="Times New Roman" w:cs="Times New Roman"/>
          <w:b/>
        </w:rPr>
        <w:t>Залізнична</w:t>
      </w:r>
      <w:r w:rsidRPr="00165AD0">
        <w:rPr>
          <w:rFonts w:ascii="Times New Roman" w:hAnsi="Times New Roman" w:cs="Times New Roman"/>
          <w:b/>
        </w:rPr>
        <w:t>,</w:t>
      </w:r>
      <w:r w:rsidR="00B61617" w:rsidRPr="00165AD0">
        <w:rPr>
          <w:rFonts w:ascii="Times New Roman" w:hAnsi="Times New Roman" w:cs="Times New Roman"/>
          <w:b/>
        </w:rPr>
        <w:t>15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 xml:space="preserve">с. </w:t>
      </w:r>
      <w:proofErr w:type="spellStart"/>
      <w:r w:rsidRPr="00165AD0">
        <w:rPr>
          <w:rFonts w:ascii="Times New Roman" w:hAnsi="Times New Roman" w:cs="Times New Roman"/>
          <w:b/>
        </w:rPr>
        <w:t>Ометинці</w:t>
      </w:r>
      <w:proofErr w:type="spellEnd"/>
      <w:r w:rsidRPr="00165AD0">
        <w:rPr>
          <w:rFonts w:ascii="Times New Roman" w:hAnsi="Times New Roman" w:cs="Times New Roman"/>
          <w:b/>
        </w:rPr>
        <w:t>, вул.</w:t>
      </w:r>
      <w:r w:rsidR="009773E6">
        <w:rPr>
          <w:rFonts w:ascii="Times New Roman" w:hAnsi="Times New Roman" w:cs="Times New Roman"/>
          <w:b/>
        </w:rPr>
        <w:t xml:space="preserve"> Центральна,8</w:t>
      </w:r>
      <w:r w:rsidRPr="00165AD0">
        <w:rPr>
          <w:rFonts w:ascii="Times New Roman" w:hAnsi="Times New Roman" w:cs="Times New Roman"/>
          <w:b/>
        </w:rPr>
        <w:t>,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 xml:space="preserve">с. Юрківці, </w:t>
      </w:r>
      <w:proofErr w:type="spellStart"/>
      <w:r w:rsidRPr="00165AD0">
        <w:rPr>
          <w:rFonts w:ascii="Times New Roman" w:hAnsi="Times New Roman" w:cs="Times New Roman"/>
          <w:b/>
        </w:rPr>
        <w:t>вул.</w:t>
      </w:r>
      <w:r w:rsidR="004569FE">
        <w:rPr>
          <w:rFonts w:ascii="Times New Roman" w:hAnsi="Times New Roman" w:cs="Times New Roman"/>
          <w:b/>
        </w:rPr>
        <w:t>Центральна</w:t>
      </w:r>
      <w:proofErr w:type="spellEnd"/>
      <w:r w:rsidR="004569FE">
        <w:rPr>
          <w:rFonts w:ascii="Times New Roman" w:hAnsi="Times New Roman" w:cs="Times New Roman"/>
          <w:b/>
        </w:rPr>
        <w:t>, 1</w:t>
      </w:r>
      <w:r w:rsidRPr="00165AD0">
        <w:rPr>
          <w:rFonts w:ascii="Times New Roman" w:hAnsi="Times New Roman" w:cs="Times New Roman"/>
          <w:b/>
        </w:rPr>
        <w:t>,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>с. Вища Кропивна, вул..</w:t>
      </w:r>
      <w:r w:rsidR="00B61617" w:rsidRPr="00165AD0">
        <w:rPr>
          <w:rFonts w:ascii="Times New Roman" w:hAnsi="Times New Roman" w:cs="Times New Roman"/>
          <w:b/>
        </w:rPr>
        <w:t>Центральна</w:t>
      </w:r>
      <w:r w:rsidRPr="00165AD0">
        <w:rPr>
          <w:rFonts w:ascii="Times New Roman" w:hAnsi="Times New Roman" w:cs="Times New Roman"/>
          <w:b/>
        </w:rPr>
        <w:t>,</w:t>
      </w:r>
      <w:r w:rsidR="00B61617" w:rsidRPr="00165AD0">
        <w:rPr>
          <w:rFonts w:ascii="Times New Roman" w:hAnsi="Times New Roman" w:cs="Times New Roman"/>
          <w:b/>
        </w:rPr>
        <w:t>1</w:t>
      </w:r>
    </w:p>
    <w:p w:rsidR="00F25774" w:rsidRPr="00165AD0" w:rsidRDefault="00F25774" w:rsidP="00165AD0">
      <w:pPr>
        <w:jc w:val="center"/>
        <w:rPr>
          <w:rFonts w:ascii="Times New Roman" w:hAnsi="Times New Roman" w:cs="Times New Roman"/>
          <w:b/>
        </w:rPr>
      </w:pPr>
      <w:r w:rsidRPr="00165AD0">
        <w:rPr>
          <w:rFonts w:ascii="Times New Roman" w:hAnsi="Times New Roman" w:cs="Times New Roman"/>
          <w:b/>
        </w:rPr>
        <w:t xml:space="preserve">с. Семенки, </w:t>
      </w:r>
      <w:proofErr w:type="spellStart"/>
      <w:r w:rsidRPr="00165AD0">
        <w:rPr>
          <w:rFonts w:ascii="Times New Roman" w:hAnsi="Times New Roman" w:cs="Times New Roman"/>
          <w:b/>
        </w:rPr>
        <w:t>вул.</w:t>
      </w:r>
      <w:r w:rsidR="004569FE">
        <w:rPr>
          <w:rFonts w:ascii="Times New Roman" w:hAnsi="Times New Roman" w:cs="Times New Roman"/>
          <w:b/>
        </w:rPr>
        <w:t>Молодіжна</w:t>
      </w:r>
      <w:proofErr w:type="spellEnd"/>
      <w:r w:rsidR="004569FE">
        <w:rPr>
          <w:rFonts w:ascii="Times New Roman" w:hAnsi="Times New Roman" w:cs="Times New Roman"/>
          <w:b/>
        </w:rPr>
        <w:t xml:space="preserve"> 12 а</w:t>
      </w:r>
      <w:r w:rsidRPr="00165AD0">
        <w:rPr>
          <w:rFonts w:ascii="Times New Roman" w:hAnsi="Times New Roman" w:cs="Times New Roman"/>
          <w:b/>
        </w:rPr>
        <w:t>._)</w:t>
      </w:r>
    </w:p>
    <w:p w:rsidR="00F25774" w:rsidRPr="00165AD0" w:rsidRDefault="00F25774" w:rsidP="00165AD0">
      <w:pPr>
        <w:pStyle w:val="30"/>
        <w:shd w:val="clear" w:color="auto" w:fill="auto"/>
        <w:spacing w:after="0" w:line="240" w:lineRule="auto"/>
        <w:ind w:left="0" w:right="0" w:firstLine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721"/>
        <w:gridCol w:w="3910"/>
        <w:gridCol w:w="23"/>
      </w:tblGrid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№з/п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i/>
                <w:sz w:val="24"/>
                <w:szCs w:val="24"/>
              </w:rPr>
              <w:t>Законодавчі акта України, якими передбачено надання адміністративної послуги</w:t>
            </w: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Реєстрація/зняття з реєстрації мешканців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проживання/перебування особи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49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реєстрацію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зняття з місця проживання особи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паспорта громадянина України відомостей про зміну нумерації будинків, перейменування вулиць (провулків),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зареєстрованих у житловому приміщенні осіб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Паспортні питання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1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Вклеювання до паспорта громадянина України фотокартки при досягненні 25- і 45-річного віку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паспорт громадянина України та про паспорт громадянина України для виїзду за кордон, затверджене постановою ВРУ від 26.06.1992 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№2503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165AD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ІІ</w:t>
            </w: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 актів цивільного стану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актів цивільного стану»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2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29"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Нотаріальні послуги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заповіту (крім секретного)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нотаріат»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Скасування заповіту (крім секретного)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Засвідчення справжності підпису на документі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30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Реєстрація нерухомості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права власності на нерухоме майно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right" w:pos="1968"/>
              </w:tabs>
              <w:spacing w:line="240" w:lineRule="auto"/>
              <w:ind w:left="130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Скасування запису Державного реєстру речових прав на нерухоме майно,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  <w:r w:rsidRPr="00165AD0">
              <w:rPr>
                <w:rFonts w:ascii="Times New Roman" w:hAnsi="Times New Roman" w:cs="Times New Roman"/>
                <w:lang w:eastAsia="en-US"/>
              </w:rPr>
              <w:t>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Внесення змін до записів Державного реєстру речових прав на нерухоме майно 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Державна реєстрація обтяжень речових прав на нерухоме майно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30" w:right="9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11505" w:type="dxa"/>
            <w:gridSpan w:val="4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  <w:b/>
              </w:rPr>
              <w:t>Земельні питання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824"/>
                <w:tab w:val="left" w:pos="3173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землеустрій»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проекту землеустрою щодо відведення земельної ділянки</w:t>
            </w:r>
          </w:p>
        </w:tc>
        <w:tc>
          <w:tcPr>
            <w:tcW w:w="3933" w:type="dxa"/>
            <w:gridSpan w:val="2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України; Закон України «Про землеустрій»; Закон України «Про оренду землі»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змін до діючого договору оренди земельної ділянки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договору оренди земельної ділянки</w:t>
            </w:r>
          </w:p>
        </w:tc>
        <w:tc>
          <w:tcPr>
            <w:tcW w:w="3933" w:type="dxa"/>
            <w:gridSpan w:val="2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Поновлення договору оренди земельної 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землеустрій», Закон України «Про оренду землі»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проведення експертної грошової оцінки земельної ділянки та продаж земельної ділянки несільськогосподарського призначення (на якій розташовано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об'єкт нерухомого майна, що є власністю покупця цієї ділянки), межі якої визначено в натурі та без зміни її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64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Земельний кодекс України, Закон України «Про оцінку земель»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користування земельною ділянкою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у власність земельної ділянки, що перебуває у комунальній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Закони України «Про землеустрій», Закон України «Про державний 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Передача в оренду земельної ділянки із земель комунальної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оренду землі», Закон України «Про державний 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у постійне користування земельних ділянок із земель комунальної власності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459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України, Закон України «Про державний 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розробку проекту землеустрою щодо відведення земельної ділянки зі зміною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right" w:pos="1963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місцеве самоврядування в Україні», Закон України «Про землеустрій»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Зміна цільового призначення земельної 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Припинення права власності на земельну ділянку у разі добровільної відмови власника землі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</w:t>
            </w:r>
            <w:r w:rsidRPr="00165AD0">
              <w:rPr>
                <w:rFonts w:ascii="Times New Roman" w:hAnsi="Times New Roman" w:cs="Times New Roman"/>
              </w:rPr>
              <w:tab/>
              <w:t xml:space="preserve"> кодекс України, Закон України «Про землеустрій»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Відмова від земельної ділянки. яка знаходиться у користуванні у разі добровільної відмови землекористувача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Земельний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кодекс України, Закон України «Про землеустрій»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408"/>
                <w:tab w:val="left" w:pos="1714"/>
                <w:tab w:val="left" w:pos="294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наявність та розмір земельної частки (паю), довідки про наявність у Державному земельному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 xml:space="preserve">Земельний кодекс України, Закон України «Про державний </w:t>
            </w:r>
            <w:r w:rsidRPr="00165AD0">
              <w:rPr>
                <w:rFonts w:ascii="Times New Roman" w:hAnsi="Times New Roman" w:cs="Times New Roman"/>
              </w:rPr>
              <w:lastRenderedPageBreak/>
              <w:t>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Видача витягу з технічної документації про нормативну грошову оцінку земельної </w:t>
            </w:r>
            <w:r w:rsidRPr="00165AD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Земельний кодекс України, Закон України «Про державний земельний кадастр»</w:t>
            </w:r>
          </w:p>
        </w:tc>
      </w:tr>
      <w:tr w:rsidR="00F25774" w:rsidRPr="00165AD0" w:rsidTr="001152C8">
        <w:trPr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угіддями.</w:t>
            </w:r>
          </w:p>
        </w:tc>
        <w:tc>
          <w:tcPr>
            <w:tcW w:w="3933" w:type="dxa"/>
            <w:gridSpan w:val="2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162"/>
                <w:tab w:val="left" w:pos="2347"/>
                <w:tab w:val="left" w:pos="3490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обмежень у використанні земель з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видачею витягу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b/>
                <w:sz w:val="24"/>
                <w:szCs w:val="24"/>
              </w:rPr>
              <w:t>Питання будівництва та введення в експлуатацію об’єктів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Реєстрація декларації (внесення змін до декларації) про готовність об’єкта до експлуатації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Закон України «Про регулювання містобудівної діяльності»</w:t>
            </w:r>
          </w:p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підготовчих робіт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  <w:lang w:eastAsia="en-US"/>
              </w:rPr>
              <w:t>Реєстрація повідомлення про початок виконання будівельних робіт</w:t>
            </w:r>
            <w:r w:rsidRPr="00165A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53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 xml:space="preserve">Видача дозволу на виконання будівельних робіт 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rPr>
                <w:rFonts w:ascii="Times New Roman" w:hAnsi="Times New Roman" w:cs="Times New Roman"/>
                <w:lang w:eastAsia="en-US"/>
              </w:rPr>
            </w:pPr>
            <w:r w:rsidRPr="00165AD0">
              <w:rPr>
                <w:rFonts w:ascii="Times New Roman" w:hAnsi="Times New Roman" w:cs="Times New Roman"/>
              </w:rPr>
              <w:t>Видача сертифікату про прийняття в експлуатацію закінчених будівництвом об'єктів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Питання місцевого значення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Присвоєння поштової адреси об’єкту нерухомого майна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регулювання містобудівної діяльності»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паспорту прив’язки тимчасової споруди для здійснення підприємницької діяльності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вихідних даних (містобудівних умов і обмежень) забудови земельної ділянки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довідки про адресу об’єкта нерухомого майна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1162"/>
                <w:tab w:val="left" w:pos="2150"/>
                <w:tab w:val="right" w:pos="3571"/>
              </w:tabs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про переведення житлового будинку або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житлового приміщення у нежитлові, садового будинку у житловий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 xml:space="preserve">Житловий кодекс України, Закон </w:t>
            </w:r>
            <w:r w:rsidRPr="00165AD0">
              <w:rPr>
                <w:rFonts w:ascii="Times New Roman" w:hAnsi="Times New Roman" w:cs="Times New Roman"/>
              </w:rPr>
              <w:lastRenderedPageBreak/>
              <w:t>України 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(продовження дії) дозволу на розміщення реклами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Закон України «Про рекламу»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Встановлення (погодження) режиму роботи підприємств, установи та організацій сфери обслуговування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на лікування, на поховання деяких категорій громадян, постраждалим від пожежі або стихійного лиха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матеріальної допомоги учасникам ветеранам війни, учасникам АТО, учасникам бойових дій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tabs>
                <w:tab w:val="left" w:pos="610"/>
                <w:tab w:val="left" w:pos="1392"/>
              </w:tabs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Закон України </w:t>
            </w: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Видача довідок за заявами запитувачів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місцеве самоврядування в Україні», «Про звернення громадян»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копій рішень та витягів з рішень сільської ради, які стосуються конкретної особи за її 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Видача витягів з протоколів пленарних засідань сільської ради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Видача витягів з протоколів засідань постійних комісій сільської ради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інформації та роз’яснень щодо часу та місця прийому депутатами сільської ради, переліку документів необхідних для отримання матеріальної допомоги та з інших питань діяльності сільської ради, депутатів, постійних комісій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копій розпоряджень сільської голови, які стосуються конкретної особи за її 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Надання витягів з рішень та копій рішень виконавчого комітету сільської ради, які стосуються конкретної особи за її запитом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Виготовлення архівних копій документів та витягів з них (за переліком)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1"/>
              <w:spacing w:before="0" w:beforeAutospacing="0" w:after="0" w:afterAutospacing="0"/>
              <w:ind w:left="52" w:right="70"/>
              <w:jc w:val="both"/>
              <w:rPr>
                <w:sz w:val="24"/>
                <w:szCs w:val="24"/>
              </w:rPr>
            </w:pPr>
            <w:r w:rsidRPr="00165AD0">
              <w:rPr>
                <w:b w:val="0"/>
                <w:sz w:val="24"/>
                <w:szCs w:val="24"/>
                <w:lang w:val="uk-UA"/>
              </w:rPr>
              <w:t xml:space="preserve">Закон України «Про </w:t>
            </w:r>
            <w:r w:rsidRPr="00165AD0">
              <w:rPr>
                <w:b w:val="0"/>
                <w:bCs w:val="0"/>
                <w:sz w:val="24"/>
                <w:szCs w:val="24"/>
                <w:lang w:val="uk-UA"/>
              </w:rPr>
              <w:t>Національний архівний фонд та архівні установи</w:t>
            </w:r>
            <w:r w:rsidRPr="00165AD0">
              <w:rPr>
                <w:b w:val="0"/>
                <w:sz w:val="24"/>
                <w:szCs w:val="24"/>
                <w:lang w:val="uk-UA"/>
              </w:rPr>
              <w:t>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lastRenderedPageBreak/>
              <w:t>Адміністративні та інші послуги соціального характеру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65AD0">
              <w:rPr>
                <w:rFonts w:ascii="Times New Roman" w:hAnsi="Times New Roman" w:cs="Times New Roman"/>
              </w:rPr>
              <w:t>Призначення мешканцям міста матеріальної допомоги за рахунок коштів місцевого бюджету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місцеве самоврядування в Україні»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Забезпечення проведення безоплатного капітального ремонту особам, які мають на це право згідно чинного законодавства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Підготовка подання до уповноваженого органу щодо присвоєння почесного звання «Мати-героїня»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у зв’язку з вагітністю і пологами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народженні дитини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дітей, на якими встановлено опіку чи піклування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на дітей одиноким матерям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при усиновленні дитини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допомогу сім’ям з дітьми»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малозабезпеченим сім’ям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малозабезпеченим сім’ям»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інвалідам з дитинства та дітям – інвалідам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грошової компенсації фізичним особам, які надають соціальні послуги громадянам похилого віку, інвалідам, дітям-інвалідам, хворим, які не здатні до </w:t>
            </w:r>
            <w:r w:rsidRPr="00165AD0">
              <w:rPr>
                <w:rFonts w:ascii="Times New Roman" w:hAnsi="Times New Roman" w:cs="Times New Roman"/>
              </w:rPr>
              <w:lastRenderedPageBreak/>
              <w:t>самообслуговування і потребують сторонньої допомоги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>Закон України «Про соціальні послуги»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Призначення </w:t>
            </w:r>
            <w:r w:rsidRPr="00165AD0">
              <w:rPr>
                <w:rFonts w:ascii="Times New Roman" w:hAnsi="Times New Roman" w:cs="Times New Roman"/>
                <w:bCs/>
                <w:kern w:val="36"/>
              </w:rPr>
              <w:t>тимчасової державної допомоги дітям, батьки яких ухиляються від сплати аліментів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22 лютого 2006р № 189 «Про затвердження Порядку призначення і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невідоме».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грошової допомога малозабезпеченій особі, яка проживає разом з інвалідом 1 чи 2 групи внаслідок психічного розладу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 серпня 2000р. за №1192 «Про затвердження Порядку надання допомоги малозабезпеченій особі, яка постійно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державної соціальної допомоги особам, які не мають права на пенсію, та інвалідам і державної соціальної допомоги на догляд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державну соціальну допомогу особам, які не мають права на пенсію, та інвалідам»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5AD0">
              <w:rPr>
                <w:rFonts w:ascii="Times New Roman" w:hAnsi="Times New Roman" w:cs="Times New Roman"/>
                <w:spacing w:val="-6"/>
              </w:rPr>
              <w:t xml:space="preserve">Призначення щомісячної компенсаційної виплати непрацюючій </w:t>
            </w:r>
            <w:r w:rsidRPr="00165AD0">
              <w:rPr>
                <w:rFonts w:ascii="Times New Roman" w:hAnsi="Times New Roman" w:cs="Times New Roman"/>
                <w:spacing w:val="-6"/>
              </w:rPr>
              <w:lastRenderedPageBreak/>
              <w:t>працездатній особі, яка доглядає за інвалідом I групи, а також за престарілим, який досяг 80-річного віку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lastRenderedPageBreak/>
              <w:t xml:space="preserve">Закон України «Про соціальні </w:t>
            </w:r>
            <w:r w:rsidRPr="00165AD0">
              <w:rPr>
                <w:rFonts w:ascii="Times New Roman" w:hAnsi="Times New Roman" w:cs="Times New Roman"/>
              </w:rPr>
              <w:lastRenderedPageBreak/>
              <w:t>послуги»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винагороди жінкам, яким присвоєно почесне звання України "Мати-героїня"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державні винагороди»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сім’ям з дітьми на безплатне харчування дітей, які постраждали внаслідок Чорнобильської катастрофи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за шкоду, заподіяну здоров’ю, та допомоги на оздоровлення у разі звільнення громадянам, які постраждали внаслідок Чорнобильської катастрофи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Призначення компенсації інвалідам на бензин, ремонт, техобслуговування автотранспорту та транспортерне обслуговування за рахунок субвенції з обласного бюджету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Призначення мешканцям житлових субсидій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Постанова Кабінету Міністрів України від 21.10.1995 року № 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 із змінами та доповненнями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 xml:space="preserve">Підготовка листа-клопотання на оформлення осіб до будинку </w:t>
            </w:r>
            <w:r w:rsidRPr="00165AD0">
              <w:rPr>
                <w:rFonts w:ascii="Times New Roman" w:hAnsi="Times New Roman" w:cs="Times New Roman"/>
              </w:rPr>
              <w:lastRenderedPageBreak/>
              <w:t>інтернат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  <w:noProof/>
              </w:rPr>
              <w:lastRenderedPageBreak/>
              <w:t xml:space="preserve">Закони України "Про основи </w:t>
            </w:r>
            <w:r w:rsidRPr="00165AD0">
              <w:rPr>
                <w:rFonts w:ascii="Times New Roman" w:hAnsi="Times New Roman" w:cs="Times New Roman"/>
                <w:noProof/>
              </w:rPr>
              <w:lastRenderedPageBreak/>
              <w:t>соціальної захищеності інвалідів в Україні", "Про основні засади соціального захисту ветеранів праці та інших громадян похилого віку в Україні", "Про статус і соціальний захист громадян, які постраждали внаслідок Чорнобильської катастрофи".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(тимчасових посвідчень), вкладок до них ветеранів війни, «Ветеран праці», «Діти війни», «Жертва нацистських переслідувань» та інших, передбачених законодавством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соціальний захист дітей війни», «Про жертви нацистських переслідувань»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Видача посвідчень державного зразка дітям та батькам багатодітних сімей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охорону дитинства»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5AD0">
              <w:rPr>
                <w:rFonts w:ascii="Times New Roman" w:hAnsi="Times New Roman" w:cs="Times New Roman"/>
              </w:rPr>
              <w:t>Надання допомоги на поховання деяких категорій осіб виконавцю волевиявлення померлого або особі, яка зобов’язалась поховати померлого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  <w:noProof/>
              </w:rPr>
            </w:pPr>
            <w:r w:rsidRPr="00165AD0">
              <w:rPr>
                <w:rFonts w:ascii="Times New Roman" w:hAnsi="Times New Roman" w:cs="Times New Roman"/>
              </w:rPr>
              <w:t>Закон України «Про поховання та похоронну справу»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Цивільний кодекс України</w:t>
            </w:r>
          </w:p>
        </w:tc>
      </w:tr>
      <w:tr w:rsidR="00F25774" w:rsidRPr="00165AD0" w:rsidTr="001152C8">
        <w:trPr>
          <w:gridAfter w:val="1"/>
          <w:wAfter w:w="23" w:type="dxa"/>
          <w:trHeight w:val="5474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6721" w:type="dxa"/>
            <w:shd w:val="clear" w:color="auto" w:fill="FFFFFF"/>
          </w:tcPr>
          <w:p w:rsidR="00F25774" w:rsidRPr="00165AD0" w:rsidRDefault="00F25774" w:rsidP="00165AD0">
            <w:pPr>
              <w:pStyle w:val="af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 xml:space="preserve">Видача дозволу опікуну/піклувальнику на вчинення правочинів щодо: 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1) відмови від майнових прав підопічного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2) видання письмових зобов’язань від імені підопічного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3)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4) укладення договорів щодо іншого цінного майна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5) управління нерухомим майном або майном, яке потребує постійного управління, власником якого є підопічна недієздатна особа</w:t>
            </w:r>
          </w:p>
          <w:p w:rsidR="00F25774" w:rsidRPr="00165AD0" w:rsidRDefault="00F25774" w:rsidP="00165AD0">
            <w:pPr>
              <w:pStyle w:val="af1"/>
              <w:spacing w:before="0"/>
              <w:ind w:firstLine="415"/>
              <w:rPr>
                <w:rFonts w:ascii="Times New Roman" w:hAnsi="Times New Roman"/>
                <w:sz w:val="24"/>
                <w:szCs w:val="24"/>
              </w:rPr>
            </w:pPr>
            <w:r w:rsidRPr="00165AD0">
              <w:rPr>
                <w:rFonts w:ascii="Times New Roman" w:hAnsi="Times New Roman"/>
                <w:sz w:val="24"/>
                <w:szCs w:val="24"/>
              </w:rPr>
              <w:t>6)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3910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Цивільний кодекс України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11482" w:type="dxa"/>
            <w:gridSpan w:val="3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center"/>
              <w:rPr>
                <w:rFonts w:ascii="Times New Roman" w:hAnsi="Times New Roman" w:cs="Times New Roman"/>
                <w:b/>
              </w:rPr>
            </w:pPr>
            <w:r w:rsidRPr="00165AD0">
              <w:rPr>
                <w:rFonts w:ascii="Times New Roman" w:hAnsi="Times New Roman" w:cs="Times New Roman"/>
                <w:b/>
              </w:rPr>
              <w:t>Видача документів дозвільного характеру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санітарно-епідеміологічної експертизи документації на розроблювані техніку, технології, устаткування, інструменти тощо</w:t>
            </w:r>
          </w:p>
        </w:tc>
        <w:tc>
          <w:tcPr>
            <w:tcW w:w="3910" w:type="dxa"/>
            <w:vMerge w:val="restart"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center"/>
              <w:rPr>
                <w:rFonts w:ascii="Times New Roman" w:hAnsi="Times New Roman" w:cs="Times New Roman"/>
              </w:rPr>
            </w:pPr>
            <w:r w:rsidRPr="00165AD0">
              <w:rPr>
                <w:rFonts w:ascii="Times New Roman" w:hAnsi="Times New Roman" w:cs="Times New Roman"/>
              </w:rPr>
              <w:t>Закони України «Про дозвільну систему у сфері господарської діяльності», «Про Перелік документів дозвільного характеру у сфері господарської діяльності»</w:t>
            </w: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 xml:space="preserve">Видача висновку державної санітарно-епідеміологічної експертизи щодо продукції, напівфабрикатів, речовин, матеріалів та небезпечних факторів, використання, передача </w:t>
            </w:r>
            <w:r w:rsidRPr="00165AD0">
              <w:rPr>
                <w:color w:val="000000"/>
              </w:rPr>
              <w:lastRenderedPageBreak/>
              <w:t>або збут яких може завдати шкоди здоров’ю людей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висновку державної екологічної експертизи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здійснення операцій у сфері поводження з відходами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Реєстрація декларації про відходи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спеціальне водокористування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заходів із залученням тварин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експлуатаційного дозволу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проведення робіт на пам’ятках місцевого значення (крім пам’яток археології), їх територіях та в зонах охорони, на щойно виявлених об’єктах культурної спадщини, реєстрація дозволів на проведення археологічних розвідок, розкопок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Видача дозволу на участь у дорожньому русі транспортних засобів, вагові або габаритні параметри яких перевищують нормативні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774" w:rsidRPr="00165AD0" w:rsidTr="001152C8">
        <w:trPr>
          <w:gridAfter w:val="1"/>
          <w:wAfter w:w="23" w:type="dxa"/>
          <w:jc w:val="center"/>
        </w:trPr>
        <w:tc>
          <w:tcPr>
            <w:tcW w:w="85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a7"/>
              <w:shd w:val="clear" w:color="auto" w:fill="auto"/>
              <w:spacing w:line="240" w:lineRule="auto"/>
              <w:ind w:left="17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721" w:type="dxa"/>
            <w:shd w:val="clear" w:color="auto" w:fill="FFFFFF"/>
            <w:vAlign w:val="center"/>
          </w:tcPr>
          <w:p w:rsidR="00F25774" w:rsidRPr="00165AD0" w:rsidRDefault="00F25774" w:rsidP="00165AD0">
            <w:pPr>
              <w:pStyle w:val="rvps14"/>
              <w:spacing w:before="0" w:beforeAutospacing="0" w:after="0" w:afterAutospacing="0"/>
              <w:ind w:left="90"/>
              <w:rPr>
                <w:color w:val="000000"/>
              </w:rPr>
            </w:pPr>
            <w:r w:rsidRPr="00165AD0">
              <w:rPr>
                <w:color w:val="000000"/>
              </w:rPr>
              <w:t>Погодження маршрутів руху транспортних засобів під час дорожнього перевезення небезпечних вантажів</w:t>
            </w:r>
          </w:p>
        </w:tc>
        <w:tc>
          <w:tcPr>
            <w:tcW w:w="3910" w:type="dxa"/>
            <w:vMerge/>
            <w:shd w:val="clear" w:color="auto" w:fill="FFFFFF"/>
            <w:vAlign w:val="center"/>
          </w:tcPr>
          <w:p w:rsidR="00F25774" w:rsidRPr="00165AD0" w:rsidRDefault="00F25774" w:rsidP="00165AD0">
            <w:pPr>
              <w:ind w:left="170" w:right="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5774" w:rsidRPr="00165AD0" w:rsidRDefault="00F25774" w:rsidP="00165AD0">
      <w:pPr>
        <w:ind w:left="170" w:right="113"/>
        <w:rPr>
          <w:rFonts w:ascii="Times New Roman" w:hAnsi="Times New Roman" w:cs="Times New Roman"/>
        </w:rPr>
      </w:pPr>
    </w:p>
    <w:p w:rsidR="00F25774" w:rsidRPr="00165AD0" w:rsidRDefault="00F25774" w:rsidP="00165AD0">
      <w:pPr>
        <w:ind w:left="170" w:right="113"/>
        <w:rPr>
          <w:rFonts w:ascii="Times New Roman" w:hAnsi="Times New Roman" w:cs="Times New Roman"/>
          <w:b/>
        </w:rPr>
      </w:pPr>
    </w:p>
    <w:p w:rsidR="00F25774" w:rsidRPr="00165AD0" w:rsidRDefault="00F25774" w:rsidP="004569FE">
      <w:pPr>
        <w:ind w:left="708" w:right="113" w:firstLine="708"/>
        <w:rPr>
          <w:rFonts w:ascii="Times New Roman" w:hAnsi="Times New Roman" w:cs="Times New Roman"/>
        </w:rPr>
      </w:pPr>
      <w:r w:rsidRPr="00165AD0">
        <w:rPr>
          <w:rFonts w:ascii="Times New Roman" w:hAnsi="Times New Roman" w:cs="Times New Roman"/>
          <w:b/>
        </w:rPr>
        <w:t>Сільський голова</w:t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Pr="00165AD0">
        <w:rPr>
          <w:rFonts w:ascii="Times New Roman" w:hAnsi="Times New Roman" w:cs="Times New Roman"/>
          <w:b/>
        </w:rPr>
        <w:tab/>
      </w:r>
      <w:r w:rsidR="00B61617" w:rsidRPr="00165AD0">
        <w:rPr>
          <w:rFonts w:ascii="Times New Roman" w:hAnsi="Times New Roman" w:cs="Times New Roman"/>
          <w:b/>
        </w:rPr>
        <w:t>В.М.Михайленко</w:t>
      </w:r>
      <w:bookmarkStart w:id="4" w:name="_GoBack"/>
      <w:bookmarkEnd w:id="4"/>
    </w:p>
    <w:bookmarkEnd w:id="1"/>
    <w:p w:rsidR="00F25774" w:rsidRPr="00165AD0" w:rsidRDefault="00F25774" w:rsidP="00165AD0">
      <w:pPr>
        <w:ind w:right="113"/>
        <w:rPr>
          <w:rFonts w:ascii="Times New Roman" w:hAnsi="Times New Roman" w:cs="Times New Roman"/>
        </w:rPr>
      </w:pPr>
    </w:p>
    <w:sectPr w:rsidR="00F25774" w:rsidRPr="00165AD0" w:rsidSect="00156EAA">
      <w:footerReference w:type="even" r:id="rId11"/>
      <w:footerReference w:type="default" r:id="rId12"/>
      <w:pgSz w:w="13514" w:h="9720" w:orient="landscape"/>
      <w:pgMar w:top="1083" w:right="731" w:bottom="981" w:left="1236" w:header="302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34F" w:rsidRDefault="0008034F">
      <w:r>
        <w:separator/>
      </w:r>
    </w:p>
  </w:endnote>
  <w:endnote w:type="continuationSeparator" w:id="0">
    <w:p w:rsidR="0008034F" w:rsidRDefault="0008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E6" w:rsidRDefault="009773E6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E6" w:rsidRDefault="009773E6">
    <w:pPr>
      <w:spacing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E6" w:rsidRDefault="009773E6">
    <w:pPr>
      <w:spacing w:line="14" w:lineRule="exact"/>
    </w:pPr>
    <w:r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" o:spid="_x0000_s2051" type="#_x0000_t202" style="position:absolute;margin-left:251.65pt;margin-top:611.2pt;width:1.7pt;height:6.2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" filled="f" stroked="f">
          <v:textbox style="mso-fit-shape-to-text:t" inset="0,0,0,0">
            <w:txbxContent>
              <w:p w:rsidR="009773E6" w:rsidRDefault="009773E6">
                <w:pPr>
                  <w:pStyle w:val="22"/>
                  <w:shd w:val="clear" w:color="auto" w:fill="auto"/>
                  <w:rPr>
                    <w:sz w:val="19"/>
                    <w:szCs w:val="19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E6" w:rsidRDefault="009773E6">
    <w:pPr>
      <w:spacing w:line="14" w:lineRule="exact"/>
    </w:pPr>
    <w:r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" o:spid="_x0000_s2050" type="#_x0000_t202" style="position:absolute;margin-left:252.7pt;margin-top:619.1pt;width:7.45pt;height:6.7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" filled="f" stroked="f">
          <v:textbox style="mso-fit-shape-to-text:t" inset="0,0,0,0">
            <w:txbxContent>
              <w:p w:rsidR="009773E6" w:rsidRDefault="009773E6">
                <w:pPr>
                  <w:pStyle w:val="22"/>
                  <w:shd w:val="clear" w:color="auto" w:fill="auto"/>
                  <w:rPr>
                    <w:sz w:val="16"/>
                    <w:szCs w:val="16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94096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4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E6" w:rsidRDefault="009773E6">
    <w:pPr>
      <w:spacing w:line="14" w:lineRule="exact"/>
    </w:pPr>
    <w:r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49" type="#_x0000_t202" style="position:absolute;margin-left:252.7pt;margin-top:619.1pt;width:7.45pt;height:6.7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" filled="f" stroked="f">
          <v:textbox style="mso-fit-shape-to-text:t" inset="0,0,0,0">
            <w:txbxContent>
              <w:p w:rsidR="009773E6" w:rsidRDefault="009773E6">
                <w:pPr>
                  <w:pStyle w:val="22"/>
                  <w:shd w:val="clear" w:color="auto" w:fill="auto"/>
                  <w:rPr>
                    <w:sz w:val="16"/>
                    <w:szCs w:val="16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94096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34F" w:rsidRDefault="0008034F"/>
  </w:footnote>
  <w:footnote w:type="continuationSeparator" w:id="0">
    <w:p w:rsidR="0008034F" w:rsidRDefault="000803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772C4"/>
    <w:multiLevelType w:val="multilevel"/>
    <w:tmpl w:val="4FE2E2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65C"/>
    <w:rsid w:val="000249C4"/>
    <w:rsid w:val="00055F97"/>
    <w:rsid w:val="0008034F"/>
    <w:rsid w:val="000B4660"/>
    <w:rsid w:val="001152C8"/>
    <w:rsid w:val="00124A2C"/>
    <w:rsid w:val="0015321B"/>
    <w:rsid w:val="00156EAA"/>
    <w:rsid w:val="00165AD0"/>
    <w:rsid w:val="001775F5"/>
    <w:rsid w:val="00177D84"/>
    <w:rsid w:val="001C1770"/>
    <w:rsid w:val="002A2530"/>
    <w:rsid w:val="002B633B"/>
    <w:rsid w:val="00330801"/>
    <w:rsid w:val="003B5091"/>
    <w:rsid w:val="0041762D"/>
    <w:rsid w:val="004569FE"/>
    <w:rsid w:val="00483261"/>
    <w:rsid w:val="00494096"/>
    <w:rsid w:val="004A0767"/>
    <w:rsid w:val="004F049E"/>
    <w:rsid w:val="00544626"/>
    <w:rsid w:val="00571784"/>
    <w:rsid w:val="005C0C7A"/>
    <w:rsid w:val="00656C80"/>
    <w:rsid w:val="0066076D"/>
    <w:rsid w:val="006D0334"/>
    <w:rsid w:val="00734764"/>
    <w:rsid w:val="007F12D2"/>
    <w:rsid w:val="008175C9"/>
    <w:rsid w:val="008741E9"/>
    <w:rsid w:val="008F5BCA"/>
    <w:rsid w:val="00922997"/>
    <w:rsid w:val="009567F8"/>
    <w:rsid w:val="00970727"/>
    <w:rsid w:val="00975A24"/>
    <w:rsid w:val="009773E6"/>
    <w:rsid w:val="00977B49"/>
    <w:rsid w:val="00A342A9"/>
    <w:rsid w:val="00A54295"/>
    <w:rsid w:val="00A767F4"/>
    <w:rsid w:val="00B31360"/>
    <w:rsid w:val="00B61617"/>
    <w:rsid w:val="00B93ECA"/>
    <w:rsid w:val="00BA06D5"/>
    <w:rsid w:val="00BD3110"/>
    <w:rsid w:val="00BE4B3C"/>
    <w:rsid w:val="00C2565C"/>
    <w:rsid w:val="00C47304"/>
    <w:rsid w:val="00C517E1"/>
    <w:rsid w:val="00D21FB8"/>
    <w:rsid w:val="00D36724"/>
    <w:rsid w:val="00D477F9"/>
    <w:rsid w:val="00E00423"/>
    <w:rsid w:val="00E25EAD"/>
    <w:rsid w:val="00E36E45"/>
    <w:rsid w:val="00E60E37"/>
    <w:rsid w:val="00EF6F3A"/>
    <w:rsid w:val="00F25774"/>
    <w:rsid w:val="00F307B0"/>
    <w:rsid w:val="00F3316A"/>
    <w:rsid w:val="00FB6F3B"/>
    <w:rsid w:val="00FD780C"/>
    <w:rsid w:val="00F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DF5516"/>
  <w15:docId w15:val="{89E31725-61B6-4890-B010-D5C191D5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B6F3B"/>
    <w:rPr>
      <w:color w:val="000000"/>
    </w:rPr>
  </w:style>
  <w:style w:type="paragraph" w:styleId="1">
    <w:name w:val="heading 1"/>
    <w:basedOn w:val="a"/>
    <w:link w:val="10"/>
    <w:uiPriority w:val="9"/>
    <w:qFormat/>
    <w:rsid w:val="00EF6F3A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A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Колонтитул (2)_"/>
    <w:basedOn w:val="a0"/>
    <w:link w:val="22"/>
    <w:rsid w:val="00FB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ий текст_"/>
    <w:basedOn w:val="a0"/>
    <w:link w:val="11"/>
    <w:rsid w:val="00FB6F3B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Заголовок №3_"/>
    <w:basedOn w:val="a0"/>
    <w:link w:val="30"/>
    <w:rsid w:val="00FB6F3B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">
    <w:name w:val="Основний текст (2)_"/>
    <w:basedOn w:val="a0"/>
    <w:link w:val="24"/>
    <w:rsid w:val="00FB6F3B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Підпис до таблиці_"/>
    <w:basedOn w:val="a0"/>
    <w:link w:val="a5"/>
    <w:rsid w:val="00FB6F3B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Інше_"/>
    <w:basedOn w:val="a0"/>
    <w:link w:val="a7"/>
    <w:rsid w:val="00FB6F3B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Заголовок №2_"/>
    <w:basedOn w:val="a0"/>
    <w:link w:val="26"/>
    <w:rsid w:val="00FB6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sid w:val="00FB6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paragraph" w:customStyle="1" w:styleId="22">
    <w:name w:val="Колонтитул (2)"/>
    <w:basedOn w:val="a"/>
    <w:link w:val="21"/>
    <w:rsid w:val="00FB6F3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ий текст1"/>
    <w:basedOn w:val="a"/>
    <w:link w:val="a3"/>
    <w:rsid w:val="00FB6F3B"/>
    <w:pPr>
      <w:shd w:val="clear" w:color="auto" w:fill="FFFFFF"/>
      <w:spacing w:after="60" w:line="266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30">
    <w:name w:val="Заголовок №3"/>
    <w:basedOn w:val="a"/>
    <w:link w:val="3"/>
    <w:rsid w:val="00FB6F3B"/>
    <w:pPr>
      <w:shd w:val="clear" w:color="auto" w:fill="FFFFFF"/>
      <w:spacing w:after="80" w:line="276" w:lineRule="auto"/>
      <w:ind w:left="1680" w:right="610" w:firstLine="6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customStyle="1" w:styleId="24">
    <w:name w:val="Основний текст (2)"/>
    <w:basedOn w:val="a"/>
    <w:link w:val="23"/>
    <w:rsid w:val="00FB6F3B"/>
    <w:pPr>
      <w:shd w:val="clear" w:color="auto" w:fill="FFFFFF"/>
      <w:spacing w:line="276" w:lineRule="auto"/>
      <w:ind w:left="400" w:firstLine="270"/>
      <w:jc w:val="right"/>
    </w:pPr>
    <w:rPr>
      <w:rFonts w:ascii="Arial" w:eastAsia="Arial" w:hAnsi="Arial" w:cs="Arial"/>
      <w:sz w:val="16"/>
      <w:szCs w:val="16"/>
    </w:rPr>
  </w:style>
  <w:style w:type="paragraph" w:customStyle="1" w:styleId="a5">
    <w:name w:val="Підпис до таблиці"/>
    <w:basedOn w:val="a"/>
    <w:link w:val="a4"/>
    <w:rsid w:val="00FB6F3B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a7">
    <w:name w:val="Інше"/>
    <w:basedOn w:val="a"/>
    <w:link w:val="a6"/>
    <w:rsid w:val="00FB6F3B"/>
    <w:pPr>
      <w:shd w:val="clear" w:color="auto" w:fill="FFFFFF"/>
      <w:spacing w:line="269" w:lineRule="auto"/>
      <w:jc w:val="both"/>
    </w:pPr>
    <w:rPr>
      <w:rFonts w:ascii="Arial" w:eastAsia="Arial" w:hAnsi="Arial" w:cs="Arial"/>
      <w:sz w:val="16"/>
      <w:szCs w:val="16"/>
    </w:rPr>
  </w:style>
  <w:style w:type="paragraph" w:customStyle="1" w:styleId="26">
    <w:name w:val="Заголовок №2"/>
    <w:basedOn w:val="a"/>
    <w:link w:val="25"/>
    <w:rsid w:val="00FB6F3B"/>
    <w:pPr>
      <w:shd w:val="clear" w:color="auto" w:fill="FFFFFF"/>
      <w:spacing w:after="360" w:line="259" w:lineRule="auto"/>
      <w:ind w:right="30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3">
    <w:name w:val="Заголовок №1"/>
    <w:basedOn w:val="a"/>
    <w:link w:val="12"/>
    <w:rsid w:val="00FB6F3B"/>
    <w:pPr>
      <w:shd w:val="clear" w:color="auto" w:fill="FFFFFF"/>
      <w:ind w:left="400" w:firstLine="540"/>
      <w:outlineLvl w:val="0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D033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D033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56EAA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156EAA"/>
    <w:rPr>
      <w:color w:val="000000"/>
    </w:rPr>
  </w:style>
  <w:style w:type="character" w:styleId="ac">
    <w:name w:val="Hyperlink"/>
    <w:basedOn w:val="a0"/>
    <w:uiPriority w:val="99"/>
    <w:semiHidden/>
    <w:unhideWhenUsed/>
    <w:rsid w:val="0033080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F6F3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ad">
    <w:name w:val="List Paragraph"/>
    <w:basedOn w:val="a"/>
    <w:uiPriority w:val="34"/>
    <w:qFormat/>
    <w:rsid w:val="003B5091"/>
    <w:pPr>
      <w:ind w:left="720"/>
      <w:contextualSpacing/>
    </w:pPr>
  </w:style>
  <w:style w:type="character" w:styleId="ae">
    <w:name w:val="annotation reference"/>
    <w:rsid w:val="002B633B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B633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f0">
    <w:name w:val="Текст примітки Знак"/>
    <w:basedOn w:val="a0"/>
    <w:link w:val="af"/>
    <w:rsid w:val="002B633B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af1">
    <w:name w:val="Нормальний текст"/>
    <w:basedOn w:val="a"/>
    <w:rsid w:val="009567F8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rvps14">
    <w:name w:val="rvps14"/>
    <w:basedOn w:val="a"/>
    <w:rsid w:val="009567F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5C0C7A"/>
    <w:pPr>
      <w:widowControl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165A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Subtitle"/>
    <w:basedOn w:val="a"/>
    <w:link w:val="af4"/>
    <w:qFormat/>
    <w:rsid w:val="00165AD0"/>
    <w:pPr>
      <w:widowControl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eastAsia="ru-RU" w:bidi="ar-SA"/>
    </w:rPr>
  </w:style>
  <w:style w:type="character" w:customStyle="1" w:styleId="af4">
    <w:name w:val="Підзаголовок Знак"/>
    <w:basedOn w:val="a0"/>
    <w:link w:val="af3"/>
    <w:rsid w:val="00165AD0"/>
    <w:rPr>
      <w:rFonts w:ascii="Times New Roman" w:eastAsia="Times New Roman" w:hAnsi="Times New Roman" w:cs="Times New Roman"/>
      <w:b/>
      <w:sz w:val="20"/>
      <w:szCs w:val="20"/>
      <w:lang w:eastAsia="ru-RU" w:bidi="ar-SA"/>
    </w:rPr>
  </w:style>
  <w:style w:type="paragraph" w:styleId="af5">
    <w:name w:val="Title"/>
    <w:basedOn w:val="a"/>
    <w:link w:val="af6"/>
    <w:qFormat/>
    <w:rsid w:val="00165AD0"/>
    <w:pPr>
      <w:widowControl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eastAsia="ru-RU" w:bidi="ar-SA"/>
    </w:rPr>
  </w:style>
  <w:style w:type="character" w:customStyle="1" w:styleId="af6">
    <w:name w:val="Назва Знак"/>
    <w:basedOn w:val="a0"/>
    <w:link w:val="af5"/>
    <w:rsid w:val="00165AD0"/>
    <w:rPr>
      <w:rFonts w:ascii="Times New Roman" w:eastAsia="Times New Roman" w:hAnsi="Times New Roman" w:cs="Times New Roman"/>
      <w:b/>
      <w:sz w:val="20"/>
      <w:szCs w:val="20"/>
      <w:lang w:eastAsia="ru-RU" w:bidi="ar-SA"/>
    </w:rPr>
  </w:style>
  <w:style w:type="table" w:styleId="af7">
    <w:name w:val="Grid Table Light"/>
    <w:basedOn w:val="a1"/>
    <w:uiPriority w:val="40"/>
    <w:rsid w:val="009773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7">
    <w:name w:val="Plain Table 2"/>
    <w:basedOn w:val="a1"/>
    <w:uiPriority w:val="42"/>
    <w:rsid w:val="009773E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43</Pages>
  <Words>37913</Words>
  <Characters>21611</Characters>
  <Application>Microsoft Office Word</Application>
  <DocSecurity>0</DocSecurity>
  <Lines>180</Lines>
  <Paragraphs>118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Інна Менюк</cp:lastModifiedBy>
  <cp:revision>4</cp:revision>
  <dcterms:created xsi:type="dcterms:W3CDTF">2020-12-15T12:47:00Z</dcterms:created>
  <dcterms:modified xsi:type="dcterms:W3CDTF">2020-12-15T13:30:00Z</dcterms:modified>
</cp:coreProperties>
</file>