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0DD" w:rsidRPr="00EA242D" w:rsidRDefault="00AF10DD" w:rsidP="00AF10DD">
      <w:pPr>
        <w:ind w:left="360"/>
        <w:jc w:val="center"/>
      </w:pPr>
    </w:p>
    <w:p w:rsidR="00AF10DD" w:rsidRDefault="00AF10DD" w:rsidP="00AF10DD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8256898" r:id="rId6"/>
        </w:object>
      </w:r>
    </w:p>
    <w:p w:rsidR="00AF10DD" w:rsidRPr="006B4FE7" w:rsidRDefault="00AF10DD" w:rsidP="00AF10DD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AF10DD" w:rsidRPr="006B4FE7" w:rsidRDefault="00AF10DD" w:rsidP="00AF10DD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AF10DD" w:rsidRPr="006B4FE7" w:rsidRDefault="00AF10DD" w:rsidP="00AF10DD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AF10DD" w:rsidRPr="006B4FE7" w:rsidRDefault="00AF10DD" w:rsidP="00AF10DD">
      <w:pPr>
        <w:jc w:val="center"/>
        <w:rPr>
          <w:b/>
          <w:bCs/>
        </w:rPr>
      </w:pPr>
      <w:r w:rsidRPr="006B4FE7">
        <w:rPr>
          <w:b/>
          <w:bCs/>
        </w:rPr>
        <w:t xml:space="preserve">        </w:t>
      </w:r>
    </w:p>
    <w:p w:rsidR="00AF10DD" w:rsidRPr="006B4FE7" w:rsidRDefault="00AF10DD" w:rsidP="00AF10DD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6B4FE7">
        <w:rPr>
          <w:bCs w:val="0"/>
          <w:color w:val="auto"/>
          <w:sz w:val="24"/>
          <w:szCs w:val="24"/>
          <w:lang w:val="uk-UA"/>
        </w:rPr>
        <w:t xml:space="preserve">       </w:t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AF10DD" w:rsidRPr="005B0446" w:rsidRDefault="00AF10DD" w:rsidP="00AF10DD">
      <w:pPr>
        <w:jc w:val="both"/>
      </w:pPr>
      <w:r>
        <w:t>1</w:t>
      </w:r>
      <w:r w:rsidRPr="004F5B55">
        <w:rPr>
          <w:lang w:val="ru-RU"/>
        </w:rPr>
        <w:t>9.0</w:t>
      </w:r>
      <w:r>
        <w:t>3.2021 року          № 322</w:t>
      </w:r>
      <w:r w:rsidRPr="005B0446">
        <w:t xml:space="preserve">                                               </w:t>
      </w:r>
      <w:r>
        <w:rPr>
          <w:bCs/>
        </w:rPr>
        <w:t>8</w:t>
      </w:r>
      <w:r w:rsidRPr="005B0446">
        <w:t xml:space="preserve"> </w:t>
      </w:r>
      <w:r w:rsidRPr="006B4FE7">
        <w:rPr>
          <w:lang w:val="en-US"/>
        </w:rPr>
        <w:t>c</w:t>
      </w:r>
      <w:proofErr w:type="spellStart"/>
      <w:r w:rsidRPr="005B0446">
        <w:t>есія</w:t>
      </w:r>
      <w:proofErr w:type="spellEnd"/>
      <w:r w:rsidRPr="005B0446">
        <w:t xml:space="preserve"> 8 скликання  </w:t>
      </w:r>
    </w:p>
    <w:p w:rsidR="00AF10DD" w:rsidRPr="005B0446" w:rsidRDefault="00AF10DD" w:rsidP="00AF10DD">
      <w:pPr>
        <w:jc w:val="both"/>
      </w:pPr>
      <w:r w:rsidRPr="005B0446">
        <w:t>село Райгород</w:t>
      </w:r>
    </w:p>
    <w:p w:rsidR="00AF10DD" w:rsidRPr="005B0446" w:rsidRDefault="00AF10DD" w:rsidP="00AF10DD">
      <w:pPr>
        <w:jc w:val="both"/>
      </w:pPr>
    </w:p>
    <w:p w:rsidR="00AF10DD" w:rsidRDefault="00AF10DD" w:rsidP="00AF10DD">
      <w:pPr>
        <w:jc w:val="both"/>
      </w:pPr>
      <w:r>
        <w:t>Про внесення змін до рішення</w:t>
      </w:r>
      <w:r w:rsidRPr="00FD628D">
        <w:t xml:space="preserve"> </w:t>
      </w:r>
      <w:r>
        <w:t>чергової 2 сесії 8 скликання</w:t>
      </w:r>
    </w:p>
    <w:p w:rsidR="00AF10DD" w:rsidRDefault="00AF10DD" w:rsidP="00AF10DD">
      <w:pPr>
        <w:jc w:val="both"/>
      </w:pPr>
      <w:r>
        <w:t>від 22.12.2020 р. № 24 Райгородської сільської ради</w:t>
      </w:r>
    </w:p>
    <w:p w:rsidR="00AF10DD" w:rsidRDefault="00AF10DD" w:rsidP="00AF10DD">
      <w:pPr>
        <w:jc w:val="both"/>
      </w:pPr>
      <w:r>
        <w:t xml:space="preserve">«Про бюджет Райгородської сільської </w:t>
      </w:r>
    </w:p>
    <w:p w:rsidR="00AF10DD" w:rsidRDefault="00AF10DD" w:rsidP="00AF10DD">
      <w:pPr>
        <w:jc w:val="both"/>
      </w:pPr>
      <w:r>
        <w:t>територіальної громади на 2021 рік»</w:t>
      </w:r>
    </w:p>
    <w:p w:rsidR="00AF10DD" w:rsidRDefault="00AF10DD" w:rsidP="00AF10DD">
      <w:pPr>
        <w:tabs>
          <w:tab w:val="left" w:leader="underscore" w:pos="2462"/>
        </w:tabs>
        <w:spacing w:before="211"/>
        <w:jc w:val="both"/>
      </w:pPr>
      <w:r>
        <w:t xml:space="preserve">     Відповідно до пункту 23 частини 1 статті 26 Закону України «Про місцеве самоврядування в Україні», ст. 23, 78, Бюджетного Кодексу України, та за погодженням із постійною комісією з питань планування бюджету та фінансів, сесія сільської ради:</w:t>
      </w:r>
    </w:p>
    <w:p w:rsidR="00AF10DD" w:rsidRDefault="00AF10DD" w:rsidP="00AF10DD">
      <w:pPr>
        <w:tabs>
          <w:tab w:val="left" w:leader="underscore" w:pos="2462"/>
        </w:tabs>
        <w:spacing w:before="211"/>
        <w:jc w:val="center"/>
      </w:pPr>
      <w:r>
        <w:t>ВИРІШИЛА:</w:t>
      </w:r>
    </w:p>
    <w:p w:rsidR="00AF10DD" w:rsidRDefault="00AF10DD" w:rsidP="00AF10DD">
      <w:pPr>
        <w:tabs>
          <w:tab w:val="left" w:leader="underscore" w:pos="2462"/>
        </w:tabs>
        <w:spacing w:before="211"/>
        <w:jc w:val="both"/>
        <w:rPr>
          <w:b/>
          <w:color w:val="000000"/>
        </w:rPr>
      </w:pPr>
      <w:r>
        <w:rPr>
          <w:b/>
          <w:color w:val="000000"/>
        </w:rPr>
        <w:t>Внести зміни до річного розпису  загального  і спеціального фонду бюджету  Райгородської сільської  територіальної громади на 2021 рік:</w:t>
      </w:r>
    </w:p>
    <w:p w:rsidR="00AF10DD" w:rsidRDefault="00AF10DD" w:rsidP="00AF10DD">
      <w:pPr>
        <w:tabs>
          <w:tab w:val="left" w:leader="underscore" w:pos="2462"/>
        </w:tabs>
        <w:jc w:val="both"/>
        <w:rPr>
          <w:b/>
          <w:color w:val="000000"/>
        </w:rPr>
      </w:pPr>
      <w:r>
        <w:rPr>
          <w:color w:val="000000"/>
        </w:rPr>
        <w:t xml:space="preserve">      1.Збільшити дохідну частину загального фонду бюджету згідно рішення 5 сесії обласної Ради 8 скликання від 26.02.2021 №19 </w:t>
      </w:r>
      <w:r>
        <w:rPr>
          <w:b/>
          <w:color w:val="000000"/>
        </w:rPr>
        <w:t>КЕКД 41051700 Субвенцію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  +137787 грн.</w:t>
      </w:r>
    </w:p>
    <w:p w:rsidR="00AF10DD" w:rsidRDefault="00AF10DD" w:rsidP="00AF10DD">
      <w:pPr>
        <w:pStyle w:val="a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Відповідно направити  на видатки по :</w:t>
      </w:r>
    </w:p>
    <w:p w:rsidR="00AF10DD" w:rsidRDefault="00AF10DD" w:rsidP="00AF10DD">
      <w:pPr>
        <w:pStyle w:val="a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E2A92">
        <w:rPr>
          <w:rFonts w:ascii="Times New Roman" w:hAnsi="Times New Roman"/>
          <w:b/>
          <w:color w:val="000000"/>
          <w:sz w:val="24"/>
          <w:szCs w:val="24"/>
          <w:lang w:val="uk-UA"/>
        </w:rPr>
        <w:t>КПКВК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061</w:t>
      </w:r>
      <w:r w:rsidRPr="004F5B55">
        <w:rPr>
          <w:rFonts w:ascii="Times New Roman" w:hAnsi="Times New Roman"/>
          <w:b/>
          <w:sz w:val="24"/>
          <w:szCs w:val="24"/>
          <w:lang w:val="ru-RU"/>
        </w:rPr>
        <w:t>1200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Надання освіти</w:t>
      </w:r>
      <w:r w:rsidRPr="004F5B55">
        <w:rPr>
          <w:rFonts w:ascii="Times New Roman" w:hAnsi="Times New Roman"/>
          <w:b/>
          <w:sz w:val="24"/>
          <w:szCs w:val="24"/>
          <w:lang w:val="ru-RU"/>
        </w:rPr>
        <w:t xml:space="preserve"> за </w:t>
      </w:r>
      <w:proofErr w:type="spellStart"/>
      <w:r w:rsidRPr="004F5B55">
        <w:rPr>
          <w:rFonts w:ascii="Times New Roman" w:hAnsi="Times New Roman"/>
          <w:b/>
          <w:sz w:val="24"/>
          <w:szCs w:val="24"/>
          <w:lang w:val="ru-RU"/>
        </w:rPr>
        <w:t>рахунок</w:t>
      </w:r>
      <w:proofErr w:type="spellEnd"/>
      <w:r w:rsidRPr="004F5B5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4F5B55">
        <w:rPr>
          <w:rFonts w:ascii="Times New Roman" w:hAnsi="Times New Roman"/>
          <w:b/>
          <w:sz w:val="24"/>
          <w:szCs w:val="24"/>
          <w:lang w:val="ru-RU"/>
        </w:rPr>
        <w:t>субвенції</w:t>
      </w:r>
      <w:proofErr w:type="spellEnd"/>
      <w:r w:rsidRPr="004F5B55">
        <w:rPr>
          <w:rFonts w:ascii="Times New Roman" w:hAnsi="Times New Roman"/>
          <w:b/>
          <w:sz w:val="24"/>
          <w:szCs w:val="24"/>
          <w:lang w:val="ru-RU"/>
        </w:rPr>
        <w:t xml:space="preserve"> з державного бюджету </w:t>
      </w:r>
      <w:proofErr w:type="spellStart"/>
      <w:r w:rsidRPr="004F5B55">
        <w:rPr>
          <w:rFonts w:ascii="Times New Roman" w:hAnsi="Times New Roman"/>
          <w:b/>
          <w:sz w:val="24"/>
          <w:szCs w:val="24"/>
          <w:lang w:val="ru-RU"/>
        </w:rPr>
        <w:t>місцевим</w:t>
      </w:r>
      <w:proofErr w:type="spellEnd"/>
      <w:r w:rsidRPr="004F5B55">
        <w:rPr>
          <w:rFonts w:ascii="Times New Roman" w:hAnsi="Times New Roman"/>
          <w:b/>
          <w:sz w:val="24"/>
          <w:szCs w:val="24"/>
          <w:lang w:val="ru-RU"/>
        </w:rPr>
        <w:t xml:space="preserve"> бюджетам на </w:t>
      </w:r>
      <w:proofErr w:type="spellStart"/>
      <w:r w:rsidRPr="004F5B55">
        <w:rPr>
          <w:rFonts w:ascii="Times New Roman" w:hAnsi="Times New Roman"/>
          <w:b/>
          <w:sz w:val="24"/>
          <w:szCs w:val="24"/>
          <w:lang w:val="ru-RU"/>
        </w:rPr>
        <w:t>надання</w:t>
      </w:r>
      <w:proofErr w:type="spellEnd"/>
      <w:r w:rsidRPr="004F5B5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4F5B55">
        <w:rPr>
          <w:rFonts w:ascii="Times New Roman" w:hAnsi="Times New Roman"/>
          <w:b/>
          <w:sz w:val="24"/>
          <w:szCs w:val="24"/>
          <w:lang w:val="ru-RU"/>
        </w:rPr>
        <w:t>державної</w:t>
      </w:r>
      <w:proofErr w:type="spellEnd"/>
      <w:r w:rsidRPr="004F5B5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4F5B55">
        <w:rPr>
          <w:rFonts w:ascii="Times New Roman" w:hAnsi="Times New Roman"/>
          <w:b/>
          <w:sz w:val="24"/>
          <w:szCs w:val="24"/>
          <w:lang w:val="ru-RU"/>
        </w:rPr>
        <w:t>підтримки</w:t>
      </w:r>
      <w:proofErr w:type="spellEnd"/>
      <w:r w:rsidRPr="004F5B55">
        <w:rPr>
          <w:rFonts w:ascii="Times New Roman" w:hAnsi="Times New Roman"/>
          <w:b/>
          <w:sz w:val="24"/>
          <w:szCs w:val="24"/>
          <w:lang w:val="ru-RU"/>
        </w:rPr>
        <w:t xml:space="preserve"> особам з </w:t>
      </w:r>
      <w:proofErr w:type="spellStart"/>
      <w:r w:rsidRPr="004F5B55">
        <w:rPr>
          <w:rFonts w:ascii="Times New Roman" w:hAnsi="Times New Roman"/>
          <w:b/>
          <w:sz w:val="24"/>
          <w:szCs w:val="24"/>
          <w:lang w:val="ru-RU"/>
        </w:rPr>
        <w:t>особливими</w:t>
      </w:r>
      <w:proofErr w:type="spellEnd"/>
      <w:r w:rsidRPr="004F5B5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4F5B55">
        <w:rPr>
          <w:rFonts w:ascii="Times New Roman" w:hAnsi="Times New Roman"/>
          <w:b/>
          <w:sz w:val="24"/>
          <w:szCs w:val="24"/>
          <w:lang w:val="ru-RU"/>
        </w:rPr>
        <w:t>освітніми</w:t>
      </w:r>
      <w:proofErr w:type="spellEnd"/>
      <w:r w:rsidRPr="004F5B55">
        <w:rPr>
          <w:rFonts w:ascii="Times New Roman" w:hAnsi="Times New Roman"/>
          <w:b/>
          <w:sz w:val="24"/>
          <w:szCs w:val="24"/>
          <w:lang w:val="ru-RU"/>
        </w:rPr>
        <w:t xml:space="preserve"> потребами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E5C26">
        <w:rPr>
          <w:rFonts w:ascii="Times New Roman" w:hAnsi="Times New Roman"/>
          <w:b/>
          <w:color w:val="000000"/>
          <w:sz w:val="24"/>
          <w:szCs w:val="24"/>
          <w:lang w:val="uk-UA"/>
        </w:rPr>
        <w:t>+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137787</w:t>
      </w:r>
      <w:r w:rsidRPr="003E5C2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грн.</w:t>
      </w:r>
    </w:p>
    <w:p w:rsidR="00AF10DD" w:rsidRDefault="00AF10DD" w:rsidP="00AF10DD">
      <w:pPr>
        <w:tabs>
          <w:tab w:val="left" w:leader="underscore" w:pos="2462"/>
        </w:tabs>
        <w:jc w:val="both"/>
        <w:rPr>
          <w:color w:val="000000"/>
        </w:rPr>
      </w:pPr>
      <w:r>
        <w:rPr>
          <w:color w:val="000000"/>
        </w:rPr>
        <w:t>КЕКВ 2111 Заробітна плата +73411 грн.</w:t>
      </w:r>
    </w:p>
    <w:p w:rsidR="00AF10DD" w:rsidRDefault="00AF10DD" w:rsidP="00AF10DD">
      <w:pPr>
        <w:tabs>
          <w:tab w:val="left" w:leader="underscore" w:pos="2462"/>
        </w:tabs>
        <w:jc w:val="both"/>
        <w:rPr>
          <w:color w:val="000000"/>
        </w:rPr>
      </w:pPr>
      <w:r>
        <w:rPr>
          <w:color w:val="000000"/>
        </w:rPr>
        <w:t>КЕКВ 2120 Нарахування на заробітну плату +16151 грн.</w:t>
      </w:r>
    </w:p>
    <w:p w:rsidR="00AF10DD" w:rsidRDefault="00AF10DD" w:rsidP="00AF10DD">
      <w:pPr>
        <w:jc w:val="both"/>
      </w:pPr>
      <w:r w:rsidRPr="003E5C26">
        <w:t xml:space="preserve">КЕКВ </w:t>
      </w:r>
      <w:r>
        <w:t>2210 Предмети, матеріали, обладнання та інвентар +48225 грн.</w:t>
      </w:r>
    </w:p>
    <w:p w:rsidR="00AF10DD" w:rsidRDefault="00AF10DD" w:rsidP="00AF10DD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2.Перемістити кошторисні призначення по КПКВК:</w:t>
      </w:r>
    </w:p>
    <w:p w:rsidR="00AF10DD" w:rsidRDefault="00AF10DD" w:rsidP="00AF10DD">
      <w:pPr>
        <w:tabs>
          <w:tab w:val="left" w:leader="underscore" w:pos="-142"/>
        </w:tabs>
        <w:jc w:val="both"/>
        <w:rPr>
          <w:color w:val="000000"/>
        </w:rPr>
      </w:pPr>
      <w:r>
        <w:rPr>
          <w:color w:val="000000"/>
        </w:rPr>
        <w:t xml:space="preserve">  З  </w:t>
      </w:r>
      <w:r>
        <w:rPr>
          <w:b/>
          <w:color w:val="000000"/>
        </w:rPr>
        <w:t>0119770</w:t>
      </w:r>
      <w:r>
        <w:rPr>
          <w:color w:val="000000"/>
        </w:rPr>
        <w:t xml:space="preserve"> </w:t>
      </w:r>
      <w:r>
        <w:rPr>
          <w:rFonts w:eastAsia="Arial"/>
          <w:b/>
        </w:rPr>
        <w:t>Інші субвенції з місцевого бюджету -361642 грн.</w:t>
      </w:r>
    </w:p>
    <w:p w:rsidR="00AF10DD" w:rsidRDefault="00AF10DD" w:rsidP="00AF10DD">
      <w:pPr>
        <w:tabs>
          <w:tab w:val="left" w:leader="underscore" w:pos="-142"/>
        </w:tabs>
        <w:jc w:val="both"/>
        <w:rPr>
          <w:rFonts w:eastAsia="Arial"/>
        </w:rPr>
      </w:pPr>
      <w:r>
        <w:rPr>
          <w:rFonts w:eastAsia="Arial"/>
        </w:rPr>
        <w:t>КЕКВ 2620</w:t>
      </w:r>
      <w:r>
        <w:rPr>
          <w:rFonts w:eastAsia="Arial"/>
          <w:b/>
        </w:rPr>
        <w:t xml:space="preserve"> </w:t>
      </w:r>
      <w:r>
        <w:rPr>
          <w:rFonts w:eastAsia="Arial"/>
        </w:rPr>
        <w:t>Поточні трансферти органам державного управління інших рівнів   -361642 грн.</w:t>
      </w:r>
      <w:r>
        <w:rPr>
          <w:rFonts w:eastAsia="Arial"/>
          <w:b/>
        </w:rPr>
        <w:t xml:space="preserve">                          </w:t>
      </w:r>
    </w:p>
    <w:p w:rsidR="00AF10DD" w:rsidRDefault="00AF10DD" w:rsidP="00AF10DD">
      <w:pPr>
        <w:tabs>
          <w:tab w:val="left" w:leader="underscore" w:pos="-142"/>
        </w:tabs>
        <w:jc w:val="both"/>
        <w:rPr>
          <w:color w:val="000000"/>
        </w:rPr>
      </w:pPr>
      <w:r>
        <w:t>На 37</w:t>
      </w:r>
      <w:r>
        <w:rPr>
          <w:b/>
          <w:color w:val="000000"/>
        </w:rPr>
        <w:t>19770</w:t>
      </w:r>
      <w:r>
        <w:rPr>
          <w:color w:val="000000"/>
        </w:rPr>
        <w:t xml:space="preserve"> </w:t>
      </w:r>
      <w:r>
        <w:rPr>
          <w:rFonts w:eastAsia="Arial"/>
          <w:b/>
        </w:rPr>
        <w:t>Інші субвенції з місцевого бюджету +361642 грн.</w:t>
      </w:r>
    </w:p>
    <w:p w:rsidR="00AF10DD" w:rsidRDefault="00AF10DD" w:rsidP="00AF10DD">
      <w:pPr>
        <w:tabs>
          <w:tab w:val="left" w:leader="underscore" w:pos="-142"/>
        </w:tabs>
        <w:jc w:val="both"/>
        <w:rPr>
          <w:rFonts w:eastAsia="Arial"/>
        </w:rPr>
      </w:pPr>
      <w:r>
        <w:rPr>
          <w:rFonts w:eastAsia="Arial"/>
        </w:rPr>
        <w:t>КЕКВ 2620</w:t>
      </w:r>
      <w:r>
        <w:rPr>
          <w:rFonts w:eastAsia="Arial"/>
          <w:b/>
        </w:rPr>
        <w:t xml:space="preserve"> </w:t>
      </w:r>
      <w:r>
        <w:rPr>
          <w:rFonts w:eastAsia="Arial"/>
        </w:rPr>
        <w:t>Поточні трансферти органам державного управління інших рівнів   +361642 грн.</w:t>
      </w:r>
    </w:p>
    <w:p w:rsidR="00AF10DD" w:rsidRDefault="00AF10DD" w:rsidP="00AF10DD">
      <w:pPr>
        <w:pStyle w:val="a3"/>
        <w:tabs>
          <w:tab w:val="left" w:leader="underscore" w:pos="-142"/>
        </w:tabs>
        <w:ind w:left="0"/>
        <w:jc w:val="both"/>
        <w:rPr>
          <w:b/>
          <w:color w:val="000000"/>
          <w:lang w:val="uk-UA"/>
        </w:rPr>
      </w:pPr>
      <w:r w:rsidRPr="00204E0B">
        <w:rPr>
          <w:b/>
          <w:color w:val="000000"/>
          <w:lang w:val="uk-UA"/>
        </w:rPr>
        <w:t>0611021  Надання загальної середньої освіти закладами загальної середньої освіти</w:t>
      </w:r>
      <w:r>
        <w:rPr>
          <w:b/>
          <w:color w:val="000000"/>
          <w:lang w:val="uk-UA"/>
        </w:rPr>
        <w:t xml:space="preserve">  </w:t>
      </w:r>
      <w:proofErr w:type="spellStart"/>
      <w:r>
        <w:rPr>
          <w:b/>
          <w:color w:val="000000"/>
          <w:lang w:val="uk-UA"/>
        </w:rPr>
        <w:t>Ометинецька</w:t>
      </w:r>
      <w:proofErr w:type="spellEnd"/>
      <w:r>
        <w:rPr>
          <w:b/>
          <w:color w:val="000000"/>
          <w:lang w:val="uk-UA"/>
        </w:rPr>
        <w:t xml:space="preserve"> загальноосвітня школа 1-11 ст.</w:t>
      </w:r>
    </w:p>
    <w:p w:rsidR="00AF10DD" w:rsidRDefault="00AF10DD" w:rsidP="00AF10DD">
      <w:pPr>
        <w:jc w:val="both"/>
      </w:pPr>
      <w:r w:rsidRPr="003E5C26">
        <w:t xml:space="preserve">КЕКВ </w:t>
      </w:r>
      <w:r>
        <w:t xml:space="preserve">2210 Предмети, матеріали, обладнання та інвентар </w:t>
      </w:r>
    </w:p>
    <w:p w:rsidR="00AF10DD" w:rsidRDefault="00AF10DD" w:rsidP="00AF10DD">
      <w:pPr>
        <w:jc w:val="both"/>
      </w:pPr>
      <w:r>
        <w:t>Лютий -4305,00 грн., квітень+4305,00 грн.</w:t>
      </w:r>
    </w:p>
    <w:p w:rsidR="00AF10DD" w:rsidRDefault="00AF10DD" w:rsidP="00AF10DD">
      <w:pPr>
        <w:pStyle w:val="a3"/>
        <w:tabs>
          <w:tab w:val="left" w:leader="underscore" w:pos="-142"/>
        </w:tabs>
        <w:ind w:left="0"/>
        <w:jc w:val="both"/>
        <w:rPr>
          <w:color w:val="000000"/>
          <w:lang w:val="uk-UA"/>
        </w:rPr>
      </w:pPr>
      <w:r w:rsidRPr="005769EB">
        <w:rPr>
          <w:color w:val="000000"/>
          <w:lang w:val="uk-UA"/>
        </w:rPr>
        <w:t>КЕКВ 2275 Оплата інших енергоносіїв</w:t>
      </w:r>
    </w:p>
    <w:p w:rsidR="00AF10DD" w:rsidRPr="005769EB" w:rsidRDefault="00AF10DD" w:rsidP="00AF10DD">
      <w:pPr>
        <w:pStyle w:val="a3"/>
        <w:tabs>
          <w:tab w:val="left" w:leader="underscore" w:pos="-142"/>
        </w:tabs>
        <w:ind w:left="0"/>
        <w:jc w:val="both"/>
        <w:rPr>
          <w:color w:val="000000"/>
          <w:lang w:val="uk-UA"/>
        </w:rPr>
      </w:pPr>
      <w:r>
        <w:rPr>
          <w:lang w:val="uk-UA"/>
        </w:rPr>
        <w:t>Лютий -4305,00 грн., квітень+4305,00 грн.</w:t>
      </w:r>
    </w:p>
    <w:p w:rsidR="00AF10DD" w:rsidRDefault="00AF10DD" w:rsidP="00AF10DD">
      <w:pPr>
        <w:tabs>
          <w:tab w:val="left" w:leader="underscore" w:pos="-142"/>
        </w:tabs>
        <w:jc w:val="both"/>
        <w:rPr>
          <w:rFonts w:eastAsia="Arial"/>
        </w:rPr>
      </w:pPr>
    </w:p>
    <w:p w:rsidR="00AF10DD" w:rsidRDefault="00AF10DD" w:rsidP="00AF10DD">
      <w:pPr>
        <w:widowControl w:val="0"/>
        <w:tabs>
          <w:tab w:val="left" w:leader="underscore" w:pos="-142"/>
        </w:tabs>
        <w:autoSpaceDE w:val="0"/>
        <w:autoSpaceDN w:val="0"/>
        <w:jc w:val="both"/>
      </w:pPr>
      <w:r>
        <w:t>3.</w:t>
      </w:r>
      <w:r w:rsidRPr="00C44049">
        <w:rPr>
          <w:color w:val="000000"/>
        </w:rPr>
        <w:t xml:space="preserve"> </w:t>
      </w:r>
      <w:r w:rsidRPr="00125A5B">
        <w:rPr>
          <w:b/>
        </w:rPr>
        <w:t xml:space="preserve"> </w:t>
      </w:r>
      <w:r w:rsidRPr="001740F7">
        <w:rPr>
          <w:b/>
        </w:rPr>
        <w:t>Вільний залишок бюджетних коштів загального фонду станом на 01.01.202</w:t>
      </w:r>
      <w:r>
        <w:rPr>
          <w:b/>
        </w:rPr>
        <w:t>1</w:t>
      </w:r>
      <w:r w:rsidRPr="001740F7">
        <w:rPr>
          <w:b/>
        </w:rPr>
        <w:t xml:space="preserve"> року  </w:t>
      </w:r>
      <w:r>
        <w:t xml:space="preserve">в </w:t>
      </w:r>
      <w:r w:rsidRPr="001740F7">
        <w:t xml:space="preserve"> сумі </w:t>
      </w:r>
      <w:r>
        <w:t xml:space="preserve">102366 </w:t>
      </w:r>
      <w:r w:rsidRPr="001740F7">
        <w:t>грн., направити на видатки  по КПКВК:</w:t>
      </w:r>
    </w:p>
    <w:p w:rsidR="00AF10DD" w:rsidRDefault="00AF10DD" w:rsidP="00AF10DD">
      <w:pPr>
        <w:widowControl w:val="0"/>
        <w:tabs>
          <w:tab w:val="left" w:leader="underscore" w:pos="-142"/>
        </w:tabs>
        <w:autoSpaceDE w:val="0"/>
        <w:autoSpaceDN w:val="0"/>
        <w:jc w:val="both"/>
      </w:pPr>
      <w:r w:rsidRPr="00C44049">
        <w:rPr>
          <w:b/>
        </w:rPr>
        <w:t xml:space="preserve">0813160 Надання соціальних гарантій фізичним особам, які надають соціальні послуги </w:t>
      </w:r>
      <w:r w:rsidRPr="00C44049">
        <w:rPr>
          <w:b/>
        </w:rPr>
        <w:lastRenderedPageBreak/>
        <w:t>громадянам похилого віку, особам з інвалідністю, дітям з інвалідністю, хворим які не здатні до самообслуговування і потребують сторонньої допомоги +15371 грн</w:t>
      </w:r>
      <w:r>
        <w:t>.</w:t>
      </w:r>
    </w:p>
    <w:p w:rsidR="00AF10DD" w:rsidRDefault="00AF10DD" w:rsidP="00AF10DD">
      <w:pPr>
        <w:widowControl w:val="0"/>
        <w:tabs>
          <w:tab w:val="left" w:leader="underscore" w:pos="-142"/>
        </w:tabs>
        <w:autoSpaceDE w:val="0"/>
        <w:autoSpaceDN w:val="0"/>
        <w:jc w:val="both"/>
      </w:pPr>
      <w:r>
        <w:t>КЕКВ 2730 Інші виплати населенню +15371 грн.</w:t>
      </w:r>
    </w:p>
    <w:p w:rsidR="00AF10DD" w:rsidRPr="001740F7" w:rsidRDefault="00AF10DD" w:rsidP="00AF10DD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b/>
          <w:color w:val="000000"/>
        </w:rPr>
      </w:pPr>
    </w:p>
    <w:p w:rsidR="00AF10DD" w:rsidRDefault="00AF10DD" w:rsidP="00AF10DD">
      <w:pPr>
        <w:tabs>
          <w:tab w:val="left" w:leader="underscore" w:pos="-142"/>
        </w:tabs>
        <w:jc w:val="both"/>
        <w:rPr>
          <w:color w:val="000000"/>
        </w:rPr>
      </w:pPr>
      <w:r>
        <w:t>37</w:t>
      </w:r>
      <w:r>
        <w:rPr>
          <w:b/>
          <w:color w:val="000000"/>
        </w:rPr>
        <w:t>19770</w:t>
      </w:r>
      <w:r>
        <w:rPr>
          <w:color w:val="000000"/>
        </w:rPr>
        <w:t xml:space="preserve"> </w:t>
      </w:r>
      <w:r>
        <w:rPr>
          <w:rFonts w:eastAsia="Arial"/>
          <w:b/>
        </w:rPr>
        <w:t>Інші субвенції з місцевого бюджету +75995 грн.</w:t>
      </w:r>
    </w:p>
    <w:p w:rsidR="00AF10DD" w:rsidRDefault="00AF10DD" w:rsidP="00AF10DD">
      <w:pPr>
        <w:tabs>
          <w:tab w:val="left" w:leader="underscore" w:pos="-142"/>
        </w:tabs>
        <w:jc w:val="both"/>
        <w:rPr>
          <w:rFonts w:eastAsia="Arial"/>
        </w:rPr>
      </w:pPr>
      <w:r>
        <w:rPr>
          <w:rFonts w:eastAsia="Arial"/>
        </w:rPr>
        <w:t>КЕКВ 2620</w:t>
      </w:r>
      <w:r>
        <w:rPr>
          <w:rFonts w:eastAsia="Arial"/>
          <w:b/>
        </w:rPr>
        <w:t xml:space="preserve"> </w:t>
      </w:r>
      <w:r>
        <w:rPr>
          <w:rFonts w:eastAsia="Arial"/>
        </w:rPr>
        <w:t>Поточні трансферти органам державного управління інших рівнів   +75995 грн.</w:t>
      </w:r>
    </w:p>
    <w:p w:rsidR="00AF10DD" w:rsidRDefault="00AF10DD" w:rsidP="00AF10DD">
      <w:pPr>
        <w:jc w:val="both"/>
      </w:pPr>
      <w:r>
        <w:t xml:space="preserve"> З них 26220 грн.  комунальна установа </w:t>
      </w:r>
      <w:proofErr w:type="spellStart"/>
      <w:r>
        <w:t>інклюзивно</w:t>
      </w:r>
      <w:proofErr w:type="spellEnd"/>
      <w:r>
        <w:t xml:space="preserve"> – ресурсний центр Гайсинської міської ради</w:t>
      </w:r>
    </w:p>
    <w:p w:rsidR="00AF10DD" w:rsidRDefault="00AF10DD" w:rsidP="00AF10DD">
      <w:pPr>
        <w:jc w:val="both"/>
      </w:pPr>
      <w:r>
        <w:t>20550 грн. центр професійного розвитку педагогічних працівників Гайсинської міської ради</w:t>
      </w:r>
    </w:p>
    <w:p w:rsidR="00AF10DD" w:rsidRDefault="00AF10DD" w:rsidP="00AF10DD">
      <w:pPr>
        <w:jc w:val="both"/>
      </w:pPr>
      <w:r>
        <w:t>29225 грн. школа естетичного виховання Немирівської міської ради</w:t>
      </w:r>
    </w:p>
    <w:p w:rsidR="00AF10DD" w:rsidRPr="003E02F6" w:rsidRDefault="00AF10DD" w:rsidP="00AF10DD">
      <w:pPr>
        <w:jc w:val="both"/>
        <w:rPr>
          <w:b/>
        </w:rPr>
      </w:pPr>
      <w:r w:rsidRPr="003E02F6">
        <w:rPr>
          <w:b/>
        </w:rPr>
        <w:t>061</w:t>
      </w:r>
      <w:r>
        <w:rPr>
          <w:b/>
        </w:rPr>
        <w:t xml:space="preserve">5062 Підтримка спорту вищих досягнень та організацій, які здійснюють фізкультурно-спортивну діяльність в громаді </w:t>
      </w:r>
      <w:r w:rsidRPr="003E02F6">
        <w:rPr>
          <w:b/>
        </w:rPr>
        <w:t xml:space="preserve"> +11000 грн.</w:t>
      </w:r>
    </w:p>
    <w:p w:rsidR="00AF10DD" w:rsidRPr="00B12B45" w:rsidRDefault="00AF10DD" w:rsidP="00AF10DD">
      <w:pPr>
        <w:jc w:val="both"/>
        <w:rPr>
          <w:lang w:eastAsia="en-US"/>
        </w:rPr>
      </w:pPr>
      <w:r>
        <w:t>КЕКВ 2610 Субсидії та поточні трансферти підприємствам  (установам, організаціям) +11000 грн.</w:t>
      </w:r>
      <w:r w:rsidRPr="00B12B45">
        <w:rPr>
          <w:rFonts w:eastAsia="Arial"/>
          <w:b/>
        </w:rPr>
        <w:t xml:space="preserve"> </w:t>
      </w:r>
      <w:r w:rsidRPr="00B12B45">
        <w:rPr>
          <w:lang w:eastAsia="en-US"/>
        </w:rPr>
        <w:t xml:space="preserve">                   </w:t>
      </w:r>
    </w:p>
    <w:p w:rsidR="00AF10DD" w:rsidRDefault="00AF10DD" w:rsidP="00AF10DD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F10DD" w:rsidRDefault="00AF10DD" w:rsidP="00AF10DD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Відповідно до пункту  1,2,3  даного рішення внести зміни у  додатки  № 1, 2, 3,5,7  2 сесії 8 скликання №24 від 22.12.2020 р «</w:t>
      </w:r>
      <w:r>
        <w:rPr>
          <w:rFonts w:ascii="Times New Roman" w:hAnsi="Times New Roman"/>
          <w:sz w:val="24"/>
          <w:szCs w:val="24"/>
          <w:lang w:val="uk-UA"/>
        </w:rPr>
        <w:t>Про бюджет Райгородської сільської територіальної громади  на 2021  рік».</w:t>
      </w:r>
    </w:p>
    <w:p w:rsidR="00AF10DD" w:rsidRDefault="00AF10DD" w:rsidP="00AF10DD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4. Начальнику фінансового відділу Людмилі Жученко  внести зміни до бюджетного  розпису сільської територіальної громади ради згідно з пунктом № 1,2,3 даного рішення.</w:t>
      </w:r>
    </w:p>
    <w:p w:rsidR="00AF10DD" w:rsidRDefault="00AF10DD" w:rsidP="00AF10DD">
      <w:pPr>
        <w:jc w:val="both"/>
        <w:rPr>
          <w:color w:val="000000"/>
        </w:rPr>
      </w:pPr>
      <w:r>
        <w:rPr>
          <w:color w:val="000000"/>
        </w:rPr>
        <w:t>5. Додаток  № 1,2,3,5,7  до цього рішення є його невід’ємною   частиною.</w:t>
      </w:r>
    </w:p>
    <w:p w:rsidR="00AF10DD" w:rsidRPr="00FD628D" w:rsidRDefault="00AF10DD" w:rsidP="00AF10DD">
      <w:pPr>
        <w:tabs>
          <w:tab w:val="num" w:pos="1080"/>
          <w:tab w:val="left" w:leader="underscore" w:pos="2462"/>
        </w:tabs>
        <w:jc w:val="both"/>
        <w:rPr>
          <w:bCs/>
          <w:color w:val="000000"/>
        </w:rPr>
      </w:pPr>
      <w:r>
        <w:rPr>
          <w:color w:val="000000"/>
        </w:rPr>
        <w:t xml:space="preserve">6. Контроль за виконанням даного рішення покласти на постійну комісію </w:t>
      </w:r>
      <w:r w:rsidRPr="00253656">
        <w:rPr>
          <w:b/>
        </w:rPr>
        <w:t xml:space="preserve">з </w:t>
      </w:r>
      <w:r w:rsidRPr="00FD628D">
        <w:rPr>
          <w:bCs/>
        </w:rPr>
        <w:t>питань планування, фінансів, бюджету та соціально-економічного розвитку, інвестицій та міжнародного співробітництва</w:t>
      </w:r>
    </w:p>
    <w:p w:rsidR="00AF10DD" w:rsidRDefault="00AF10DD" w:rsidP="00AF10DD">
      <w:pPr>
        <w:tabs>
          <w:tab w:val="num" w:pos="1080"/>
          <w:tab w:val="left" w:leader="underscore" w:pos="2462"/>
        </w:tabs>
        <w:jc w:val="both"/>
        <w:rPr>
          <w:color w:val="000000"/>
        </w:rPr>
      </w:pPr>
    </w:p>
    <w:p w:rsidR="00AF10DD" w:rsidRPr="00304430" w:rsidRDefault="00AF10DD" w:rsidP="00AF10DD">
      <w:pPr>
        <w:tabs>
          <w:tab w:val="num" w:pos="1080"/>
          <w:tab w:val="left" w:leader="underscore" w:pos="2462"/>
        </w:tabs>
        <w:jc w:val="both"/>
        <w:rPr>
          <w:sz w:val="28"/>
        </w:rPr>
      </w:pPr>
      <w:r>
        <w:rPr>
          <w:color w:val="000000"/>
        </w:rPr>
        <w:t>Сільський голова                                                             Віктор Михайленко</w:t>
      </w:r>
    </w:p>
    <w:p w:rsidR="00AF10DD" w:rsidRDefault="00AF10DD" w:rsidP="00AF10DD">
      <w:pPr>
        <w:tabs>
          <w:tab w:val="num" w:pos="1080"/>
          <w:tab w:val="left" w:leader="underscore" w:pos="2462"/>
        </w:tabs>
        <w:jc w:val="both"/>
        <w:rPr>
          <w:color w:val="000000"/>
        </w:rPr>
      </w:pPr>
    </w:p>
    <w:p w:rsidR="00AF10DD" w:rsidRDefault="00AF10DD" w:rsidP="00AF10DD">
      <w:pPr>
        <w:tabs>
          <w:tab w:val="num" w:pos="1080"/>
          <w:tab w:val="left" w:leader="underscore" w:pos="2462"/>
        </w:tabs>
        <w:jc w:val="both"/>
        <w:rPr>
          <w:color w:val="000000"/>
        </w:rPr>
      </w:pPr>
    </w:p>
    <w:p w:rsidR="006D4480" w:rsidRDefault="006D4480">
      <w:bookmarkStart w:id="0" w:name="_GoBack"/>
      <w:bookmarkEnd w:id="0"/>
    </w:p>
    <w:sectPr w:rsidR="006D44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DD"/>
    <w:rsid w:val="006D4480"/>
    <w:rsid w:val="00AF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5255340-94F5-467A-ABBF-1F3B6D55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0D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F10D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AF10D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10D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AF10D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F10DD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AF10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AF10D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AF10D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AF10D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No Spacing"/>
    <w:link w:val="a8"/>
    <w:uiPriority w:val="1"/>
    <w:qFormat/>
    <w:rsid w:val="00AF10DD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a8">
    <w:name w:val="Без інтервалів Знак"/>
    <w:link w:val="a7"/>
    <w:uiPriority w:val="1"/>
    <w:locked/>
    <w:rsid w:val="00AF10DD"/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B967D-B055-491E-A54F-170FEF6F3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2573</Words>
  <Characters>1467</Characters>
  <Application>Microsoft Office Word</Application>
  <DocSecurity>0</DocSecurity>
  <Lines>12</Lines>
  <Paragraphs>8</Paragraphs>
  <ScaleCrop>false</ScaleCrop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2021-03-26T07:40:00Z</dcterms:created>
  <dcterms:modified xsi:type="dcterms:W3CDTF">2021-03-26T07:41:00Z</dcterms:modified>
</cp:coreProperties>
</file>