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84A94" w:rsidRDefault="00A84A94" w:rsidP="00A84A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2786380</wp:posOffset>
            </wp:positionH>
            <wp:positionV relativeFrom="paragraph">
              <wp:posOffset>79375</wp:posOffset>
            </wp:positionV>
            <wp:extent cx="485775" cy="609600"/>
            <wp:effectExtent l="19050" t="0" r="9525" b="0"/>
            <wp:wrapTopAndBottom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0700F">
        <w:rPr>
          <w:rFonts w:ascii="Times New Roman" w:hAnsi="Times New Roman" w:cs="Times New Roman"/>
          <w:sz w:val="28"/>
          <w:szCs w:val="28"/>
        </w:rPr>
        <w:tab/>
      </w:r>
      <w:r w:rsidR="0060700F">
        <w:rPr>
          <w:rFonts w:ascii="Times New Roman" w:hAnsi="Times New Roman" w:cs="Times New Roman"/>
          <w:sz w:val="28"/>
          <w:szCs w:val="28"/>
        </w:rPr>
        <w:tab/>
      </w:r>
      <w:r w:rsidR="0060700F">
        <w:rPr>
          <w:rFonts w:ascii="Times New Roman" w:hAnsi="Times New Roman" w:cs="Times New Roman"/>
          <w:sz w:val="28"/>
          <w:szCs w:val="28"/>
        </w:rPr>
        <w:tab/>
      </w:r>
      <w:r w:rsidR="0060700F">
        <w:rPr>
          <w:rFonts w:ascii="Times New Roman" w:hAnsi="Times New Roman" w:cs="Times New Roman"/>
          <w:sz w:val="28"/>
          <w:szCs w:val="28"/>
        </w:rPr>
        <w:tab/>
      </w:r>
    </w:p>
    <w:p w:rsidR="00A84A94" w:rsidRDefault="00A84A94" w:rsidP="00A84A94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A84A94" w:rsidRDefault="00A84A94" w:rsidP="00A84A94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A84A94" w:rsidRDefault="00A84A94" w:rsidP="00A84A94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A84A94" w:rsidRDefault="00A84A94" w:rsidP="00A84A94"/>
    <w:p w:rsidR="00A84A94" w:rsidRDefault="00A84A94" w:rsidP="00A84A94">
      <w:pPr>
        <w:pStyle w:val="1"/>
        <w:spacing w:before="0" w:line="240" w:lineRule="auto"/>
        <w:ind w:left="2832" w:firstLine="708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 І Ш Е Н Н Я</w:t>
      </w:r>
    </w:p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4A94" w:rsidRDefault="00D416CB" w:rsidP="00A84A94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bookmarkStart w:id="0" w:name="_GoBack"/>
      <w:bookmarkEnd w:id="0"/>
      <w:r w:rsidR="00A84A94">
        <w:rPr>
          <w:rFonts w:ascii="Times New Roman" w:hAnsi="Times New Roman" w:cs="Times New Roman"/>
          <w:sz w:val="28"/>
          <w:szCs w:val="28"/>
        </w:rPr>
        <w:t xml:space="preserve">.05.2021 року          № 620                               12 </w:t>
      </w:r>
      <w:r w:rsidR="00A84A9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84A94">
        <w:rPr>
          <w:rFonts w:ascii="Times New Roman" w:hAnsi="Times New Roman" w:cs="Times New Roman"/>
          <w:sz w:val="28"/>
          <w:szCs w:val="28"/>
        </w:rPr>
        <w:t xml:space="preserve">есія 8 скликання  </w:t>
      </w:r>
    </w:p>
    <w:p w:rsidR="00A84A94" w:rsidRDefault="00A84A94" w:rsidP="00A84A94">
      <w:pPr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село Райгород</w:t>
      </w:r>
    </w:p>
    <w:p w:rsidR="00A84A94" w:rsidRDefault="00A84A94" w:rsidP="00A84A94">
      <w:pPr>
        <w:spacing w:after="0" w:line="240" w:lineRule="auto"/>
        <w:ind w:left="77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 технічної документації із землеустрою,</w:t>
      </w:r>
    </w:p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 встановлення (відновлення)  меж  земельних   ділянок  </w:t>
      </w:r>
    </w:p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натурі  (на місцевості) гр. Піменова  Миколи  Сергійовича ,</w:t>
      </w:r>
    </w:p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 розташовані  с. Городниця  вулиця  Набережна  </w:t>
      </w:r>
    </w:p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Райгородської сільської  ради Немирівського  району Вінницької області</w:t>
      </w:r>
    </w:p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технічну документацію щодо встановлення (відновлення) меж  земельних ділянок в натурі (на місцевості) гр. Піменова Миколи Сергійовича, які  розташовані в с. Городниця вулиця Набережна Райгородської сільської ради Немирівського району Вінницької області, розроблену ТОВ «Альфа Гарант ЛЛС»,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A84A94" w:rsidRDefault="00A84A94" w:rsidP="00A84A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4A94" w:rsidRDefault="00A84A94" w:rsidP="00A84A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В И Р І Ш И Л А  :</w:t>
      </w:r>
    </w:p>
    <w:p w:rsidR="00A84A94" w:rsidRDefault="00A84A94" w:rsidP="00A84A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4A94" w:rsidRDefault="00A84A94" w:rsidP="00A84A94">
      <w:pPr>
        <w:pStyle w:val="a8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гр. Піменова Миколи Сергійовича,  загальною площею 0,6100 га., із них; </w:t>
      </w:r>
    </w:p>
    <w:p w:rsidR="00A84A94" w:rsidRDefault="00A84A94" w:rsidP="00A84A94">
      <w:pPr>
        <w:pStyle w:val="a8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0,2500 га, кадастровий номер 0523084200:03:001:0044 (внесеного до державного земельного кадастру 08.04.2021 року) – для будівництва та обслуговування житлового будинку, господарських будівель та споруд (присадибна ділянка), розташована  за адресою:  Вінницька область, Немирівський район, с.Городниця,  вулиця  Набережна,5;</w:t>
      </w:r>
    </w:p>
    <w:p w:rsidR="00A84A94" w:rsidRDefault="00A84A94" w:rsidP="00A84A94">
      <w:pPr>
        <w:pStyle w:val="a8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0,2859 га, кадастровий номер 0523084200:03:001:0043 (внесеного до державного земельного кадастру 08.04.2021 року) – для ведення особистого селянського господарства, розташована  за адресою:  Вінницька область, Немирівський район, с.Городниця,  вулиця  Набережна,5;</w:t>
      </w:r>
    </w:p>
    <w:p w:rsidR="00A84A94" w:rsidRDefault="00A84A94" w:rsidP="00A84A94">
      <w:pPr>
        <w:pStyle w:val="a8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0,0741 га, кадастровий номер 0523084200:03:001:0042 (внесеного до державного земельного кадастру 07.04.2021 року) – для ведення </w:t>
      </w:r>
      <w:r>
        <w:rPr>
          <w:rFonts w:ascii="Times New Roman" w:hAnsi="Times New Roman" w:cs="Times New Roman"/>
          <w:sz w:val="28"/>
          <w:szCs w:val="28"/>
        </w:rPr>
        <w:lastRenderedPageBreak/>
        <w:t>особистого селянського господарства, розташована  за адресою:  Вінницька область, Немирівський район, с.Городниця,  вулиця  Набережна.</w:t>
      </w:r>
    </w:p>
    <w:p w:rsidR="00A84A94" w:rsidRDefault="00A84A94" w:rsidP="0060700F">
      <w:pPr>
        <w:pStyle w:val="a8"/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pStyle w:val="a8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у власність гр. Піменова Миколи Сергійовича земельні ділянки загальною площею 0,6100 га., із них; </w:t>
      </w:r>
    </w:p>
    <w:p w:rsidR="00A84A94" w:rsidRDefault="00A84A94" w:rsidP="00A84A94">
      <w:pPr>
        <w:pStyle w:val="a8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0,2500 га, кадастровий номер 0523084200:03:001:0044 (внесеного до державного земельного кадастру 08.04.2021 року) – для будівництва та обслуговування житлового будинку, господарських будівель та споруд (присадибна ділянка), розташована  за адресою:  Вінницька область, Немирівський район, с.Городниця,  вулиця  Набережна,5;</w:t>
      </w:r>
    </w:p>
    <w:p w:rsidR="00A84A94" w:rsidRDefault="00A84A94" w:rsidP="00A84A94">
      <w:pPr>
        <w:pStyle w:val="a8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0,2859 га, кадастровий номер 0523084200:03:001:0043 (внесеного до державного земельного кадастру 08.04.2021 року) – для ведення особистого селянського господарства, розташована  за адресою:  Вінницька область, Немирівський район, с.Городниця,  вулиця  Набережна,5;</w:t>
      </w:r>
    </w:p>
    <w:p w:rsidR="00A84A94" w:rsidRDefault="00A84A94" w:rsidP="00A84A94">
      <w:pPr>
        <w:pStyle w:val="a8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0,0741 га, кадастровий номер 0523084200:03:001:0042 (внесеного до державного земельного кадастру 07.04.2021 року) – для ведення особистого селянського господарства, розташована  за адресою:  Вінницька область, Немирівський район, с.Городниця,  вулиця  Набережна.</w:t>
      </w:r>
    </w:p>
    <w:p w:rsidR="00A84A94" w:rsidRDefault="00A84A94" w:rsidP="00A84A94">
      <w:pPr>
        <w:pStyle w:val="a8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A84A94" w:rsidRDefault="00A84A94" w:rsidP="00A84A94">
      <w:pPr>
        <w:pStyle w:val="a8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Виконувати обов’язки землевласника відповідно до ст. 91 Земельного Кодексу України.</w:t>
      </w:r>
    </w:p>
    <w:p w:rsidR="00A84A94" w:rsidRDefault="00A84A94" w:rsidP="00A84A94">
      <w:pPr>
        <w:pStyle w:val="12"/>
        <w:numPr>
          <w:ilvl w:val="0"/>
          <w:numId w:val="1"/>
        </w:num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</w:t>
      </w:r>
      <w:r w:rsidR="0060700F">
        <w:rPr>
          <w:sz w:val="28"/>
          <w:szCs w:val="28"/>
          <w:lang w:val="uk-UA"/>
        </w:rPr>
        <w:t xml:space="preserve"> </w:t>
      </w:r>
      <w:r w:rsidR="0060700F">
        <w:rPr>
          <w:sz w:val="28"/>
          <w:szCs w:val="28"/>
        </w:rPr>
        <w:t>данного</w:t>
      </w:r>
      <w:r w:rsidR="006070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рішення</w:t>
      </w:r>
      <w:r w:rsidR="006070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покласти на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</w:rPr>
        <w:t>остійн</w:t>
      </w:r>
      <w:r>
        <w:rPr>
          <w:sz w:val="28"/>
          <w:szCs w:val="28"/>
          <w:lang w:val="uk-UA"/>
        </w:rPr>
        <w:t>у</w:t>
      </w:r>
      <w:r w:rsidR="006070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комісі</w:t>
      </w:r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з питань</w:t>
      </w:r>
      <w:r w:rsidR="006070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A84A94" w:rsidRDefault="00A84A94" w:rsidP="00A84A94">
      <w:pPr>
        <w:pStyle w:val="12"/>
        <w:ind w:left="1080"/>
        <w:jc w:val="both"/>
        <w:rPr>
          <w:sz w:val="28"/>
          <w:szCs w:val="28"/>
        </w:rPr>
      </w:pPr>
    </w:p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Сільський 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Віктор</w:t>
      </w:r>
      <w:r>
        <w:rPr>
          <w:rFonts w:ascii="Times New Roman" w:hAnsi="Times New Roman" w:cs="Times New Roman"/>
          <w:sz w:val="28"/>
          <w:szCs w:val="28"/>
        </w:rPr>
        <w:t xml:space="preserve"> МИХАЙЛЕНКО</w:t>
      </w:r>
    </w:p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4A94" w:rsidRDefault="00A84A94" w:rsidP="00A84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84A94" w:rsidSect="00326E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1C0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1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3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3"/>
        </w:tabs>
        <w:ind w:left="2303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3"/>
        </w:tabs>
        <w:ind w:left="3743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3"/>
        </w:tabs>
        <w:ind w:left="4463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3"/>
        </w:tabs>
        <w:ind w:left="5903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3"/>
        </w:tabs>
        <w:ind w:left="6623" w:hanging="360"/>
      </w:pPr>
    </w:lvl>
  </w:abstractNum>
  <w:abstractNum w:abstractNumId="1">
    <w:nsid w:val="099E1E3B"/>
    <w:multiLevelType w:val="hybridMultilevel"/>
    <w:tmpl w:val="D71CDCDE"/>
    <w:lvl w:ilvl="0" w:tplc="A9A48142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340" w:hanging="360"/>
      </w:pPr>
    </w:lvl>
    <w:lvl w:ilvl="2" w:tplc="0422001B">
      <w:start w:val="1"/>
      <w:numFmt w:val="lowerRoman"/>
      <w:lvlText w:val="%3."/>
      <w:lvlJc w:val="right"/>
      <w:pPr>
        <w:ind w:left="2060" w:hanging="180"/>
      </w:pPr>
    </w:lvl>
    <w:lvl w:ilvl="3" w:tplc="0422000F">
      <w:start w:val="1"/>
      <w:numFmt w:val="decimal"/>
      <w:lvlText w:val="%4."/>
      <w:lvlJc w:val="left"/>
      <w:pPr>
        <w:ind w:left="2780" w:hanging="360"/>
      </w:pPr>
    </w:lvl>
    <w:lvl w:ilvl="4" w:tplc="04220019">
      <w:start w:val="1"/>
      <w:numFmt w:val="lowerLetter"/>
      <w:lvlText w:val="%5."/>
      <w:lvlJc w:val="left"/>
      <w:pPr>
        <w:ind w:left="3500" w:hanging="360"/>
      </w:pPr>
    </w:lvl>
    <w:lvl w:ilvl="5" w:tplc="0422001B">
      <w:start w:val="1"/>
      <w:numFmt w:val="lowerRoman"/>
      <w:lvlText w:val="%6."/>
      <w:lvlJc w:val="right"/>
      <w:pPr>
        <w:ind w:left="4220" w:hanging="180"/>
      </w:pPr>
    </w:lvl>
    <w:lvl w:ilvl="6" w:tplc="0422000F">
      <w:start w:val="1"/>
      <w:numFmt w:val="decimal"/>
      <w:lvlText w:val="%7."/>
      <w:lvlJc w:val="left"/>
      <w:pPr>
        <w:ind w:left="4940" w:hanging="360"/>
      </w:pPr>
    </w:lvl>
    <w:lvl w:ilvl="7" w:tplc="04220019">
      <w:start w:val="1"/>
      <w:numFmt w:val="lowerLetter"/>
      <w:lvlText w:val="%8."/>
      <w:lvlJc w:val="left"/>
      <w:pPr>
        <w:ind w:left="5660" w:hanging="360"/>
      </w:pPr>
    </w:lvl>
    <w:lvl w:ilvl="8" w:tplc="0422001B">
      <w:start w:val="1"/>
      <w:numFmt w:val="lowerRoman"/>
      <w:lvlText w:val="%9."/>
      <w:lvlJc w:val="right"/>
      <w:pPr>
        <w:ind w:left="6380" w:hanging="180"/>
      </w:pPr>
    </w:lvl>
  </w:abstractNum>
  <w:abstractNum w:abstractNumId="2">
    <w:nsid w:val="73002380"/>
    <w:multiLevelType w:val="multilevel"/>
    <w:tmpl w:val="52620E4E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84A94"/>
    <w:rsid w:val="00326ECF"/>
    <w:rsid w:val="0060700F"/>
    <w:rsid w:val="00A84A94"/>
    <w:rsid w:val="00D4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ECF"/>
  </w:style>
  <w:style w:type="paragraph" w:styleId="1">
    <w:name w:val="heading 1"/>
    <w:basedOn w:val="a"/>
    <w:next w:val="a"/>
    <w:link w:val="10"/>
    <w:uiPriority w:val="9"/>
    <w:qFormat/>
    <w:rsid w:val="00A84A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4A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A84A94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A84A94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uiPriority w:val="10"/>
    <w:rsid w:val="00A84A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A84A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A84A9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A84A94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A84A94"/>
    <w:pPr>
      <w:ind w:left="720"/>
      <w:contextualSpacing/>
    </w:pPr>
    <w:rPr>
      <w:rFonts w:ascii="Calibri" w:hAnsi="Calibri" w:cs="Calibri"/>
    </w:rPr>
  </w:style>
  <w:style w:type="paragraph" w:customStyle="1" w:styleId="12">
    <w:name w:val="Абзац списка1"/>
    <w:basedOn w:val="a"/>
    <w:qFormat/>
    <w:rsid w:val="00A84A9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3">
    <w:name w:val="Основной текст1"/>
    <w:basedOn w:val="a"/>
    <w:rsid w:val="00A84A94"/>
    <w:pPr>
      <w:widowControl w:val="0"/>
      <w:shd w:val="clear" w:color="auto" w:fill="FFFFFF"/>
      <w:spacing w:after="26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bidi="uk-UA"/>
    </w:rPr>
  </w:style>
  <w:style w:type="paragraph" w:styleId="a9">
    <w:name w:val="Balloon Text"/>
    <w:basedOn w:val="a"/>
    <w:link w:val="aa"/>
    <w:uiPriority w:val="99"/>
    <w:semiHidden/>
    <w:unhideWhenUsed/>
    <w:rsid w:val="00A84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4A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0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2329</Words>
  <Characters>1329</Characters>
  <Application>Microsoft Office Word</Application>
  <DocSecurity>0</DocSecurity>
  <Lines>11</Lines>
  <Paragraphs>7</Paragraphs>
  <ScaleCrop>false</ScaleCrop>
  <Company>Reanimator Extreme Edition</Company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SYSADMIN</cp:lastModifiedBy>
  <cp:revision>5</cp:revision>
  <dcterms:created xsi:type="dcterms:W3CDTF">2021-05-07T20:45:00Z</dcterms:created>
  <dcterms:modified xsi:type="dcterms:W3CDTF">2021-06-02T07:38:00Z</dcterms:modified>
</cp:coreProperties>
</file>