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D8F" w:rsidRPr="00976B92" w:rsidRDefault="00147D8F" w:rsidP="00147D8F">
      <w:pPr>
        <w:pStyle w:val="ab"/>
        <w:ind w:left="12" w:firstLine="708"/>
      </w:pPr>
      <w:r>
        <w:tab/>
      </w:r>
      <w:r>
        <w:tab/>
      </w:r>
      <w:r>
        <w:tab/>
      </w:r>
      <w:r>
        <w:tab/>
      </w:r>
      <w:r>
        <w:tab/>
      </w:r>
      <w:r>
        <w:tab/>
      </w:r>
      <w:r>
        <w:tab/>
      </w:r>
      <w:r>
        <w:tab/>
      </w:r>
      <w:r>
        <w:tab/>
      </w:r>
      <w:r>
        <w:tab/>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t>ПРОЄКТ</w:t>
      </w:r>
      <w:r w:rsidRPr="00976B92">
        <w:rPr>
          <w:iCs/>
        </w:rPr>
        <w:t xml:space="preserve">            </w:t>
      </w:r>
      <w:r w:rsidRPr="00976B92">
        <w:t xml:space="preserve">                      </w:t>
      </w:r>
    </w:p>
    <w:p w:rsidR="00147D8F" w:rsidRPr="00976B92" w:rsidRDefault="00147D8F" w:rsidP="00147D8F">
      <w:pPr>
        <w:pStyle w:val="a7"/>
        <w:rPr>
          <w:sz w:val="24"/>
          <w:szCs w:val="24"/>
        </w:rPr>
      </w:pPr>
      <w:r w:rsidRPr="00976B92">
        <w:rPr>
          <w:sz w:val="24"/>
          <w:szCs w:val="24"/>
        </w:rPr>
        <w:t>У  К  Р  А  Ї  Н  А</w:t>
      </w:r>
    </w:p>
    <w:p w:rsidR="00147D8F" w:rsidRPr="00976B92" w:rsidRDefault="00147D8F" w:rsidP="00147D8F">
      <w:pPr>
        <w:pStyle w:val="a5"/>
        <w:rPr>
          <w:sz w:val="24"/>
          <w:szCs w:val="24"/>
        </w:rPr>
      </w:pPr>
      <w:r w:rsidRPr="00976B92">
        <w:rPr>
          <w:sz w:val="24"/>
          <w:szCs w:val="24"/>
        </w:rPr>
        <w:t>РАЙГОРОДСЬКА СІЛЬСЬКА РАДА</w:t>
      </w:r>
    </w:p>
    <w:p w:rsidR="00147D8F" w:rsidRPr="00976B92" w:rsidRDefault="00147D8F" w:rsidP="00147D8F">
      <w:pPr>
        <w:pStyle w:val="2"/>
        <w:ind w:left="708" w:firstLine="708"/>
        <w:jc w:val="left"/>
        <w:rPr>
          <w:sz w:val="24"/>
          <w:szCs w:val="24"/>
        </w:rPr>
      </w:pPr>
      <w:r w:rsidRPr="00976B92">
        <w:rPr>
          <w:sz w:val="24"/>
          <w:szCs w:val="24"/>
        </w:rPr>
        <w:t xml:space="preserve">                  Немирівського району Вінницької області</w:t>
      </w:r>
    </w:p>
    <w:p w:rsidR="00147D8F" w:rsidRPr="00976B92" w:rsidRDefault="00147D8F" w:rsidP="00147D8F">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 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147D8F" w:rsidRPr="00976B92" w:rsidRDefault="00147D8F" w:rsidP="00147D8F"/>
    <w:p w:rsidR="00147D8F" w:rsidRPr="00976B92" w:rsidRDefault="00147D8F" w:rsidP="00147D8F">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147D8F" w:rsidRPr="00976B92" w:rsidRDefault="00147D8F" w:rsidP="00147D8F">
      <w:pPr>
        <w:ind w:left="77"/>
        <w:outlineLvl w:val="0"/>
        <w:rPr>
          <w:bCs/>
        </w:rPr>
      </w:pPr>
      <w:r w:rsidRPr="00976B92">
        <w:rPr>
          <w:bCs/>
        </w:rPr>
        <w:t>село Райгород</w:t>
      </w:r>
    </w:p>
    <w:p w:rsidR="00147D8F" w:rsidRPr="00976B92" w:rsidRDefault="00147D8F" w:rsidP="00147D8F">
      <w:pPr>
        <w:jc w:val="both"/>
      </w:pPr>
    </w:p>
    <w:p w:rsidR="00147D8F" w:rsidRPr="00976B92" w:rsidRDefault="00147D8F" w:rsidP="00147D8F">
      <w:pPr>
        <w:jc w:val="both"/>
      </w:pPr>
      <w:r w:rsidRPr="00976B92">
        <w:t xml:space="preserve">Про затвердження цільової програми </w:t>
      </w:r>
    </w:p>
    <w:p w:rsidR="00147D8F" w:rsidRPr="00976B92" w:rsidRDefault="00147D8F" w:rsidP="00147D8F">
      <w:pPr>
        <w:jc w:val="both"/>
      </w:pPr>
      <w:r w:rsidRPr="00976B92">
        <w:t xml:space="preserve">«Забезпечення пожежної безпеки на 2021 рік». </w:t>
      </w:r>
    </w:p>
    <w:p w:rsidR="00147D8F" w:rsidRPr="00976B92" w:rsidRDefault="00147D8F" w:rsidP="00147D8F">
      <w:pPr>
        <w:jc w:val="both"/>
      </w:pPr>
    </w:p>
    <w:p w:rsidR="00147D8F" w:rsidRPr="00976B92" w:rsidRDefault="00147D8F" w:rsidP="00147D8F">
      <w:pPr>
        <w:jc w:val="both"/>
      </w:pPr>
      <w:r w:rsidRPr="00976B92">
        <w:tab/>
        <w:t xml:space="preserve">Відповідно до </w:t>
      </w:r>
      <w:proofErr w:type="spellStart"/>
      <w:r w:rsidRPr="00976B92">
        <w:t>ст</w:t>
      </w:r>
      <w:proofErr w:type="spellEnd"/>
      <w:r w:rsidRPr="00976B92">
        <w:t xml:space="preserve"> 26 п.22 Закону України “Про місцеве самоврядування в Україні“ (із змінами та доповненнями), з метою створення механізму посилення пожежної безпеки на території </w:t>
      </w:r>
      <w:proofErr w:type="spellStart"/>
      <w:r w:rsidRPr="00976B92">
        <w:t>Райгородської</w:t>
      </w:r>
      <w:proofErr w:type="spellEnd"/>
      <w:r w:rsidRPr="00976B92">
        <w:t xml:space="preserve"> сільської ради, захисту життя та здоров’я населення від впливу небезпечних факторів пожежі, підвищення готовності підрозділу державної пожежної охорони, сільська рада</w:t>
      </w:r>
    </w:p>
    <w:p w:rsidR="00147D8F" w:rsidRPr="00976B92" w:rsidRDefault="00147D8F" w:rsidP="00147D8F">
      <w:pPr>
        <w:jc w:val="both"/>
        <w:rPr>
          <w:b/>
          <w:bCs/>
          <w:i/>
          <w:iCs/>
        </w:rPr>
      </w:pPr>
    </w:p>
    <w:p w:rsidR="00147D8F" w:rsidRPr="00976B92" w:rsidRDefault="00147D8F" w:rsidP="00147D8F">
      <w:pPr>
        <w:pStyle w:val="ab"/>
        <w:rPr>
          <w:b/>
          <w:bCs/>
          <w:i/>
        </w:rPr>
      </w:pPr>
      <w:r w:rsidRPr="00976B92">
        <w:rPr>
          <w:b/>
          <w:bCs/>
        </w:rPr>
        <w:t xml:space="preserve">                                                       В И Р І Ш И Л А:</w:t>
      </w:r>
    </w:p>
    <w:p w:rsidR="00147D8F" w:rsidRPr="00976B92" w:rsidRDefault="00147D8F" w:rsidP="00147D8F">
      <w:pPr>
        <w:pStyle w:val="a3"/>
        <w:numPr>
          <w:ilvl w:val="0"/>
          <w:numId w:val="1"/>
        </w:numPr>
        <w:ind w:left="426" w:hanging="426"/>
        <w:jc w:val="both"/>
        <w:rPr>
          <w:lang w:val="uk-UA"/>
        </w:rPr>
      </w:pPr>
      <w:r w:rsidRPr="00976B92">
        <w:rPr>
          <w:lang w:val="uk-UA"/>
        </w:rPr>
        <w:t>Затвердити  цільову програму «Забезпечення пожежної безпеки на 2021 рік», згідно додатку.</w:t>
      </w:r>
    </w:p>
    <w:p w:rsidR="00147D8F" w:rsidRPr="00976B92" w:rsidRDefault="00147D8F" w:rsidP="00147D8F">
      <w:pPr>
        <w:pStyle w:val="a3"/>
        <w:numPr>
          <w:ilvl w:val="0"/>
          <w:numId w:val="1"/>
        </w:numPr>
        <w:shd w:val="clear" w:color="auto" w:fill="FFFFFF"/>
        <w:spacing w:line="207" w:lineRule="atLeast"/>
        <w:ind w:left="426"/>
        <w:jc w:val="both"/>
        <w:rPr>
          <w:lang w:val="uk-UA"/>
        </w:rPr>
      </w:pPr>
      <w:r w:rsidRPr="00976B92">
        <w:rPr>
          <w:lang w:val="uk-UA"/>
        </w:rPr>
        <w:t xml:space="preserve"> Фінансово-економічному відділу, - </w:t>
      </w:r>
      <w:r w:rsidRPr="00976B92">
        <w:t> </w:t>
      </w:r>
      <w:r w:rsidRPr="00976B92">
        <w:rPr>
          <w:lang w:val="uk-UA"/>
        </w:rPr>
        <w:t>при формуванні бюджету на поточний рік передбачити кошти на фінансування заходів вищезазначеної Програми.</w:t>
      </w:r>
    </w:p>
    <w:p w:rsidR="00147D8F" w:rsidRPr="00976B92" w:rsidRDefault="00147D8F" w:rsidP="00147D8F">
      <w:pPr>
        <w:pStyle w:val="a3"/>
        <w:numPr>
          <w:ilvl w:val="0"/>
          <w:numId w:val="1"/>
        </w:numPr>
        <w:ind w:left="426"/>
        <w:jc w:val="both"/>
        <w:rPr>
          <w:lang w:val="uk-UA"/>
        </w:rPr>
      </w:pPr>
      <w:r w:rsidRPr="00976B92">
        <w:rPr>
          <w:lang w:val="uk-UA"/>
        </w:rPr>
        <w:t xml:space="preserve">Контроль за виконанням даного рішення покласти на постійну комісію з питань </w:t>
      </w:r>
      <w:r w:rsidRPr="00976B92">
        <w:rPr>
          <w:bCs/>
          <w:lang w:val="uk-UA"/>
        </w:rPr>
        <w:t>планування, фінансів, бюджету та соціально-економічного розвитку, інвестицій та міжнародного співробітництва</w:t>
      </w:r>
      <w:r w:rsidRPr="00976B92">
        <w:rPr>
          <w:lang w:val="uk-UA"/>
        </w:rPr>
        <w:t xml:space="preserve">. </w:t>
      </w:r>
    </w:p>
    <w:p w:rsidR="00147D8F" w:rsidRPr="00976B92" w:rsidRDefault="00147D8F" w:rsidP="00147D8F">
      <w:pPr>
        <w:pStyle w:val="a3"/>
        <w:ind w:left="426"/>
        <w:jc w:val="both"/>
        <w:rPr>
          <w:lang w:val="uk-UA"/>
        </w:rPr>
      </w:pPr>
    </w:p>
    <w:p w:rsidR="00147D8F" w:rsidRPr="00976B92" w:rsidRDefault="00147D8F" w:rsidP="00147D8F">
      <w:pPr>
        <w:pStyle w:val="a9"/>
        <w:shd w:val="clear" w:color="auto" w:fill="FFFFFF"/>
        <w:spacing w:before="0" w:beforeAutospacing="0" w:after="155" w:afterAutospacing="0"/>
        <w:ind w:firstLine="708"/>
        <w:jc w:val="both"/>
        <w:rPr>
          <w:lang w:val="uk-UA"/>
        </w:rPr>
      </w:pPr>
      <w:r w:rsidRPr="00976B92">
        <w:rPr>
          <w:lang w:val="uk-UA"/>
        </w:rPr>
        <w:t>Сільський голова</w:t>
      </w:r>
      <w:r w:rsidRPr="00976B92">
        <w:rPr>
          <w:lang w:val="uk-UA"/>
        </w:rPr>
        <w:tab/>
      </w:r>
      <w:r w:rsidRPr="00976B92">
        <w:rPr>
          <w:lang w:val="uk-UA"/>
        </w:rPr>
        <w:tab/>
      </w:r>
      <w:r w:rsidRPr="00976B92">
        <w:rPr>
          <w:lang w:val="uk-UA"/>
        </w:rPr>
        <w:tab/>
      </w:r>
      <w:r w:rsidRPr="00976B92">
        <w:rPr>
          <w:lang w:val="uk-UA"/>
        </w:rPr>
        <w:tab/>
      </w:r>
      <w:r w:rsidRPr="00976B92">
        <w:rPr>
          <w:lang w:val="uk-UA"/>
        </w:rPr>
        <w:tab/>
      </w:r>
      <w:r w:rsidRPr="00976B92">
        <w:rPr>
          <w:lang w:val="uk-UA"/>
        </w:rPr>
        <w:tab/>
      </w:r>
      <w:proofErr w:type="spellStart"/>
      <w:r w:rsidRPr="00976B92">
        <w:rPr>
          <w:lang w:val="uk-UA"/>
        </w:rPr>
        <w:t>В.М.Михайленко</w:t>
      </w:r>
      <w:proofErr w:type="spellEnd"/>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left="6371" w:firstLine="709"/>
        <w:jc w:val="both"/>
        <w:rPr>
          <w:lang w:val="uk-UA"/>
        </w:rPr>
      </w:pPr>
      <w:bookmarkStart w:id="0" w:name="_GoBack"/>
      <w:bookmarkEnd w:id="0"/>
      <w:r>
        <w:lastRenderedPageBreak/>
        <w:t>ПРОЄКТ</w:t>
      </w:r>
    </w:p>
    <w:p w:rsidR="00147D8F" w:rsidRPr="00976B92" w:rsidRDefault="00147D8F" w:rsidP="00147D8F">
      <w:pPr>
        <w:pStyle w:val="a9"/>
        <w:shd w:val="clear" w:color="auto" w:fill="FFFFFF"/>
        <w:spacing w:before="0" w:beforeAutospacing="0" w:after="0" w:afterAutospacing="0"/>
        <w:ind w:left="6371" w:firstLine="709"/>
        <w:jc w:val="both"/>
        <w:rPr>
          <w:sz w:val="20"/>
          <w:szCs w:val="20"/>
          <w:lang w:val="uk-UA"/>
        </w:rPr>
      </w:pPr>
      <w:r w:rsidRPr="00976B92">
        <w:rPr>
          <w:sz w:val="20"/>
          <w:szCs w:val="20"/>
          <w:lang w:val="uk-UA"/>
        </w:rPr>
        <w:t xml:space="preserve">Додаток </w:t>
      </w:r>
    </w:p>
    <w:p w:rsidR="00147D8F" w:rsidRPr="00976B92" w:rsidRDefault="00147D8F" w:rsidP="00147D8F">
      <w:pPr>
        <w:pStyle w:val="a9"/>
        <w:shd w:val="clear" w:color="auto" w:fill="FFFFFF"/>
        <w:spacing w:before="0" w:beforeAutospacing="0" w:after="0" w:afterAutospacing="0"/>
        <w:ind w:left="5664" w:firstLine="709"/>
        <w:jc w:val="both"/>
        <w:rPr>
          <w:sz w:val="20"/>
          <w:szCs w:val="20"/>
          <w:lang w:val="uk-UA"/>
        </w:rPr>
      </w:pPr>
      <w:r w:rsidRPr="00976B92">
        <w:rPr>
          <w:sz w:val="20"/>
          <w:szCs w:val="20"/>
          <w:lang w:val="uk-UA"/>
        </w:rPr>
        <w:t xml:space="preserve">до рішення № 2 сесії </w:t>
      </w:r>
    </w:p>
    <w:p w:rsidR="00147D8F" w:rsidRPr="00976B92" w:rsidRDefault="00147D8F" w:rsidP="00147D8F">
      <w:pPr>
        <w:pStyle w:val="a9"/>
        <w:shd w:val="clear" w:color="auto" w:fill="FFFFFF"/>
        <w:spacing w:before="0" w:beforeAutospacing="0" w:after="0" w:afterAutospacing="0"/>
        <w:ind w:left="5664" w:firstLine="709"/>
        <w:jc w:val="both"/>
        <w:rPr>
          <w:sz w:val="20"/>
          <w:szCs w:val="20"/>
          <w:lang w:val="uk-UA"/>
        </w:rPr>
      </w:pPr>
      <w:r w:rsidRPr="00976B92">
        <w:rPr>
          <w:sz w:val="20"/>
          <w:szCs w:val="20"/>
          <w:lang w:val="uk-UA"/>
        </w:rPr>
        <w:t xml:space="preserve">8 скликання від 22.12.2020 року </w:t>
      </w:r>
    </w:p>
    <w:p w:rsidR="00147D8F" w:rsidRPr="00976B92" w:rsidRDefault="00147D8F" w:rsidP="00147D8F">
      <w:pPr>
        <w:pStyle w:val="a9"/>
        <w:shd w:val="clear" w:color="auto" w:fill="FFFFFF"/>
        <w:spacing w:before="0" w:beforeAutospacing="0" w:after="0" w:afterAutospacing="0"/>
        <w:ind w:firstLine="709"/>
        <w:jc w:val="both"/>
        <w:rPr>
          <w:sz w:val="16"/>
          <w:szCs w:val="16"/>
          <w:lang w:val="uk-UA"/>
        </w:rPr>
      </w:pPr>
    </w:p>
    <w:p w:rsidR="00147D8F" w:rsidRPr="00976B92" w:rsidRDefault="00147D8F" w:rsidP="00147D8F">
      <w:pPr>
        <w:pStyle w:val="a9"/>
        <w:shd w:val="clear" w:color="auto" w:fill="FFFFFF"/>
        <w:spacing w:before="0" w:beforeAutospacing="0" w:after="0" w:afterAutospacing="0"/>
        <w:ind w:firstLine="709"/>
        <w:jc w:val="both"/>
        <w:rPr>
          <w:lang w:val="uk-UA"/>
        </w:rPr>
      </w:pPr>
      <w:r w:rsidRPr="00976B92">
        <w:rPr>
          <w:lang w:val="uk-UA"/>
        </w:rPr>
        <w:t>Цільова програма «Забезпечення пожежної безпеки на 2021 рік»</w:t>
      </w:r>
    </w:p>
    <w:p w:rsidR="00147D8F" w:rsidRPr="00976B92" w:rsidRDefault="00147D8F" w:rsidP="00147D8F">
      <w:pPr>
        <w:pStyle w:val="a9"/>
        <w:numPr>
          <w:ilvl w:val="0"/>
          <w:numId w:val="3"/>
        </w:numPr>
        <w:shd w:val="clear" w:color="auto" w:fill="FFFFFF"/>
        <w:spacing w:before="0" w:beforeAutospacing="0" w:after="0" w:afterAutospacing="0"/>
        <w:ind w:left="0"/>
        <w:jc w:val="both"/>
        <w:rPr>
          <w:b/>
          <w:lang w:val="uk-UA"/>
        </w:rPr>
      </w:pPr>
      <w:r w:rsidRPr="00976B92">
        <w:rPr>
          <w:b/>
          <w:lang w:val="uk-UA"/>
        </w:rPr>
        <w:t>Загальна частина</w:t>
      </w:r>
    </w:p>
    <w:p w:rsidR="00147D8F" w:rsidRPr="00976B92" w:rsidRDefault="00147D8F" w:rsidP="00147D8F">
      <w:pPr>
        <w:pStyle w:val="a9"/>
        <w:shd w:val="clear" w:color="auto" w:fill="FFFFFF"/>
        <w:spacing w:before="0" w:beforeAutospacing="0" w:after="0" w:afterAutospacing="0"/>
        <w:ind w:firstLine="360"/>
        <w:jc w:val="both"/>
        <w:rPr>
          <w:lang w:val="uk-UA"/>
        </w:rPr>
      </w:pPr>
      <w:r w:rsidRPr="00976B92">
        <w:rPr>
          <w:lang w:val="uk-UA"/>
        </w:rPr>
        <w:t>Протипожежна служба призначена для забезпечення пожежної безпеки на території України. Незадовільний стан справ боротьби з пожежами та їх наслідками свідчать про необхідність розв’язання проблеми охорони життя людей, національного багатства і навколишнього природного середовища.</w:t>
      </w:r>
    </w:p>
    <w:p w:rsidR="00147D8F" w:rsidRPr="00976B92" w:rsidRDefault="00147D8F" w:rsidP="00147D8F">
      <w:pPr>
        <w:pStyle w:val="a9"/>
        <w:shd w:val="clear" w:color="auto" w:fill="FFFFFF"/>
        <w:spacing w:before="0" w:beforeAutospacing="0" w:after="0" w:afterAutospacing="0"/>
        <w:jc w:val="both"/>
        <w:rPr>
          <w:lang w:val="uk-UA"/>
        </w:rPr>
      </w:pPr>
      <w:r w:rsidRPr="00976B92">
        <w:rPr>
          <w:lang w:val="uk-UA"/>
        </w:rPr>
        <w:tab/>
        <w:t xml:space="preserve">З кожним роком питання, пов’язані з захистом життя та здоров’я мешканців </w:t>
      </w:r>
      <w:proofErr w:type="spellStart"/>
      <w:r w:rsidRPr="00976B92">
        <w:rPr>
          <w:lang w:val="uk-UA"/>
        </w:rPr>
        <w:t>Райгородської</w:t>
      </w:r>
      <w:proofErr w:type="spellEnd"/>
      <w:r w:rsidRPr="00976B92">
        <w:rPr>
          <w:lang w:val="uk-UA"/>
        </w:rPr>
        <w:t xml:space="preserve"> територіальної громади, забезпеченням пожежної безпеки об’єктів господарювання, житлових будинків комунальної та приватної власності, все більше загострюються.</w:t>
      </w:r>
    </w:p>
    <w:p w:rsidR="00147D8F" w:rsidRPr="00976B92" w:rsidRDefault="00147D8F" w:rsidP="00147D8F">
      <w:pPr>
        <w:pStyle w:val="a9"/>
        <w:shd w:val="clear" w:color="auto" w:fill="FFFFFF"/>
        <w:spacing w:before="0" w:beforeAutospacing="0" w:after="0" w:afterAutospacing="0"/>
        <w:ind w:firstLine="707"/>
        <w:jc w:val="both"/>
        <w:rPr>
          <w:lang w:val="uk-UA"/>
        </w:rPr>
      </w:pPr>
      <w:r w:rsidRPr="00976B92">
        <w:rPr>
          <w:lang w:val="uk-UA"/>
        </w:rPr>
        <w:t xml:space="preserve">Обмежене фінансування підрозділів пожежної охорони, розташованих на території ради, призвело до того, що підрозділи не доукомплектували спеціальними пожежними автомобілями. Недостатність коштів не дає змоги позитивно вирішувати питання своєчасного ремонту спеціальної техніки та заправки паливно-мастильними матеріалами для підтримки підрозділів в постійній готовності для їх використання за призначенням. </w:t>
      </w:r>
    </w:p>
    <w:p w:rsidR="00147D8F" w:rsidRPr="00976B92" w:rsidRDefault="00147D8F" w:rsidP="00147D8F">
      <w:pPr>
        <w:pStyle w:val="a9"/>
        <w:shd w:val="clear" w:color="auto" w:fill="FFFFFF"/>
        <w:spacing w:before="0" w:beforeAutospacing="0" w:after="0" w:afterAutospacing="0"/>
        <w:jc w:val="both"/>
        <w:rPr>
          <w:lang w:val="uk-UA"/>
        </w:rPr>
      </w:pPr>
      <w:r w:rsidRPr="00976B92">
        <w:rPr>
          <w:lang w:val="uk-UA"/>
        </w:rPr>
        <w:tab/>
        <w:t>Залишається невирішеним питання придбання спеціальних пожежних автомобілів (авто драбин чи автопідйомників з висотою підйому 50 м.), що ускладнює гасіння пожеж та проведення евакуації мешканців багатоповерхівок.</w:t>
      </w:r>
    </w:p>
    <w:p w:rsidR="00147D8F" w:rsidRPr="00976B92" w:rsidRDefault="00147D8F" w:rsidP="00147D8F">
      <w:pPr>
        <w:pStyle w:val="a9"/>
        <w:shd w:val="clear" w:color="auto" w:fill="FFFFFF"/>
        <w:spacing w:before="0" w:beforeAutospacing="0" w:after="0" w:afterAutospacing="0"/>
        <w:jc w:val="both"/>
        <w:rPr>
          <w:sz w:val="16"/>
          <w:szCs w:val="16"/>
          <w:lang w:val="uk-UA"/>
        </w:rPr>
      </w:pPr>
    </w:p>
    <w:p w:rsidR="00147D8F" w:rsidRPr="00976B92" w:rsidRDefault="00147D8F" w:rsidP="00147D8F">
      <w:pPr>
        <w:pStyle w:val="a9"/>
        <w:shd w:val="clear" w:color="auto" w:fill="FFFFFF"/>
        <w:spacing w:before="0" w:beforeAutospacing="0" w:after="0" w:afterAutospacing="0"/>
        <w:jc w:val="both"/>
        <w:rPr>
          <w:b/>
          <w:lang w:val="uk-UA"/>
        </w:rPr>
      </w:pPr>
      <w:r w:rsidRPr="00976B92">
        <w:rPr>
          <w:b/>
          <w:lang w:val="uk-UA"/>
        </w:rPr>
        <w:t>ІІ. Мета Програми.</w:t>
      </w:r>
    </w:p>
    <w:p w:rsidR="00147D8F" w:rsidRPr="00976B92" w:rsidRDefault="00147D8F" w:rsidP="00147D8F">
      <w:pPr>
        <w:pStyle w:val="a9"/>
        <w:shd w:val="clear" w:color="auto" w:fill="FFFFFF"/>
        <w:spacing w:before="0" w:beforeAutospacing="0" w:after="0" w:afterAutospacing="0"/>
        <w:jc w:val="both"/>
        <w:rPr>
          <w:lang w:val="uk-UA"/>
        </w:rPr>
      </w:pPr>
      <w:r w:rsidRPr="00976B92">
        <w:rPr>
          <w:lang w:val="uk-UA"/>
        </w:rPr>
        <w:tab/>
        <w:t xml:space="preserve">Метою Програми є створення механізму посилення пожежної безпеки на території </w:t>
      </w:r>
      <w:proofErr w:type="spellStart"/>
      <w:r w:rsidRPr="00976B92">
        <w:rPr>
          <w:lang w:val="uk-UA"/>
        </w:rPr>
        <w:t>Райгородської</w:t>
      </w:r>
      <w:proofErr w:type="spellEnd"/>
      <w:r w:rsidRPr="00976B92">
        <w:rPr>
          <w:lang w:val="uk-UA"/>
        </w:rPr>
        <w:t xml:space="preserve"> сільської ради, захисту життя та здоров’ю населення від впливу небезпечних факторів пожежі, підвищення готовності підрозділу державної пожежної охорони, розташованої на території </w:t>
      </w:r>
      <w:proofErr w:type="spellStart"/>
      <w:r w:rsidRPr="00976B92">
        <w:rPr>
          <w:lang w:val="uk-UA"/>
        </w:rPr>
        <w:t>Райгородської</w:t>
      </w:r>
      <w:proofErr w:type="spellEnd"/>
      <w:r w:rsidRPr="00976B92">
        <w:rPr>
          <w:lang w:val="uk-UA"/>
        </w:rPr>
        <w:t xml:space="preserve"> сільської ради, до виконання своїх обов’язків за призначенням.</w:t>
      </w:r>
    </w:p>
    <w:p w:rsidR="00147D8F" w:rsidRPr="00976B92" w:rsidRDefault="00147D8F" w:rsidP="00147D8F">
      <w:pPr>
        <w:pStyle w:val="a9"/>
        <w:shd w:val="clear" w:color="auto" w:fill="FFFFFF"/>
        <w:spacing w:before="0" w:beforeAutospacing="0" w:after="0" w:afterAutospacing="0"/>
        <w:jc w:val="both"/>
        <w:rPr>
          <w:sz w:val="16"/>
          <w:szCs w:val="16"/>
          <w:lang w:val="uk-UA"/>
        </w:rPr>
      </w:pPr>
    </w:p>
    <w:p w:rsidR="00147D8F" w:rsidRPr="00976B92" w:rsidRDefault="00147D8F" w:rsidP="00147D8F">
      <w:pPr>
        <w:pStyle w:val="a9"/>
        <w:shd w:val="clear" w:color="auto" w:fill="FFFFFF"/>
        <w:spacing w:before="0" w:beforeAutospacing="0" w:after="0" w:afterAutospacing="0"/>
        <w:jc w:val="both"/>
        <w:rPr>
          <w:b/>
          <w:lang w:val="uk-UA"/>
        </w:rPr>
      </w:pPr>
      <w:r w:rsidRPr="00976B92">
        <w:rPr>
          <w:b/>
          <w:lang w:val="uk-UA"/>
        </w:rPr>
        <w:t>Ш. Шляхи виконання мети Програми</w:t>
      </w:r>
    </w:p>
    <w:p w:rsidR="00147D8F" w:rsidRPr="00976B92" w:rsidRDefault="00147D8F" w:rsidP="00147D8F">
      <w:pPr>
        <w:pStyle w:val="a9"/>
        <w:numPr>
          <w:ilvl w:val="0"/>
          <w:numId w:val="6"/>
        </w:numPr>
        <w:shd w:val="clear" w:color="auto" w:fill="FFFFFF"/>
        <w:spacing w:before="0" w:beforeAutospacing="0" w:after="0" w:afterAutospacing="0"/>
        <w:jc w:val="both"/>
        <w:rPr>
          <w:lang w:val="uk-UA"/>
        </w:rPr>
      </w:pPr>
      <w:r w:rsidRPr="00976B92">
        <w:rPr>
          <w:lang w:val="uk-UA"/>
        </w:rPr>
        <w:t>Комплексне, поетапне вирішення проблемних питань у сфері пожежної безпеки.</w:t>
      </w:r>
    </w:p>
    <w:p w:rsidR="00147D8F" w:rsidRPr="00976B92" w:rsidRDefault="00147D8F" w:rsidP="00147D8F">
      <w:pPr>
        <w:pStyle w:val="a9"/>
        <w:numPr>
          <w:ilvl w:val="0"/>
          <w:numId w:val="6"/>
        </w:numPr>
        <w:shd w:val="clear" w:color="auto" w:fill="FFFFFF"/>
        <w:spacing w:before="0" w:beforeAutospacing="0" w:after="0" w:afterAutospacing="0"/>
        <w:jc w:val="both"/>
        <w:rPr>
          <w:lang w:val="uk-UA"/>
        </w:rPr>
      </w:pPr>
      <w:r w:rsidRPr="00976B92">
        <w:rPr>
          <w:lang w:val="uk-UA"/>
        </w:rPr>
        <w:t>Здійснення заходів, які обґрунтовують вибір оптимального варіанту розв’язання проблеми.</w:t>
      </w:r>
    </w:p>
    <w:p w:rsidR="00147D8F" w:rsidRPr="00976B92" w:rsidRDefault="00147D8F" w:rsidP="00147D8F">
      <w:pPr>
        <w:pStyle w:val="a9"/>
        <w:numPr>
          <w:ilvl w:val="0"/>
          <w:numId w:val="6"/>
        </w:numPr>
        <w:shd w:val="clear" w:color="auto" w:fill="FFFFFF"/>
        <w:spacing w:before="0" w:beforeAutospacing="0" w:after="0" w:afterAutospacing="0"/>
        <w:jc w:val="both"/>
        <w:rPr>
          <w:lang w:val="uk-UA"/>
        </w:rPr>
      </w:pPr>
      <w:r w:rsidRPr="00976B92">
        <w:rPr>
          <w:lang w:val="uk-UA"/>
        </w:rPr>
        <w:t xml:space="preserve">Забезпечення державного нагляду за станом пожежної безпеки житлових та нежитлових будівель, об’єктів господарювання з метою своєчасної протидії пожежам та зменшення їх негативних наслідків. </w:t>
      </w:r>
    </w:p>
    <w:p w:rsidR="00147D8F" w:rsidRPr="00976B92" w:rsidRDefault="00147D8F" w:rsidP="00147D8F">
      <w:pPr>
        <w:pStyle w:val="a9"/>
        <w:shd w:val="clear" w:color="auto" w:fill="FFFFFF"/>
        <w:spacing w:before="0" w:beforeAutospacing="0" w:after="0" w:afterAutospacing="0"/>
        <w:ind w:firstLine="709"/>
        <w:jc w:val="both"/>
        <w:rPr>
          <w:sz w:val="16"/>
          <w:szCs w:val="16"/>
          <w:lang w:val="uk-UA"/>
        </w:rPr>
      </w:pPr>
    </w:p>
    <w:p w:rsidR="00147D8F" w:rsidRPr="00976B92" w:rsidRDefault="00147D8F" w:rsidP="00147D8F">
      <w:pPr>
        <w:pStyle w:val="a9"/>
        <w:shd w:val="clear" w:color="auto" w:fill="FFFFFF"/>
        <w:spacing w:before="0" w:beforeAutospacing="0" w:after="0" w:afterAutospacing="0"/>
        <w:jc w:val="both"/>
        <w:rPr>
          <w:b/>
          <w:lang w:val="uk-UA"/>
        </w:rPr>
      </w:pPr>
      <w:r w:rsidRPr="00976B92">
        <w:rPr>
          <w:b/>
          <w:lang w:val="uk-UA"/>
        </w:rPr>
        <w:t>ІУ. Завдання і заходи Програми забезпечення пожежної безпеки.</w:t>
      </w:r>
    </w:p>
    <w:p w:rsidR="00147D8F" w:rsidRPr="00976B92" w:rsidRDefault="00147D8F" w:rsidP="00147D8F">
      <w:pPr>
        <w:pStyle w:val="a9"/>
        <w:shd w:val="clear" w:color="auto" w:fill="FFFFFF"/>
        <w:spacing w:before="0" w:beforeAutospacing="0" w:after="0" w:afterAutospacing="0"/>
        <w:ind w:firstLine="708"/>
        <w:jc w:val="both"/>
        <w:rPr>
          <w:lang w:val="uk-UA"/>
        </w:rPr>
      </w:pPr>
      <w:r w:rsidRPr="00976B92">
        <w:rPr>
          <w:lang w:val="uk-UA"/>
        </w:rPr>
        <w:t>Протягом 2021року планується:</w:t>
      </w:r>
    </w:p>
    <w:p w:rsidR="00147D8F" w:rsidRPr="00976B92" w:rsidRDefault="00147D8F" w:rsidP="00147D8F">
      <w:pPr>
        <w:pStyle w:val="a9"/>
        <w:numPr>
          <w:ilvl w:val="0"/>
          <w:numId w:val="2"/>
        </w:numPr>
        <w:shd w:val="clear" w:color="auto" w:fill="FFFFFF"/>
        <w:spacing w:before="0" w:beforeAutospacing="0" w:after="0" w:afterAutospacing="0"/>
        <w:jc w:val="both"/>
        <w:rPr>
          <w:lang w:val="uk-UA"/>
        </w:rPr>
      </w:pPr>
      <w:r w:rsidRPr="00976B92">
        <w:rPr>
          <w:lang w:val="uk-UA"/>
        </w:rPr>
        <w:t>Створення сприятливих умов життєдіяльності населення;</w:t>
      </w:r>
    </w:p>
    <w:p w:rsidR="00147D8F" w:rsidRPr="00976B92" w:rsidRDefault="00147D8F" w:rsidP="00147D8F">
      <w:pPr>
        <w:pStyle w:val="a9"/>
        <w:numPr>
          <w:ilvl w:val="0"/>
          <w:numId w:val="2"/>
        </w:numPr>
        <w:shd w:val="clear" w:color="auto" w:fill="FFFFFF"/>
        <w:spacing w:before="0" w:beforeAutospacing="0" w:after="0" w:afterAutospacing="0"/>
        <w:jc w:val="both"/>
        <w:rPr>
          <w:lang w:val="uk-UA"/>
        </w:rPr>
      </w:pPr>
      <w:r w:rsidRPr="00976B92">
        <w:rPr>
          <w:lang w:val="uk-UA"/>
        </w:rPr>
        <w:t>Зменшення кількості пожеж, загибелі та травмування на них людей, економічних втрат та матеріальних збитків від їх наслідків;</w:t>
      </w:r>
    </w:p>
    <w:p w:rsidR="00147D8F" w:rsidRPr="00976B92" w:rsidRDefault="00147D8F" w:rsidP="00147D8F">
      <w:pPr>
        <w:pStyle w:val="a9"/>
        <w:numPr>
          <w:ilvl w:val="0"/>
          <w:numId w:val="2"/>
        </w:numPr>
        <w:shd w:val="clear" w:color="auto" w:fill="FFFFFF"/>
        <w:spacing w:before="0" w:beforeAutospacing="0" w:after="0" w:afterAutospacing="0"/>
        <w:jc w:val="both"/>
        <w:rPr>
          <w:lang w:val="uk-UA"/>
        </w:rPr>
      </w:pPr>
      <w:r w:rsidRPr="00976B92">
        <w:rPr>
          <w:lang w:val="uk-UA"/>
        </w:rPr>
        <w:t xml:space="preserve">Мінімізація часу прибуття підрозділів державної пожежної охорони до місця пожежі. </w:t>
      </w:r>
    </w:p>
    <w:p w:rsidR="00147D8F" w:rsidRPr="00976B92" w:rsidRDefault="00147D8F" w:rsidP="00147D8F">
      <w:pPr>
        <w:pStyle w:val="a9"/>
        <w:shd w:val="clear" w:color="auto" w:fill="FFFFFF"/>
        <w:spacing w:before="0" w:beforeAutospacing="0" w:after="0" w:afterAutospacing="0"/>
        <w:jc w:val="both"/>
        <w:rPr>
          <w:sz w:val="16"/>
          <w:szCs w:val="16"/>
          <w:lang w:val="uk-UA"/>
        </w:rPr>
      </w:pPr>
    </w:p>
    <w:p w:rsidR="00147D8F" w:rsidRPr="00976B92" w:rsidRDefault="00147D8F" w:rsidP="00147D8F">
      <w:pPr>
        <w:pStyle w:val="a9"/>
        <w:shd w:val="clear" w:color="auto" w:fill="FFFFFF"/>
        <w:spacing w:before="0" w:beforeAutospacing="0" w:after="0" w:afterAutospacing="0"/>
        <w:jc w:val="both"/>
        <w:rPr>
          <w:b/>
          <w:lang w:val="uk-UA"/>
        </w:rPr>
      </w:pPr>
      <w:r w:rsidRPr="00976B92">
        <w:rPr>
          <w:b/>
          <w:lang w:val="uk-UA"/>
        </w:rPr>
        <w:t>У. Організаційне забезпечення</w:t>
      </w:r>
    </w:p>
    <w:p w:rsidR="00147D8F" w:rsidRPr="00976B92" w:rsidRDefault="00147D8F" w:rsidP="00147D8F">
      <w:pPr>
        <w:pStyle w:val="a9"/>
        <w:shd w:val="clear" w:color="auto" w:fill="FFFFFF"/>
        <w:spacing w:before="0" w:beforeAutospacing="0" w:after="0" w:afterAutospacing="0"/>
        <w:jc w:val="both"/>
        <w:rPr>
          <w:lang w:val="uk-UA"/>
        </w:rPr>
      </w:pPr>
      <w:r w:rsidRPr="00976B92">
        <w:rPr>
          <w:lang w:val="uk-UA"/>
        </w:rPr>
        <w:t xml:space="preserve">Організаційні шляхи підвищення пожежної безпеки на території </w:t>
      </w:r>
      <w:proofErr w:type="spellStart"/>
      <w:r w:rsidRPr="00976B92">
        <w:rPr>
          <w:lang w:val="uk-UA"/>
        </w:rPr>
        <w:t>Райгородської</w:t>
      </w:r>
      <w:proofErr w:type="spellEnd"/>
      <w:r w:rsidRPr="00976B92">
        <w:rPr>
          <w:lang w:val="uk-UA"/>
        </w:rPr>
        <w:t xml:space="preserve"> сільської ради:</w:t>
      </w:r>
    </w:p>
    <w:p w:rsidR="00147D8F" w:rsidRPr="00976B92" w:rsidRDefault="00147D8F" w:rsidP="00147D8F">
      <w:pPr>
        <w:pStyle w:val="a9"/>
        <w:numPr>
          <w:ilvl w:val="0"/>
          <w:numId w:val="4"/>
        </w:numPr>
        <w:shd w:val="clear" w:color="auto" w:fill="FFFFFF"/>
        <w:spacing w:before="0" w:beforeAutospacing="0" w:after="0" w:afterAutospacing="0"/>
        <w:jc w:val="both"/>
        <w:rPr>
          <w:lang w:val="uk-UA"/>
        </w:rPr>
      </w:pPr>
      <w:r w:rsidRPr="00976B92">
        <w:rPr>
          <w:lang w:val="uk-UA"/>
        </w:rPr>
        <w:t>Аналізувати  стан забезпечення пожежної безпеки на території ради, на підприємствах, в установах та організаціях, незалежно від підпорядкування та форм власності. За результатами аналізу та з урахуванням факторів негативного впливу на протипожежний стан розробляти комплексні плани заходів щодо запобігання пожежам та загибелі на них людей.</w:t>
      </w:r>
    </w:p>
    <w:p w:rsidR="00147D8F" w:rsidRPr="00976B92" w:rsidRDefault="00147D8F" w:rsidP="00147D8F">
      <w:pPr>
        <w:pStyle w:val="a9"/>
        <w:shd w:val="clear" w:color="auto" w:fill="FFFFFF"/>
        <w:spacing w:before="0" w:beforeAutospacing="0" w:after="0" w:afterAutospacing="0"/>
        <w:ind w:left="2832"/>
        <w:jc w:val="both"/>
        <w:rPr>
          <w:lang w:val="uk-UA"/>
        </w:rPr>
      </w:pPr>
      <w:r w:rsidRPr="00976B92">
        <w:rPr>
          <w:lang w:val="uk-UA"/>
        </w:rPr>
        <w:t xml:space="preserve">Щоквартально: виконком, керівники підприємств, установ і організацій усіх форм власності. </w:t>
      </w:r>
    </w:p>
    <w:p w:rsidR="00147D8F" w:rsidRPr="00976B92" w:rsidRDefault="00147D8F" w:rsidP="00147D8F">
      <w:pPr>
        <w:pStyle w:val="a9"/>
        <w:numPr>
          <w:ilvl w:val="0"/>
          <w:numId w:val="4"/>
        </w:numPr>
        <w:shd w:val="clear" w:color="auto" w:fill="FFFFFF"/>
        <w:spacing w:before="0" w:beforeAutospacing="0" w:after="0" w:afterAutospacing="0"/>
        <w:jc w:val="both"/>
        <w:rPr>
          <w:lang w:val="uk-UA"/>
        </w:rPr>
      </w:pPr>
      <w:r w:rsidRPr="00976B92">
        <w:rPr>
          <w:lang w:val="uk-UA"/>
        </w:rPr>
        <w:lastRenderedPageBreak/>
        <w:t xml:space="preserve">Виносити на розгляд засідання виконкому </w:t>
      </w:r>
      <w:proofErr w:type="spellStart"/>
      <w:r w:rsidRPr="00976B92">
        <w:rPr>
          <w:lang w:val="uk-UA"/>
        </w:rPr>
        <w:t>Райгородської</w:t>
      </w:r>
      <w:proofErr w:type="spellEnd"/>
      <w:r w:rsidRPr="00976B92">
        <w:rPr>
          <w:lang w:val="uk-UA"/>
        </w:rPr>
        <w:t xml:space="preserve"> сільської ради проблемні питання та пропозиції щодо удосконалення діяльності </w:t>
      </w:r>
      <w:proofErr w:type="spellStart"/>
      <w:r w:rsidRPr="00976B92">
        <w:rPr>
          <w:lang w:val="uk-UA"/>
        </w:rPr>
        <w:t>пожежно</w:t>
      </w:r>
      <w:proofErr w:type="spellEnd"/>
      <w:r w:rsidRPr="00976B92">
        <w:rPr>
          <w:lang w:val="uk-UA"/>
        </w:rPr>
        <w:t>-рятувальної служби щодо забезпечення протипожежного захисту на території ради, підприємств, організацій.</w:t>
      </w:r>
    </w:p>
    <w:p w:rsidR="00147D8F" w:rsidRPr="00976B92" w:rsidRDefault="00147D8F" w:rsidP="00147D8F">
      <w:pPr>
        <w:pStyle w:val="a9"/>
        <w:shd w:val="clear" w:color="auto" w:fill="FFFFFF"/>
        <w:spacing w:before="0" w:beforeAutospacing="0" w:after="0" w:afterAutospacing="0"/>
        <w:ind w:left="3540"/>
        <w:jc w:val="both"/>
        <w:rPr>
          <w:lang w:val="uk-UA"/>
        </w:rPr>
      </w:pPr>
      <w:r w:rsidRPr="00976B92">
        <w:rPr>
          <w:lang w:val="uk-UA"/>
        </w:rPr>
        <w:t xml:space="preserve">Виконком, керівники підприємств, установ і організацій згідно з компетенцією. </w:t>
      </w:r>
    </w:p>
    <w:p w:rsidR="00147D8F" w:rsidRPr="00976B92" w:rsidRDefault="00147D8F" w:rsidP="00147D8F">
      <w:pPr>
        <w:pStyle w:val="a9"/>
        <w:shd w:val="clear" w:color="auto" w:fill="FFFFFF"/>
        <w:spacing w:before="0" w:beforeAutospacing="0" w:after="0" w:afterAutospacing="0"/>
        <w:jc w:val="both"/>
        <w:rPr>
          <w:sz w:val="16"/>
          <w:szCs w:val="16"/>
          <w:lang w:val="uk-UA"/>
        </w:rPr>
      </w:pPr>
    </w:p>
    <w:p w:rsidR="00147D8F" w:rsidRPr="00976B92" w:rsidRDefault="00147D8F" w:rsidP="00147D8F">
      <w:pPr>
        <w:pStyle w:val="a9"/>
        <w:shd w:val="clear" w:color="auto" w:fill="FFFFFF"/>
        <w:spacing w:before="0" w:beforeAutospacing="0" w:after="0" w:afterAutospacing="0"/>
        <w:jc w:val="both"/>
        <w:rPr>
          <w:b/>
          <w:lang w:val="uk-UA"/>
        </w:rPr>
      </w:pPr>
      <w:r w:rsidRPr="00976B92">
        <w:rPr>
          <w:b/>
          <w:lang w:val="uk-UA"/>
        </w:rPr>
        <w:t>УІ. Розвиток матеріально-технічної бази та підвищення готовності до дій за призначенням</w:t>
      </w:r>
    </w:p>
    <w:p w:rsidR="00147D8F" w:rsidRPr="00976B92" w:rsidRDefault="00147D8F" w:rsidP="00147D8F">
      <w:pPr>
        <w:pStyle w:val="a9"/>
        <w:numPr>
          <w:ilvl w:val="0"/>
          <w:numId w:val="5"/>
        </w:numPr>
        <w:shd w:val="clear" w:color="auto" w:fill="FFFFFF"/>
        <w:spacing w:before="0" w:beforeAutospacing="0" w:after="0" w:afterAutospacing="0"/>
        <w:jc w:val="both"/>
        <w:rPr>
          <w:lang w:val="uk-UA"/>
        </w:rPr>
      </w:pPr>
      <w:r w:rsidRPr="00976B92">
        <w:rPr>
          <w:lang w:val="uk-UA"/>
        </w:rPr>
        <w:t xml:space="preserve">Розвиток матеріально-технічної бази та підвищення готовності </w:t>
      </w:r>
    </w:p>
    <w:p w:rsidR="00147D8F" w:rsidRPr="00976B92" w:rsidRDefault="00147D8F" w:rsidP="00147D8F">
      <w:pPr>
        <w:pStyle w:val="a9"/>
        <w:shd w:val="clear" w:color="auto" w:fill="FFFFFF"/>
        <w:spacing w:before="0" w:beforeAutospacing="0" w:after="0" w:afterAutospacing="0"/>
        <w:ind w:left="720"/>
        <w:jc w:val="both"/>
        <w:rPr>
          <w:lang w:val="uk-UA"/>
        </w:rPr>
      </w:pPr>
      <w:r w:rsidRPr="00976B92">
        <w:rPr>
          <w:lang w:val="uk-UA"/>
        </w:rPr>
        <w:t>до дій за призначенням                                                                               2021 рік</w:t>
      </w:r>
    </w:p>
    <w:p w:rsidR="00147D8F" w:rsidRPr="00976B92" w:rsidRDefault="00147D8F" w:rsidP="00147D8F">
      <w:pPr>
        <w:pStyle w:val="a9"/>
        <w:numPr>
          <w:ilvl w:val="0"/>
          <w:numId w:val="5"/>
        </w:numPr>
        <w:shd w:val="clear" w:color="auto" w:fill="FFFFFF"/>
        <w:spacing w:before="0" w:beforeAutospacing="0" w:after="0" w:afterAutospacing="0"/>
        <w:jc w:val="both"/>
        <w:rPr>
          <w:lang w:val="uk-UA"/>
        </w:rPr>
      </w:pPr>
      <w:r w:rsidRPr="00976B92">
        <w:rPr>
          <w:lang w:val="uk-UA"/>
        </w:rPr>
        <w:t xml:space="preserve">Забезпечення паливно-мастильними матеріалами спеціальної </w:t>
      </w:r>
    </w:p>
    <w:p w:rsidR="00147D8F" w:rsidRPr="00976B92" w:rsidRDefault="00147D8F" w:rsidP="00147D8F">
      <w:pPr>
        <w:pStyle w:val="a9"/>
        <w:shd w:val="clear" w:color="auto" w:fill="FFFFFF"/>
        <w:spacing w:before="0" w:beforeAutospacing="0" w:after="0" w:afterAutospacing="0"/>
        <w:ind w:left="720"/>
        <w:jc w:val="both"/>
        <w:rPr>
          <w:lang w:val="uk-UA"/>
        </w:rPr>
      </w:pPr>
      <w:r w:rsidRPr="00976B92">
        <w:rPr>
          <w:lang w:val="uk-UA"/>
        </w:rPr>
        <w:t>техніки для пожежогасіння масштабних пожеж.                                    2021 рік</w:t>
      </w:r>
    </w:p>
    <w:p w:rsidR="00147D8F" w:rsidRPr="00976B92" w:rsidRDefault="00147D8F" w:rsidP="00147D8F">
      <w:pPr>
        <w:pStyle w:val="a9"/>
        <w:numPr>
          <w:ilvl w:val="0"/>
          <w:numId w:val="5"/>
        </w:numPr>
        <w:shd w:val="clear" w:color="auto" w:fill="FFFFFF"/>
        <w:spacing w:before="0" w:beforeAutospacing="0" w:after="0" w:afterAutospacing="0"/>
        <w:jc w:val="both"/>
        <w:rPr>
          <w:lang w:val="uk-UA"/>
        </w:rPr>
      </w:pPr>
      <w:r w:rsidRPr="00976B92">
        <w:rPr>
          <w:lang w:val="uk-UA"/>
        </w:rPr>
        <w:t>Придбання паливно-мастильних матеріалів для спеціальної техніки.  2021 рік</w:t>
      </w:r>
    </w:p>
    <w:p w:rsidR="00147D8F" w:rsidRPr="00976B92" w:rsidRDefault="00147D8F" w:rsidP="00147D8F">
      <w:pPr>
        <w:pStyle w:val="a9"/>
        <w:numPr>
          <w:ilvl w:val="0"/>
          <w:numId w:val="5"/>
        </w:numPr>
        <w:shd w:val="clear" w:color="auto" w:fill="FFFFFF"/>
        <w:spacing w:before="0" w:beforeAutospacing="0" w:after="0" w:afterAutospacing="0"/>
        <w:jc w:val="both"/>
        <w:rPr>
          <w:lang w:val="uk-UA"/>
        </w:rPr>
      </w:pPr>
      <w:r w:rsidRPr="00976B92">
        <w:rPr>
          <w:lang w:val="uk-UA"/>
        </w:rPr>
        <w:t>Організувати проведення громадської акції «Запобігти. Врятувати. Допомогти».</w:t>
      </w:r>
    </w:p>
    <w:p w:rsidR="00147D8F" w:rsidRPr="00976B92" w:rsidRDefault="00147D8F" w:rsidP="00147D8F">
      <w:pPr>
        <w:pStyle w:val="a9"/>
        <w:numPr>
          <w:ilvl w:val="0"/>
          <w:numId w:val="5"/>
        </w:numPr>
        <w:shd w:val="clear" w:color="auto" w:fill="FFFFFF"/>
        <w:spacing w:before="0" w:beforeAutospacing="0" w:after="0" w:afterAutospacing="0"/>
        <w:jc w:val="both"/>
        <w:rPr>
          <w:lang w:val="uk-UA"/>
        </w:rPr>
      </w:pPr>
      <w:r w:rsidRPr="00976B92">
        <w:rPr>
          <w:lang w:val="uk-UA"/>
        </w:rPr>
        <w:t>З метою популяризації здорового і безпечного способу життя, свідомого ставлення до питань особистої та колективної безпеки, організувати проведення в загальноосвітніх навчальних закладах збір-змагання юних рятувальників «Школа безпеки».</w:t>
      </w:r>
    </w:p>
    <w:p w:rsidR="00147D8F" w:rsidRPr="00976B92" w:rsidRDefault="00147D8F" w:rsidP="00147D8F">
      <w:pPr>
        <w:pStyle w:val="a9"/>
        <w:shd w:val="clear" w:color="auto" w:fill="FFFFFF"/>
        <w:spacing w:before="0" w:beforeAutospacing="0" w:after="0" w:afterAutospacing="0"/>
        <w:jc w:val="both"/>
        <w:rPr>
          <w:sz w:val="16"/>
          <w:szCs w:val="16"/>
          <w:lang w:val="uk-UA"/>
        </w:rPr>
      </w:pPr>
    </w:p>
    <w:p w:rsidR="00147D8F" w:rsidRPr="00976B92" w:rsidRDefault="00147D8F" w:rsidP="00147D8F">
      <w:pPr>
        <w:pStyle w:val="a9"/>
        <w:shd w:val="clear" w:color="auto" w:fill="FFFFFF"/>
        <w:spacing w:before="0" w:beforeAutospacing="0" w:after="0" w:afterAutospacing="0"/>
        <w:jc w:val="both"/>
        <w:rPr>
          <w:b/>
          <w:lang w:val="uk-UA"/>
        </w:rPr>
      </w:pPr>
      <w:r w:rsidRPr="00976B92">
        <w:rPr>
          <w:b/>
          <w:lang w:val="uk-UA"/>
        </w:rPr>
        <w:t>УІІ. Фінансове забезпечення.</w:t>
      </w:r>
    </w:p>
    <w:p w:rsidR="00147D8F" w:rsidRPr="00976B92" w:rsidRDefault="00147D8F" w:rsidP="00147D8F">
      <w:pPr>
        <w:pStyle w:val="a9"/>
        <w:shd w:val="clear" w:color="auto" w:fill="FFFFFF"/>
        <w:spacing w:before="0" w:beforeAutospacing="0" w:after="0" w:afterAutospacing="0"/>
        <w:ind w:firstLine="708"/>
        <w:jc w:val="both"/>
        <w:rPr>
          <w:lang w:val="uk-UA"/>
        </w:rPr>
      </w:pPr>
      <w:r w:rsidRPr="00976B92">
        <w:rPr>
          <w:lang w:val="uk-UA"/>
        </w:rPr>
        <w:t>Фінансове забезпечення Програми здійснюється за рахунок виділення коштів з сільського бюджету, районного бюджету, залучення спонсорських коштів підприємств, установ на території ради та інших джерел не заборонених законодавством.</w:t>
      </w:r>
    </w:p>
    <w:p w:rsidR="00147D8F" w:rsidRPr="00976B92" w:rsidRDefault="00147D8F" w:rsidP="00147D8F">
      <w:pPr>
        <w:pStyle w:val="a9"/>
        <w:shd w:val="clear" w:color="auto" w:fill="FFFFFF"/>
        <w:spacing w:before="0" w:beforeAutospacing="0" w:after="0" w:afterAutospacing="0"/>
        <w:ind w:firstLine="708"/>
        <w:jc w:val="both"/>
        <w:rPr>
          <w:lang w:val="uk-UA"/>
        </w:rPr>
      </w:pPr>
      <w:r w:rsidRPr="00976B92">
        <w:rPr>
          <w:lang w:val="uk-UA"/>
        </w:rPr>
        <w:t>Райгородська сільська рада щорічно передбачає у бюджеті, в межах його можливостей, видатки на місцеву ТМПК, за рахунок вільного залишку або перевиконання дохідної частини загального фонду селищного бюджету, передбачає у бюджеті асигнування.</w:t>
      </w:r>
    </w:p>
    <w:p w:rsidR="00147D8F" w:rsidRPr="00976B92" w:rsidRDefault="00147D8F" w:rsidP="00147D8F">
      <w:pPr>
        <w:pStyle w:val="a9"/>
        <w:shd w:val="clear" w:color="auto" w:fill="FFFFFF"/>
        <w:spacing w:before="20" w:beforeAutospacing="0" w:after="0" w:afterAutospacing="0"/>
        <w:ind w:left="207"/>
        <w:jc w:val="both"/>
        <w:rPr>
          <w:rStyle w:val="submenu-table"/>
          <w:bCs/>
          <w:lang w:val="uk-UA"/>
        </w:rPr>
      </w:pPr>
      <w:r w:rsidRPr="00976B92">
        <w:rPr>
          <w:lang w:val="uk-UA"/>
        </w:rPr>
        <w:t xml:space="preserve">             Фінансування Програми становить  _________ грн., в тому числі видатки загального фонду</w:t>
      </w:r>
      <w:r w:rsidRPr="00976B92">
        <w:rPr>
          <w:rStyle w:val="submenu-table"/>
          <w:bCs/>
          <w:lang w:val="uk-UA"/>
        </w:rPr>
        <w:t xml:space="preserve"> </w:t>
      </w:r>
      <w:r w:rsidRPr="00976B92">
        <w:rPr>
          <w:lang w:val="uk-UA"/>
        </w:rPr>
        <w:t xml:space="preserve">_____________ </w:t>
      </w:r>
      <w:r w:rsidRPr="00976B92">
        <w:rPr>
          <w:rStyle w:val="submenu-table"/>
          <w:bCs/>
          <w:lang w:val="uk-UA"/>
        </w:rPr>
        <w:t xml:space="preserve">грн. Обсяги фінансування Програми, за потребою, </w:t>
      </w:r>
      <w:proofErr w:type="spellStart"/>
      <w:r w:rsidRPr="00976B92">
        <w:rPr>
          <w:rStyle w:val="submenu-table"/>
          <w:bCs/>
          <w:lang w:val="uk-UA"/>
        </w:rPr>
        <w:t>уточнюються</w:t>
      </w:r>
      <w:proofErr w:type="spellEnd"/>
      <w:r w:rsidRPr="00976B92">
        <w:rPr>
          <w:rStyle w:val="submenu-table"/>
          <w:bCs/>
          <w:lang w:val="uk-UA"/>
        </w:rPr>
        <w:t xml:space="preserve"> протягом року. </w:t>
      </w:r>
    </w:p>
    <w:p w:rsidR="00147D8F" w:rsidRPr="00976B92" w:rsidRDefault="00147D8F" w:rsidP="00147D8F">
      <w:pPr>
        <w:pStyle w:val="a9"/>
        <w:shd w:val="clear" w:color="auto" w:fill="FFFFFF"/>
        <w:spacing w:before="0" w:beforeAutospacing="0" w:after="0" w:afterAutospacing="0"/>
        <w:ind w:firstLine="708"/>
        <w:jc w:val="both"/>
        <w:rPr>
          <w:sz w:val="16"/>
          <w:szCs w:val="16"/>
          <w:lang w:val="uk-UA"/>
        </w:rPr>
      </w:pPr>
    </w:p>
    <w:p w:rsidR="00147D8F" w:rsidRPr="00976B92" w:rsidRDefault="00147D8F" w:rsidP="00147D8F">
      <w:pPr>
        <w:pStyle w:val="a9"/>
        <w:shd w:val="clear" w:color="auto" w:fill="FFFFFF"/>
        <w:spacing w:before="0" w:beforeAutospacing="0" w:after="0" w:afterAutospacing="0"/>
        <w:ind w:firstLine="708"/>
        <w:jc w:val="both"/>
        <w:rPr>
          <w:b/>
          <w:lang w:val="uk-UA"/>
        </w:rPr>
      </w:pPr>
      <w:r w:rsidRPr="00976B92">
        <w:rPr>
          <w:b/>
          <w:lang w:val="uk-UA"/>
        </w:rPr>
        <w:t>УІІІ. Механізм реалізації Програми.</w:t>
      </w:r>
    </w:p>
    <w:p w:rsidR="00147D8F" w:rsidRPr="00976B92" w:rsidRDefault="00147D8F" w:rsidP="00147D8F">
      <w:pPr>
        <w:pStyle w:val="a9"/>
        <w:shd w:val="clear" w:color="auto" w:fill="FFFFFF"/>
        <w:spacing w:before="0" w:beforeAutospacing="0" w:after="0" w:afterAutospacing="0"/>
        <w:ind w:firstLine="708"/>
        <w:jc w:val="both"/>
        <w:rPr>
          <w:lang w:val="uk-UA"/>
        </w:rPr>
      </w:pPr>
      <w:r w:rsidRPr="00976B92">
        <w:rPr>
          <w:lang w:val="uk-UA"/>
        </w:rPr>
        <w:t xml:space="preserve">Програма реалізується відповідно до основних заходів та обсягу коштів, які виділені на їх виконання. Програма </w:t>
      </w:r>
      <w:proofErr w:type="spellStart"/>
      <w:r w:rsidRPr="00976B92">
        <w:rPr>
          <w:lang w:val="uk-UA"/>
        </w:rPr>
        <w:t>уточнюється</w:t>
      </w:r>
      <w:proofErr w:type="spellEnd"/>
      <w:r w:rsidRPr="00976B92">
        <w:rPr>
          <w:lang w:val="uk-UA"/>
        </w:rPr>
        <w:t xml:space="preserve"> та коригується у процесі виконання з урахуванням загальної економічної ситуації і сталому фінансуванню у кінці кожного року дії Програми. Обсяги коштів, необхідних для виконання заходів, передбачених Програмою на наступний рік, щорічно виносяться на затвердження сесії ради.</w:t>
      </w:r>
    </w:p>
    <w:p w:rsidR="00147D8F" w:rsidRPr="00976B92" w:rsidRDefault="00147D8F" w:rsidP="00147D8F">
      <w:pPr>
        <w:pStyle w:val="a9"/>
        <w:shd w:val="clear" w:color="auto" w:fill="FFFFFF"/>
        <w:spacing w:before="0" w:beforeAutospacing="0" w:after="0" w:afterAutospacing="0"/>
        <w:ind w:firstLine="708"/>
        <w:jc w:val="both"/>
        <w:rPr>
          <w:b/>
          <w:lang w:val="uk-UA"/>
        </w:rPr>
      </w:pPr>
      <w:r w:rsidRPr="00976B92">
        <w:rPr>
          <w:b/>
          <w:lang w:val="uk-UA"/>
        </w:rPr>
        <w:t>ІХ. Організація управління та контролю.</w:t>
      </w:r>
    </w:p>
    <w:p w:rsidR="00147D8F" w:rsidRPr="00976B92" w:rsidRDefault="00147D8F" w:rsidP="00147D8F">
      <w:pPr>
        <w:pStyle w:val="a9"/>
        <w:shd w:val="clear" w:color="auto" w:fill="FFFFFF"/>
        <w:spacing w:before="0" w:beforeAutospacing="0" w:after="0" w:afterAutospacing="0"/>
        <w:ind w:firstLine="708"/>
        <w:jc w:val="both"/>
        <w:rPr>
          <w:lang w:val="uk-UA"/>
        </w:rPr>
      </w:pPr>
      <w:r w:rsidRPr="00976B92">
        <w:rPr>
          <w:lang w:val="uk-UA"/>
        </w:rPr>
        <w:t xml:space="preserve">Контроль за виконанням Програми здійснює виконавчий комітет </w:t>
      </w:r>
      <w:proofErr w:type="spellStart"/>
      <w:r w:rsidRPr="00976B92">
        <w:rPr>
          <w:lang w:val="uk-UA"/>
        </w:rPr>
        <w:t>Райгородської</w:t>
      </w:r>
      <w:proofErr w:type="spellEnd"/>
      <w:r w:rsidRPr="00976B92">
        <w:rPr>
          <w:lang w:val="uk-UA"/>
        </w:rPr>
        <w:t xml:space="preserve"> сільської ради, який щорічно звітує перед радою про стан фінансування Програми.</w:t>
      </w:r>
    </w:p>
    <w:p w:rsidR="00147D8F" w:rsidRPr="00976B92" w:rsidRDefault="00147D8F" w:rsidP="00147D8F">
      <w:pPr>
        <w:pStyle w:val="a9"/>
        <w:shd w:val="clear" w:color="auto" w:fill="FFFFFF"/>
        <w:spacing w:before="0" w:beforeAutospacing="0" w:after="0" w:afterAutospacing="0"/>
        <w:ind w:firstLine="708"/>
        <w:jc w:val="both"/>
        <w:rPr>
          <w:sz w:val="16"/>
          <w:szCs w:val="16"/>
          <w:lang w:val="uk-UA"/>
        </w:rPr>
      </w:pPr>
    </w:p>
    <w:p w:rsidR="00147D8F" w:rsidRPr="00976B92" w:rsidRDefault="00147D8F" w:rsidP="00147D8F">
      <w:pPr>
        <w:pStyle w:val="a9"/>
        <w:shd w:val="clear" w:color="auto" w:fill="FFFFFF"/>
        <w:spacing w:before="0" w:beforeAutospacing="0" w:after="0" w:afterAutospacing="0"/>
        <w:ind w:firstLine="708"/>
        <w:jc w:val="both"/>
        <w:rPr>
          <w:b/>
          <w:lang w:val="uk-UA"/>
        </w:rPr>
      </w:pPr>
      <w:r w:rsidRPr="00976B92">
        <w:rPr>
          <w:b/>
          <w:lang w:val="uk-UA"/>
        </w:rPr>
        <w:t>Х. Очікувані результати.</w:t>
      </w:r>
    </w:p>
    <w:p w:rsidR="00147D8F" w:rsidRPr="00976B92" w:rsidRDefault="00147D8F" w:rsidP="00147D8F">
      <w:pPr>
        <w:pStyle w:val="a9"/>
        <w:shd w:val="clear" w:color="auto" w:fill="FFFFFF"/>
        <w:spacing w:before="0" w:beforeAutospacing="0" w:after="0" w:afterAutospacing="0"/>
        <w:ind w:firstLine="708"/>
        <w:jc w:val="both"/>
        <w:rPr>
          <w:lang w:val="uk-UA"/>
        </w:rPr>
      </w:pPr>
      <w:r w:rsidRPr="00976B92">
        <w:rPr>
          <w:lang w:val="uk-UA"/>
        </w:rPr>
        <w:t>Виконання Програми дасть змогу:</w:t>
      </w:r>
    </w:p>
    <w:p w:rsidR="00147D8F" w:rsidRPr="00976B92" w:rsidRDefault="00147D8F" w:rsidP="00147D8F">
      <w:pPr>
        <w:pStyle w:val="a9"/>
        <w:numPr>
          <w:ilvl w:val="0"/>
          <w:numId w:val="2"/>
        </w:numPr>
        <w:shd w:val="clear" w:color="auto" w:fill="FFFFFF"/>
        <w:spacing w:before="0" w:beforeAutospacing="0" w:after="0" w:afterAutospacing="0"/>
        <w:jc w:val="both"/>
        <w:rPr>
          <w:lang w:val="uk-UA"/>
        </w:rPr>
      </w:pPr>
      <w:r w:rsidRPr="00976B92">
        <w:rPr>
          <w:lang w:val="uk-UA"/>
        </w:rPr>
        <w:t>Посилити пожежну безпеку на території ради, поліпшити готовність спеціальної техніки для використання її за призначенням;</w:t>
      </w:r>
    </w:p>
    <w:p w:rsidR="00147D8F" w:rsidRPr="00976B92" w:rsidRDefault="00147D8F" w:rsidP="00147D8F">
      <w:pPr>
        <w:pStyle w:val="a9"/>
        <w:numPr>
          <w:ilvl w:val="0"/>
          <w:numId w:val="2"/>
        </w:numPr>
        <w:shd w:val="clear" w:color="auto" w:fill="FFFFFF"/>
        <w:spacing w:before="0" w:beforeAutospacing="0" w:after="0" w:afterAutospacing="0"/>
        <w:jc w:val="both"/>
        <w:rPr>
          <w:lang w:val="uk-UA"/>
        </w:rPr>
      </w:pPr>
      <w:r w:rsidRPr="00976B92">
        <w:rPr>
          <w:lang w:val="uk-UA"/>
        </w:rPr>
        <w:t>Забезпечити паливно-мастильними матеріалами, що дасть можливість в більш широкому спектрі залучати підрозділи пожежної охорони для ліквідації можливих надзвичайних подій та пожеж;</w:t>
      </w:r>
    </w:p>
    <w:p w:rsidR="00147D8F" w:rsidRPr="00976B92" w:rsidRDefault="00147D8F" w:rsidP="00147D8F">
      <w:pPr>
        <w:pStyle w:val="a9"/>
        <w:numPr>
          <w:ilvl w:val="0"/>
          <w:numId w:val="2"/>
        </w:numPr>
        <w:shd w:val="clear" w:color="auto" w:fill="FFFFFF"/>
        <w:spacing w:before="0" w:beforeAutospacing="0" w:after="0" w:afterAutospacing="0"/>
        <w:jc w:val="both"/>
        <w:rPr>
          <w:lang w:val="uk-UA"/>
        </w:rPr>
      </w:pPr>
      <w:r w:rsidRPr="00976B92">
        <w:rPr>
          <w:lang w:val="uk-UA"/>
        </w:rPr>
        <w:t>Поліпшити просвітницьку та пропагандистську роботу серед мешканців громади.</w:t>
      </w:r>
    </w:p>
    <w:p w:rsidR="00147D8F" w:rsidRPr="00976B92" w:rsidRDefault="00147D8F" w:rsidP="00147D8F">
      <w:pPr>
        <w:pStyle w:val="a9"/>
        <w:shd w:val="clear" w:color="auto" w:fill="FFFFFF"/>
        <w:spacing w:before="0" w:beforeAutospacing="0" w:after="120" w:afterAutospacing="0"/>
        <w:ind w:firstLine="709"/>
        <w:jc w:val="both"/>
        <w:rPr>
          <w:lang w:val="uk-UA"/>
        </w:rPr>
      </w:pPr>
    </w:p>
    <w:p w:rsidR="00147D8F" w:rsidRPr="00976B92" w:rsidRDefault="00147D8F" w:rsidP="00147D8F">
      <w:pPr>
        <w:pStyle w:val="a9"/>
        <w:shd w:val="clear" w:color="auto" w:fill="FFFFFF"/>
        <w:spacing w:before="0" w:beforeAutospacing="0" w:after="120" w:afterAutospacing="0"/>
        <w:ind w:firstLine="709"/>
        <w:jc w:val="both"/>
        <w:rPr>
          <w:lang w:val="uk-UA"/>
        </w:rPr>
      </w:pPr>
      <w:r w:rsidRPr="00976B92">
        <w:rPr>
          <w:lang w:val="uk-UA"/>
        </w:rPr>
        <w:t>Секретар ради</w:t>
      </w:r>
      <w:r w:rsidRPr="00976B92">
        <w:rPr>
          <w:lang w:val="uk-UA"/>
        </w:rPr>
        <w:tab/>
      </w:r>
      <w:r w:rsidRPr="00976B92">
        <w:rPr>
          <w:lang w:val="uk-UA"/>
        </w:rPr>
        <w:tab/>
      </w:r>
      <w:r w:rsidRPr="00976B92">
        <w:rPr>
          <w:lang w:val="uk-UA"/>
        </w:rPr>
        <w:tab/>
      </w:r>
      <w:r w:rsidRPr="00976B92">
        <w:rPr>
          <w:lang w:val="uk-UA"/>
        </w:rPr>
        <w:tab/>
      </w:r>
      <w:proofErr w:type="spellStart"/>
      <w:r w:rsidRPr="00976B92">
        <w:rPr>
          <w:lang w:val="uk-UA"/>
        </w:rPr>
        <w:t>І.І.Менюк</w:t>
      </w:r>
      <w:proofErr w:type="spellEnd"/>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41439"/>
    <w:multiLevelType w:val="hybridMultilevel"/>
    <w:tmpl w:val="E4FC5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785AB7"/>
    <w:multiLevelType w:val="multilevel"/>
    <w:tmpl w:val="C21A04A2"/>
    <w:lvl w:ilvl="0">
      <w:start w:val="1"/>
      <w:numFmt w:val="decimal"/>
      <w:lvlText w:val="%1."/>
      <w:lvlJc w:val="left"/>
      <w:pPr>
        <w:ind w:left="1069" w:hanging="360"/>
      </w:pPr>
      <w:rPr>
        <w:rFonts w:hint="default"/>
      </w:rPr>
    </w:lvl>
    <w:lvl w:ilvl="1">
      <w:start w:val="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45064AE1"/>
    <w:multiLevelType w:val="hybridMultilevel"/>
    <w:tmpl w:val="A7A62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85217F6"/>
    <w:multiLevelType w:val="hybridMultilevel"/>
    <w:tmpl w:val="A9EC4BFA"/>
    <w:lvl w:ilvl="0" w:tplc="1F4CE95C">
      <w:numFmt w:val="bullet"/>
      <w:lvlText w:val="-"/>
      <w:lvlJc w:val="left"/>
      <w:pPr>
        <w:ind w:left="1080" w:hanging="360"/>
      </w:pPr>
      <w:rPr>
        <w:rFonts w:ascii="Times New Roman" w:eastAsia="Times New Roman" w:hAnsi="Times New Roman" w:cs="Times New Roman" w:hint="default"/>
        <w:lang w:val="uk-U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FCF1CB3"/>
    <w:multiLevelType w:val="hybridMultilevel"/>
    <w:tmpl w:val="750CA834"/>
    <w:lvl w:ilvl="0" w:tplc="4C84F902">
      <w:start w:val="1"/>
      <w:numFmt w:val="decimal"/>
      <w:lvlText w:val="%1."/>
      <w:lvlJc w:val="left"/>
      <w:pPr>
        <w:ind w:left="1080" w:hanging="360"/>
      </w:pPr>
      <w:rPr>
        <w:rFonts w:ascii="Times New Roman" w:eastAsia="Times New Roman" w:hAnsi="Times New Roman" w:cs="Times New Roman"/>
      </w:rPr>
    </w:lvl>
    <w:lvl w:ilvl="1" w:tplc="FEFCA5A0">
      <w:start w:val="1"/>
      <w:numFmt w:val="decimal"/>
      <w:lvlText w:val="%2."/>
      <w:lvlJc w:val="left"/>
      <w:pPr>
        <w:ind w:left="1800" w:hanging="360"/>
      </w:pPr>
      <w:rPr>
        <w:rFonts w:hint="default"/>
        <w:i w:val="0"/>
      </w:rPr>
    </w:lvl>
    <w:lvl w:ilvl="2" w:tplc="FAD2F550">
      <w:start w:val="1"/>
      <w:numFmt w:val="decimal"/>
      <w:lvlText w:val="%3)"/>
      <w:lvlJc w:val="left"/>
      <w:pPr>
        <w:ind w:left="2700" w:hanging="360"/>
      </w:pPr>
      <w:rPr>
        <w:rFonts w:hint="default"/>
      </w:r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93D590A"/>
    <w:multiLevelType w:val="multilevel"/>
    <w:tmpl w:val="7C9E39B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D8F"/>
    <w:rsid w:val="00147D8F"/>
    <w:rsid w:val="006A6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C7874"/>
  <w15:chartTrackingRefBased/>
  <w15:docId w15:val="{BA0F15BE-140F-4909-90C8-6B7A9929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D8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147D8F"/>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147D8F"/>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7D8F"/>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147D8F"/>
    <w:rPr>
      <w:rFonts w:ascii="Times New Roman" w:eastAsia="Times New Roman" w:hAnsi="Times New Roman" w:cs="Times New Roman"/>
      <w:b/>
      <w:szCs w:val="20"/>
      <w:lang w:eastAsia="ru-RU"/>
    </w:rPr>
  </w:style>
  <w:style w:type="paragraph" w:styleId="a3">
    <w:name w:val="List Paragraph"/>
    <w:basedOn w:val="a"/>
    <w:link w:val="a4"/>
    <w:uiPriority w:val="34"/>
    <w:qFormat/>
    <w:rsid w:val="00147D8F"/>
    <w:pPr>
      <w:ind w:left="720"/>
      <w:contextualSpacing/>
    </w:pPr>
    <w:rPr>
      <w:rFonts w:eastAsia="Times New Roman"/>
      <w:lang w:val="x-none" w:eastAsia="x-none"/>
    </w:rPr>
  </w:style>
  <w:style w:type="character" w:customStyle="1" w:styleId="a4">
    <w:name w:val="Абзац списку Знак"/>
    <w:link w:val="a3"/>
    <w:uiPriority w:val="34"/>
    <w:locked/>
    <w:rsid w:val="00147D8F"/>
    <w:rPr>
      <w:rFonts w:ascii="Times New Roman" w:eastAsia="Times New Roman" w:hAnsi="Times New Roman" w:cs="Times New Roman"/>
      <w:sz w:val="24"/>
      <w:szCs w:val="24"/>
      <w:lang w:val="x-none" w:eastAsia="x-none"/>
    </w:rPr>
  </w:style>
  <w:style w:type="paragraph" w:styleId="a5">
    <w:name w:val="Subtitle"/>
    <w:basedOn w:val="a"/>
    <w:link w:val="a6"/>
    <w:qFormat/>
    <w:rsid w:val="00147D8F"/>
    <w:pPr>
      <w:jc w:val="center"/>
    </w:pPr>
    <w:rPr>
      <w:rFonts w:eastAsia="Times New Roman"/>
      <w:b/>
      <w:sz w:val="20"/>
      <w:szCs w:val="20"/>
    </w:rPr>
  </w:style>
  <w:style w:type="character" w:customStyle="1" w:styleId="a6">
    <w:name w:val="Підзаголовок Знак"/>
    <w:basedOn w:val="a0"/>
    <w:link w:val="a5"/>
    <w:rsid w:val="00147D8F"/>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147D8F"/>
    <w:pPr>
      <w:jc w:val="center"/>
    </w:pPr>
    <w:rPr>
      <w:rFonts w:eastAsia="Times New Roman"/>
      <w:b/>
      <w:sz w:val="20"/>
      <w:szCs w:val="20"/>
    </w:rPr>
  </w:style>
  <w:style w:type="character" w:customStyle="1" w:styleId="a8">
    <w:name w:val="Назва Знак"/>
    <w:aliases w:val="Номер таблиці Знак"/>
    <w:basedOn w:val="a0"/>
    <w:link w:val="a7"/>
    <w:rsid w:val="00147D8F"/>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147D8F"/>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147D8F"/>
    <w:rPr>
      <w:rFonts w:ascii="Times New Roman" w:eastAsia="Times New Roman" w:hAnsi="Times New Roman" w:cs="Times New Roman"/>
      <w:sz w:val="24"/>
      <w:szCs w:val="24"/>
      <w:lang w:val="ru-RU" w:eastAsia="ru-RU"/>
    </w:rPr>
  </w:style>
  <w:style w:type="paragraph" w:styleId="ab">
    <w:name w:val="Body Text"/>
    <w:aliases w:val="Основной текст Знак Знак Знак"/>
    <w:basedOn w:val="a"/>
    <w:link w:val="ac"/>
    <w:rsid w:val="00147D8F"/>
    <w:pPr>
      <w:widowControl w:val="0"/>
      <w:suppressAutoHyphens/>
      <w:spacing w:after="283"/>
    </w:pPr>
    <w:rPr>
      <w:rFonts w:eastAsia="Arial Unicode MS"/>
      <w:kern w:val="1"/>
      <w:lang w:eastAsia="en-US"/>
    </w:rPr>
  </w:style>
  <w:style w:type="character" w:customStyle="1" w:styleId="ac">
    <w:name w:val="Основний текст Знак"/>
    <w:aliases w:val="Основной текст Знак Знак Знак Знак"/>
    <w:basedOn w:val="a0"/>
    <w:link w:val="ab"/>
    <w:rsid w:val="00147D8F"/>
    <w:rPr>
      <w:rFonts w:ascii="Times New Roman" w:eastAsia="Arial Unicode MS" w:hAnsi="Times New Roman" w:cs="Times New Roman"/>
      <w:kern w:val="1"/>
      <w:sz w:val="24"/>
      <w:szCs w:val="24"/>
    </w:rPr>
  </w:style>
  <w:style w:type="character" w:customStyle="1" w:styleId="submenu-table">
    <w:name w:val="submenu-table"/>
    <w:rsid w:val="00147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4607</Words>
  <Characters>2627</Characters>
  <Application>Microsoft Office Word</Application>
  <DocSecurity>0</DocSecurity>
  <Lines>21</Lines>
  <Paragraphs>14</Paragraphs>
  <ScaleCrop>false</ScaleCrop>
  <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2020-12-20T12:38:00Z</dcterms:created>
  <dcterms:modified xsi:type="dcterms:W3CDTF">2020-12-20T12:39:00Z</dcterms:modified>
</cp:coreProperties>
</file>