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510" w:rsidRPr="004112F6" w:rsidRDefault="00027510" w:rsidP="00027510">
      <w:pPr>
        <w:rPr>
          <w:rFonts w:eastAsia="Calibri" w:cs="Times New Roman"/>
          <w:b/>
          <w:sz w:val="22"/>
          <w:lang w:val="uk-UA" w:eastAsia="ru-RU"/>
        </w:rPr>
      </w:pP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  <w:t>ПРОЕКТ</w:t>
      </w:r>
    </w:p>
    <w:p w:rsidR="00027510" w:rsidRPr="004112F6" w:rsidRDefault="00027510" w:rsidP="00027510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7C9808A" wp14:editId="5854F33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510" w:rsidRPr="004112F6" w:rsidRDefault="00027510" w:rsidP="00027510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027510" w:rsidRPr="004112F6" w:rsidRDefault="00027510" w:rsidP="00027510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027510" w:rsidRPr="004112F6" w:rsidRDefault="00027510" w:rsidP="00027510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027510" w:rsidRPr="004112F6" w:rsidRDefault="00027510" w:rsidP="0002751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027510" w:rsidRPr="004112F6" w:rsidRDefault="00027510" w:rsidP="00027510">
      <w:pPr>
        <w:rPr>
          <w:rFonts w:eastAsia="Calibri" w:cs="Times New Roman"/>
          <w:sz w:val="24"/>
          <w:szCs w:val="24"/>
          <w:lang w:val="uk-UA" w:eastAsia="ru-RU"/>
        </w:rPr>
      </w:pPr>
    </w:p>
    <w:p w:rsidR="00027510" w:rsidRPr="004112F6" w:rsidRDefault="00027510" w:rsidP="00027510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21.02.2022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року                  № </w:t>
      </w:r>
      <w:r>
        <w:rPr>
          <w:rFonts w:eastAsia="Calibri" w:cs="Times New Roman"/>
          <w:sz w:val="24"/>
          <w:szCs w:val="24"/>
          <w:lang w:val="uk-UA" w:eastAsia="ru-RU"/>
        </w:rPr>
        <w:t>1629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027510" w:rsidRPr="0066675E" w:rsidRDefault="00027510" w:rsidP="00027510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  <w:r w:rsidRPr="0066675E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027510" w:rsidRPr="0066675E" w:rsidRDefault="00027510" w:rsidP="00027510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Про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затвердження технічної документації із землеустрою щодо встановлення (відновлення) меж земельних ділянок в натурі (на місцевості), з правом передачі в оренду нерозподілених (невитребуваних) земельних часток (паїв) ТОВ «ФАЕТОН УНК»</w:t>
      </w:r>
    </w:p>
    <w:p w:rsidR="00027510" w:rsidRPr="00177795" w:rsidRDefault="00027510" w:rsidP="0002751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  <w:r w:rsidRPr="00177795">
        <w:rPr>
          <w:rFonts w:eastAsia="Times New Roman" w:cs="Times New Roman"/>
          <w:sz w:val="24"/>
          <w:szCs w:val="24"/>
          <w:lang w:val="uk-UA" w:eastAsia="ru-RU"/>
        </w:rPr>
        <w:tab/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Розглянувши клопотання голови ТОВ «ФАЕТОН УНК» про затвердження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технічної документації із землеустрою щодо встановлення (відновлення) меж земельних ділянок в натурі (на місцевості) з правом передачі в оренду нерозподілених (невитребуваних) земельних часток (паїв) загальною площею 7,1026 га для ведення товарного сільськогосподарського виробництва (01.01) на території Райгородської сільської ради (колишньої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Юрківецької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ради) Гайсинського (колишнього Немирівського) району, Вінницької області, відповідно до статті 26 Закону України «Про місцеве самоврядування в Україні», керуючись статтями 12, 123, 124, 125, 126 Земельного кодексу України, статтею 13 Закону України «Про порядок виділення в натурі (на місцевості) земельних ділянок власникам земельних часток (паїв)», Закону України «Про землеустрій», Законом України «Про оренду землі», враховуючи рекомендації постійної комісії з </w:t>
      </w:r>
      <w:r w:rsidRPr="00177795">
        <w:rPr>
          <w:rFonts w:eastAsia="Times New Roman" w:cs="Times New Roman"/>
          <w:sz w:val="24"/>
          <w:szCs w:val="24"/>
          <w:lang w:val="uk-UA"/>
        </w:rPr>
        <w:t>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 сільська рада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</w:p>
    <w:p w:rsidR="00027510" w:rsidRPr="00177795" w:rsidRDefault="00027510" w:rsidP="00027510">
      <w:pPr>
        <w:shd w:val="clear" w:color="auto" w:fill="FFFFFF"/>
        <w:ind w:left="2832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ВИРІШИЛА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: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Затвердити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технічну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документацію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із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землеустрою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відновлення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меж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в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натурі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(на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місцевості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нерозподілених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невитребуваних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часток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(паю)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загальною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площею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7,1026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товарного сільськогосподарського виробництва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(01.0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) на території 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Райгородської сільської ради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колишньої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Юрківецької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ради)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Гайсинського (колишнього Немирівського)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району,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Вінницької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Передати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ТОВ «ФАЕТОН УНК»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ділянки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нерозподілені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невитребувані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частки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паїв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загально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площею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7,1026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га до моменту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отримання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власником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спадкоємцем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документів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право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власності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нерухоме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майно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ділянку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), але не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більше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7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років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на території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Райгородської сільської ради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колишньої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Юрківецької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ради)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Гайсинського (колишнього Немирівського)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району,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Вінницької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додатку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термін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договорів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7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років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орендну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плату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 за згодою сторін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користування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земельними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ділянками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розмірі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3% від нормативно-грошової оцінки землі перші 4 (чотири) роки та 8500 (вісім тисяч п’ятсот) гривень за 1 га, але не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12%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нормативної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грошової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оцінки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 у послідуючі роки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Зобов’язати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сторони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заключити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договори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протягом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30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календарних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днів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дати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прийняття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даного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рішення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Доручити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сільському голові Михайленко Віктору Миколайовичу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установленому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законом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порядку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 чинного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забезпечити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підписання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договорів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ТОВ «ФАЕТОН УНК»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ТОВ «ФАЕТОН УНК»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здійснити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державну реєстрацію права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оренди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ділянок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загальною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площею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7,1026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га для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товарного сільськогосподарського виробництва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(01.0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нерозподілених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невитребуваних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земельних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часток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паїв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) на території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Райгородської сільської ради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колишньої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Юрківецької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ради)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Гайсинського (колишнього Немирівського)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району, 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Вінницької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області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 Закону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«Про державну реєстрацію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речових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прав на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нерухоме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майно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обтяжень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».</w:t>
      </w:r>
    </w:p>
    <w:p w:rsidR="00027510" w:rsidRPr="00177795" w:rsidRDefault="00027510" w:rsidP="00027510">
      <w:pPr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Контроль за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виконанням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цього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рішення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покласти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постійну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комісію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питань</w:t>
      </w:r>
      <w:proofErr w:type="spellEnd"/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 </w:t>
      </w:r>
      <w:r w:rsidRPr="00177795">
        <w:rPr>
          <w:rFonts w:eastAsia="Times New Roman" w:cs="Times New Roman"/>
          <w:sz w:val="24"/>
          <w:szCs w:val="24"/>
          <w:lang w:val="uk-UA"/>
        </w:rPr>
        <w:t>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7795">
        <w:rPr>
          <w:rFonts w:eastAsia="Times New Roman" w:cs="Times New Roman"/>
          <w:sz w:val="24"/>
          <w:szCs w:val="24"/>
          <w:lang w:eastAsia="ru-RU"/>
        </w:rPr>
        <w:t> </w:t>
      </w:r>
    </w:p>
    <w:p w:rsidR="00027510" w:rsidRPr="00177795" w:rsidRDefault="00027510" w:rsidP="0002751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Сільський голова</w:t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ab/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ab/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ab/>
      </w:r>
      <w:r w:rsidRPr="00177795">
        <w:rPr>
          <w:rFonts w:eastAsia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ab/>
        <w:t>Віктор МИХАЙЛЕНКО</w:t>
      </w:r>
    </w:p>
    <w:p w:rsidR="00027510" w:rsidRDefault="00027510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/>
    <w:p w:rsidR="00F1616F" w:rsidRDefault="00F1616F" w:rsidP="00F1616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1616F" w:rsidRPr="00995504" w:rsidRDefault="00F1616F" w:rsidP="00F1616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Додаток</w:t>
      </w:r>
      <w:proofErr w:type="spellEnd"/>
    </w:p>
    <w:p w:rsidR="00F1616F" w:rsidRPr="00995504" w:rsidRDefault="00F1616F" w:rsidP="00F1616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до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рішення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27</w:t>
      </w:r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сесії 8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скликання</w:t>
      </w:r>
      <w:proofErr w:type="spellEnd"/>
    </w:p>
    <w:p w:rsidR="00F1616F" w:rsidRPr="00995504" w:rsidRDefault="00F1616F" w:rsidP="00F1616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Райгородської сільської</w:t>
      </w:r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</w:t>
      </w:r>
    </w:p>
    <w:p w:rsidR="00F1616F" w:rsidRPr="00995504" w:rsidRDefault="00F1616F" w:rsidP="00F1616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21.02.2022 </w:t>
      </w:r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р. № </w:t>
      </w:r>
    </w:p>
    <w:p w:rsidR="00F1616F" w:rsidRPr="00995504" w:rsidRDefault="00F1616F" w:rsidP="00F1616F">
      <w:pPr>
        <w:shd w:val="clear" w:color="auto" w:fill="FFFFFF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СПИСОК</w:t>
      </w:r>
    </w:p>
    <w:p w:rsidR="00F1616F" w:rsidRPr="00995504" w:rsidRDefault="00F1616F" w:rsidP="00F1616F">
      <w:pPr>
        <w:shd w:val="clear" w:color="auto" w:fill="FFFFFF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ділянок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, які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передається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в </w:t>
      </w:r>
      <w:proofErr w:type="spellStart"/>
      <w:proofErr w:type="gram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оренду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  для</w:t>
      </w:r>
      <w:proofErr w:type="gram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ведення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val="uk-UA" w:eastAsia="ru-RU"/>
        </w:rPr>
        <w:t>товарного сільськогосподарського виробництва</w:t>
      </w:r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на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підставі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виготовленої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     </w:t>
      </w:r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документації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із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землеустрою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щодо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встановлення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(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відновлення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) меж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земельної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ділянки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в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натурі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(на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місцевості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)</w:t>
      </w:r>
    </w:p>
    <w:tbl>
      <w:tblPr>
        <w:tblW w:w="10944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276"/>
        <w:gridCol w:w="1701"/>
        <w:gridCol w:w="2410"/>
        <w:gridCol w:w="1276"/>
        <w:gridCol w:w="850"/>
        <w:gridCol w:w="1701"/>
        <w:gridCol w:w="1276"/>
      </w:tblGrid>
      <w:tr w:rsidR="00F1616F" w:rsidRPr="003375CE" w:rsidTr="00F1616F">
        <w:trPr>
          <w:trHeight w:val="86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ind w:left="-80" w:righ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№ з/п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3375CE" w:rsidRDefault="00F1616F" w:rsidP="008E7D7A">
            <w:pPr>
              <w:jc w:val="center"/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Назва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          </w:t>
            </w:r>
          </w:p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юридичної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особи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ind w:left="-103" w:right="-147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Назва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документації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із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землеустрою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ind w:left="-110" w:right="-4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Кадастровий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номер   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земельної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ділянки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Default="00F1616F" w:rsidP="008E7D7A">
            <w:pPr>
              <w:ind w:left="-103" w:right="-149"/>
              <w:jc w:val="center"/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Площа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       </w:t>
            </w:r>
          </w:p>
          <w:p w:rsidR="00F1616F" w:rsidRDefault="00F1616F" w:rsidP="008E7D7A">
            <w:pPr>
              <w:jc w:val="center"/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земельної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  </w:t>
            </w:r>
          </w:p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, га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ind w:right="-109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Номер  </w:t>
            </w: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з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емель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-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ної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  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згідно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адреса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Цільове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призначення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земельної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ділянки</w:t>
            </w:r>
            <w:proofErr w:type="spellEnd"/>
          </w:p>
        </w:tc>
      </w:tr>
      <w:tr w:rsidR="00F1616F" w:rsidRPr="003375CE" w:rsidTr="00F1616F">
        <w:trPr>
          <w:trHeight w:val="357"/>
        </w:trPr>
        <w:tc>
          <w:tcPr>
            <w:tcW w:w="4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ind w:left="-159" w:right="-143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375CE">
              <w:rPr>
                <w:rFonts w:eastAsia="Times New Roman" w:cs="Times New Roman"/>
                <w:color w:val="333333"/>
                <w:sz w:val="22"/>
                <w:bdr w:val="none" w:sz="0" w:space="0" w:color="auto" w:frame="1"/>
                <w:shd w:val="clear" w:color="auto" w:fill="FFFFFF"/>
                <w:lang w:val="uk-UA" w:eastAsia="ru-RU"/>
              </w:rPr>
              <w:t>ТОВ «ФАЕТОН УНК»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Технічна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документація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із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землеустрою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щодо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встановлення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відновлення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) меж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ділянок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в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натурі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(на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місцевості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2491C" w:rsidRDefault="00F1616F" w:rsidP="008E7D7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0523089200:02:001:397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Вінницька</w:t>
            </w: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обл., </w:t>
            </w: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Гайсинський (бувший Немирівський)</w:t>
            </w: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р-н., </w:t>
            </w: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 xml:space="preserve">Райгородська (бувша </w:t>
            </w:r>
            <w:proofErr w:type="spellStart"/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Юрковецька</w:t>
            </w:r>
            <w:proofErr w:type="spellEnd"/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) сільська рада</w:t>
            </w: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, за    межами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населених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пунктів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Для </w:t>
            </w:r>
            <w:proofErr w:type="spellStart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ведення</w:t>
            </w:r>
            <w:proofErr w:type="spellEnd"/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товарного сільськогосподарського виробництва</w:t>
            </w: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 xml:space="preserve"> (01.0</w:t>
            </w:r>
            <w:r>
              <w:rPr>
                <w:rFonts w:eastAsia="Times New Roman" w:cs="Times New Roman"/>
                <w:sz w:val="22"/>
                <w:bdr w:val="none" w:sz="0" w:space="0" w:color="auto" w:frame="1"/>
                <w:lang w:val="uk-UA" w:eastAsia="ru-RU"/>
              </w:rPr>
              <w:t>1</w:t>
            </w:r>
            <w:r w:rsidRPr="00995504">
              <w:rPr>
                <w:rFonts w:eastAsia="Times New Roman" w:cs="Times New Roman"/>
                <w:sz w:val="22"/>
                <w:bdr w:val="none" w:sz="0" w:space="0" w:color="auto" w:frame="1"/>
                <w:lang w:eastAsia="ru-RU"/>
              </w:rPr>
              <w:t>)</w:t>
            </w:r>
          </w:p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95504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</w:tr>
      <w:tr w:rsidR="00F1616F" w:rsidRPr="003375CE" w:rsidTr="00F1616F">
        <w:trPr>
          <w:trHeight w:val="421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DF3EE0">
              <w:rPr>
                <w:rFonts w:eastAsia="Times New Roman" w:cs="Times New Roman"/>
                <w:sz w:val="22"/>
                <w:lang w:val="uk-UA" w:eastAsia="ru-RU"/>
              </w:rPr>
              <w:t>0523089200:02:001:</w:t>
            </w:r>
            <w:r>
              <w:rPr>
                <w:rFonts w:eastAsia="Times New Roman" w:cs="Times New Roman"/>
                <w:sz w:val="22"/>
                <w:lang w:val="uk-UA" w:eastAsia="ru-RU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41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DF3EE0">
              <w:rPr>
                <w:rFonts w:eastAsia="Times New Roman" w:cs="Times New Roman"/>
                <w:sz w:val="22"/>
                <w:lang w:val="uk-UA" w:eastAsia="ru-RU"/>
              </w:rPr>
              <w:t>0523089200:02:001:</w:t>
            </w:r>
            <w:r>
              <w:rPr>
                <w:rFonts w:eastAsia="Times New Roman" w:cs="Times New Roman"/>
                <w:sz w:val="22"/>
                <w:lang w:val="uk-UA" w:eastAsia="ru-RU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9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DF3EE0">
              <w:rPr>
                <w:rFonts w:eastAsia="Times New Roman" w:cs="Times New Roman"/>
                <w:sz w:val="22"/>
                <w:lang w:val="uk-UA" w:eastAsia="ru-RU"/>
              </w:rPr>
              <w:t>0523089200:02:001:</w:t>
            </w:r>
            <w:r>
              <w:rPr>
                <w:rFonts w:eastAsia="Times New Roman" w:cs="Times New Roman"/>
                <w:sz w:val="22"/>
                <w:lang w:val="uk-UA" w:eastAsia="ru-RU"/>
              </w:rPr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1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DF3EE0">
              <w:rPr>
                <w:rFonts w:eastAsia="Times New Roman" w:cs="Times New Roman"/>
                <w:sz w:val="22"/>
                <w:lang w:val="uk-UA" w:eastAsia="ru-RU"/>
              </w:rPr>
              <w:t>0523089200:02:001:</w:t>
            </w:r>
            <w:r>
              <w:rPr>
                <w:rFonts w:eastAsia="Times New Roman" w:cs="Times New Roman"/>
                <w:sz w:val="22"/>
                <w:lang w:val="uk-UA" w:eastAsia="ru-RU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7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DF3EE0">
              <w:rPr>
                <w:rFonts w:eastAsia="Times New Roman" w:cs="Times New Roman"/>
                <w:sz w:val="22"/>
                <w:lang w:val="uk-UA" w:eastAsia="ru-RU"/>
              </w:rPr>
              <w:t>0523089200:02:001:</w:t>
            </w:r>
            <w:r>
              <w:rPr>
                <w:rFonts w:eastAsia="Times New Roman" w:cs="Times New Roman"/>
                <w:sz w:val="22"/>
                <w:lang w:val="uk-UA" w:eastAsia="ru-RU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6400E3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1,1838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23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8B398F" w:rsidRDefault="00F1616F" w:rsidP="008E7D7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>ВСЬОГО: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8646F6" w:rsidRDefault="00F1616F" w:rsidP="008E7D7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>
              <w:rPr>
                <w:rFonts w:eastAsia="Times New Roman" w:cs="Times New Roman"/>
                <w:sz w:val="22"/>
                <w:lang w:val="uk-UA" w:eastAsia="ru-RU"/>
              </w:rPr>
              <w:t xml:space="preserve">7,1026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5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07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2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F1616F" w:rsidRPr="003375CE" w:rsidTr="00F1616F">
        <w:trPr>
          <w:trHeight w:val="419"/>
        </w:trPr>
        <w:tc>
          <w:tcPr>
            <w:tcW w:w="4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16F" w:rsidRPr="00995504" w:rsidRDefault="00F1616F" w:rsidP="008E7D7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616F" w:rsidRPr="00995504" w:rsidRDefault="00F1616F" w:rsidP="008E7D7A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F1616F" w:rsidRPr="00995504" w:rsidRDefault="00F1616F" w:rsidP="00F1616F">
      <w:pPr>
        <w:shd w:val="clear" w:color="auto" w:fill="FFFFFF"/>
        <w:rPr>
          <w:rFonts w:eastAsia="Times New Roman" w:cs="Times New Roman"/>
          <w:color w:val="333333"/>
          <w:sz w:val="22"/>
          <w:lang w:eastAsia="ru-RU"/>
        </w:rPr>
      </w:pPr>
      <w:r w:rsidRPr="00995504">
        <w:rPr>
          <w:rFonts w:eastAsia="Times New Roman" w:cs="Times New Roman"/>
          <w:color w:val="333333"/>
          <w:sz w:val="22"/>
          <w:lang w:eastAsia="ru-RU"/>
        </w:rPr>
        <w:t> </w:t>
      </w: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</w:t>
      </w: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</w:t>
      </w:r>
      <w:proofErr w:type="spellStart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Секретар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</w:t>
      </w:r>
      <w:proofErr w:type="spellStart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ільської</w:t>
      </w:r>
      <w:proofErr w:type="spellEnd"/>
      <w:r w:rsidRPr="00995504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                                       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Інна МЕНЮК</w:t>
      </w: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1616F" w:rsidRDefault="00F1616F" w:rsidP="00F1616F">
      <w:pPr>
        <w:shd w:val="clear" w:color="auto" w:fill="FFFFFF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sectPr w:rsidR="00F161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D1CF1"/>
    <w:multiLevelType w:val="multilevel"/>
    <w:tmpl w:val="0B12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510"/>
    <w:rsid w:val="00027510"/>
    <w:rsid w:val="00F1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9D0F"/>
  <w15:chartTrackingRefBased/>
  <w15:docId w15:val="{E6306300-4E6B-4913-8CAF-DFAB4E644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510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3370</Words>
  <Characters>1921</Characters>
  <Application>Microsoft Office Word</Application>
  <DocSecurity>0</DocSecurity>
  <Lines>16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2022-02-10T13:04:00Z</dcterms:created>
  <dcterms:modified xsi:type="dcterms:W3CDTF">2022-02-10T13:07:00Z</dcterms:modified>
</cp:coreProperties>
</file>