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DCA22" w14:textId="5A02336A" w:rsidR="00A876A9" w:rsidRPr="002F1D7C" w:rsidRDefault="00A876A9" w:rsidP="00A876A9">
      <w:pPr>
        <w:ind w:left="708" w:firstLine="708"/>
        <w:jc w:val="both"/>
        <w:rPr>
          <w:rFonts w:eastAsia="Calibri" w:cs="Times New Roman"/>
          <w:sz w:val="24"/>
          <w:szCs w:val="24"/>
          <w:lang w:eastAsia="ru-RU"/>
        </w:rPr>
      </w:pPr>
      <w:r>
        <w:rPr>
          <w:rFonts w:eastAsia="Calibri" w:cs="Times New Roman"/>
          <w:sz w:val="24"/>
          <w:szCs w:val="24"/>
          <w:lang w:eastAsia="ru-RU"/>
        </w:rPr>
        <w:tab/>
      </w:r>
      <w:r>
        <w:rPr>
          <w:rFonts w:eastAsia="Calibri" w:cs="Times New Roman"/>
          <w:sz w:val="24"/>
          <w:szCs w:val="24"/>
          <w:lang w:eastAsia="ru-RU"/>
        </w:rPr>
        <w:tab/>
      </w:r>
      <w:r>
        <w:rPr>
          <w:rFonts w:eastAsia="Calibri" w:cs="Times New Roman"/>
          <w:sz w:val="24"/>
          <w:szCs w:val="24"/>
          <w:lang w:eastAsia="ru-RU"/>
        </w:rPr>
        <w:tab/>
      </w:r>
      <w:r>
        <w:rPr>
          <w:rFonts w:eastAsia="Calibri" w:cs="Times New Roman"/>
          <w:sz w:val="24"/>
          <w:szCs w:val="24"/>
          <w:lang w:eastAsia="ru-RU"/>
        </w:rPr>
        <w:tab/>
      </w:r>
      <w:r>
        <w:rPr>
          <w:rFonts w:eastAsia="Calibri" w:cs="Times New Roman"/>
          <w:sz w:val="24"/>
          <w:szCs w:val="24"/>
          <w:lang w:eastAsia="ru-RU"/>
        </w:rPr>
        <w:tab/>
      </w:r>
      <w:r>
        <w:rPr>
          <w:rFonts w:eastAsia="Calibri" w:cs="Times New Roman"/>
          <w:sz w:val="24"/>
          <w:szCs w:val="24"/>
          <w:lang w:eastAsia="ru-RU"/>
        </w:rPr>
        <w:tab/>
      </w:r>
      <w:r>
        <w:rPr>
          <w:rFonts w:eastAsia="Calibri" w:cs="Times New Roman"/>
          <w:sz w:val="24"/>
          <w:szCs w:val="24"/>
          <w:lang w:eastAsia="ru-RU"/>
        </w:rPr>
        <w:tab/>
      </w:r>
      <w:r>
        <w:rPr>
          <w:rFonts w:eastAsia="Calibri" w:cs="Times New Roman"/>
          <w:sz w:val="24"/>
          <w:szCs w:val="24"/>
          <w:lang w:eastAsia="ru-RU"/>
        </w:rPr>
        <w:tab/>
      </w:r>
      <w:r>
        <w:rPr>
          <w:rFonts w:eastAsia="Calibri" w:cs="Times New Roman"/>
          <w:sz w:val="24"/>
          <w:szCs w:val="24"/>
          <w:lang w:eastAsia="ru-RU"/>
        </w:rPr>
        <w:tab/>
      </w:r>
      <w:r>
        <w:rPr>
          <w:rFonts w:eastAsia="Calibri" w:cs="Times New Roman"/>
          <w:sz w:val="24"/>
          <w:szCs w:val="24"/>
          <w:lang w:eastAsia="ru-RU"/>
        </w:rPr>
        <w:tab/>
        <w:t>ПРОЕКТ</w:t>
      </w:r>
    </w:p>
    <w:p w14:paraId="57805A69" w14:textId="77777777" w:rsidR="00A876A9" w:rsidRPr="002F1D7C" w:rsidRDefault="00A876A9" w:rsidP="00A876A9">
      <w:pPr>
        <w:jc w:val="right"/>
        <w:rPr>
          <w:rFonts w:eastAsia="Calibri" w:cs="Times New Roman"/>
          <w:sz w:val="24"/>
          <w:szCs w:val="24"/>
          <w:lang w:eastAsia="ru-RU"/>
        </w:rPr>
      </w:pPr>
      <w:bookmarkStart w:id="0" w:name="_Hlk59368342"/>
      <w:r w:rsidRPr="002F1D7C">
        <w:rPr>
          <w:rFonts w:eastAsia="Calibri" w:cs="Times New Roman"/>
          <w:noProof/>
          <w:sz w:val="24"/>
          <w:szCs w:val="24"/>
          <w:lang w:eastAsia="ru-RU"/>
        </w:rPr>
        <w:drawing>
          <wp:anchor distT="0" distB="0" distL="114300" distR="114300" simplePos="0" relativeHeight="251659264" behindDoc="0" locked="0" layoutInCell="1" allowOverlap="1" wp14:anchorId="14340F6E" wp14:editId="2C409BB2">
            <wp:simplePos x="0" y="0"/>
            <wp:positionH relativeFrom="column">
              <wp:posOffset>2755900</wp:posOffset>
            </wp:positionH>
            <wp:positionV relativeFrom="paragraph">
              <wp:posOffset>-237490</wp:posOffset>
            </wp:positionV>
            <wp:extent cx="485775" cy="605155"/>
            <wp:effectExtent l="0" t="0" r="9525" b="4445"/>
            <wp:wrapTopAndBottom/>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D7C">
        <w:rPr>
          <w:rFonts w:eastAsia="Calibri" w:cs="Times New Roman"/>
          <w:iCs/>
          <w:sz w:val="24"/>
          <w:szCs w:val="24"/>
          <w:lang w:eastAsia="ru-RU"/>
        </w:rPr>
        <w:t xml:space="preserve">           </w:t>
      </w:r>
      <w:r w:rsidRPr="002F1D7C">
        <w:rPr>
          <w:rFonts w:eastAsia="Calibri" w:cs="Times New Roman"/>
          <w:sz w:val="24"/>
          <w:szCs w:val="24"/>
          <w:lang w:eastAsia="ru-RU"/>
        </w:rPr>
        <w:t xml:space="preserve">                      </w:t>
      </w:r>
    </w:p>
    <w:p w14:paraId="721942BC" w14:textId="77777777" w:rsidR="00A876A9" w:rsidRPr="002F1D7C" w:rsidRDefault="00A876A9" w:rsidP="00A876A9">
      <w:pPr>
        <w:jc w:val="center"/>
        <w:rPr>
          <w:rFonts w:eastAsia="Times New Roman" w:cs="Times New Roman"/>
          <w:b/>
          <w:sz w:val="24"/>
          <w:szCs w:val="24"/>
          <w:lang w:eastAsia="ru-RU"/>
        </w:rPr>
      </w:pPr>
      <w:r w:rsidRPr="002F1D7C">
        <w:rPr>
          <w:rFonts w:eastAsia="Times New Roman" w:cs="Times New Roman"/>
          <w:b/>
          <w:sz w:val="24"/>
          <w:szCs w:val="24"/>
          <w:lang w:eastAsia="ru-RU"/>
        </w:rPr>
        <w:t>У  К  Р  А  Ї  Н  А</w:t>
      </w:r>
    </w:p>
    <w:p w14:paraId="4E222945" w14:textId="77777777" w:rsidR="00A876A9" w:rsidRPr="002F1D7C" w:rsidRDefault="00A876A9" w:rsidP="00A876A9">
      <w:pPr>
        <w:jc w:val="center"/>
        <w:rPr>
          <w:rFonts w:eastAsia="Times New Roman" w:cs="Times New Roman"/>
          <w:b/>
          <w:sz w:val="24"/>
          <w:szCs w:val="24"/>
          <w:lang w:eastAsia="ru-RU"/>
        </w:rPr>
      </w:pPr>
      <w:r w:rsidRPr="002F1D7C">
        <w:rPr>
          <w:rFonts w:eastAsia="Times New Roman" w:cs="Times New Roman"/>
          <w:b/>
          <w:sz w:val="24"/>
          <w:szCs w:val="24"/>
          <w:lang w:eastAsia="ru-RU"/>
        </w:rPr>
        <w:t>РАЙГОРОДСЬКА СІЛЬСЬКА РАДА</w:t>
      </w:r>
    </w:p>
    <w:p w14:paraId="0F962964" w14:textId="77777777" w:rsidR="00A876A9" w:rsidRPr="002F1D7C" w:rsidRDefault="00A876A9" w:rsidP="00A876A9">
      <w:pPr>
        <w:keepNext/>
        <w:ind w:left="708" w:firstLine="708"/>
        <w:outlineLvl w:val="1"/>
        <w:rPr>
          <w:rFonts w:eastAsia="Times New Roman" w:cs="Times New Roman"/>
          <w:b/>
          <w:sz w:val="24"/>
          <w:szCs w:val="24"/>
          <w:lang w:eastAsia="ru-RU"/>
        </w:rPr>
      </w:pPr>
      <w:r w:rsidRPr="002F1D7C">
        <w:rPr>
          <w:rFonts w:eastAsia="Times New Roman" w:cs="Times New Roman"/>
          <w:b/>
          <w:sz w:val="24"/>
          <w:szCs w:val="24"/>
          <w:lang w:eastAsia="ru-RU"/>
        </w:rPr>
        <w:t xml:space="preserve">                  </w:t>
      </w:r>
    </w:p>
    <w:p w14:paraId="0EBE9555" w14:textId="77777777" w:rsidR="00A876A9" w:rsidRPr="002F1D7C" w:rsidRDefault="00A876A9" w:rsidP="00A876A9">
      <w:pPr>
        <w:keepNext/>
        <w:keepLines/>
        <w:outlineLvl w:val="0"/>
        <w:rPr>
          <w:rFonts w:eastAsia="Times New Roman" w:cs="Times New Roman"/>
          <w:b/>
          <w:bCs/>
          <w:sz w:val="24"/>
          <w:szCs w:val="24"/>
          <w:lang w:val="ru-RU" w:eastAsia="ru-RU"/>
        </w:rPr>
      </w:pPr>
      <w:r w:rsidRPr="002F1D7C">
        <w:rPr>
          <w:rFonts w:eastAsia="Times New Roman" w:cs="Times New Roman"/>
          <w:b/>
          <w:bCs/>
          <w:color w:val="365F91"/>
          <w:sz w:val="24"/>
          <w:szCs w:val="24"/>
          <w:lang w:eastAsia="ru-RU"/>
        </w:rPr>
        <w:t xml:space="preserve">                                                                   </w:t>
      </w:r>
      <w:r w:rsidRPr="002F1D7C">
        <w:rPr>
          <w:rFonts w:eastAsia="Times New Roman" w:cs="Times New Roman"/>
          <w:b/>
          <w:bCs/>
          <w:sz w:val="24"/>
          <w:szCs w:val="24"/>
          <w:lang w:val="ru-RU" w:eastAsia="ru-RU"/>
        </w:rPr>
        <w:t>Р І ШЕ Н Н Я</w:t>
      </w:r>
    </w:p>
    <w:p w14:paraId="4073939A" w14:textId="77777777" w:rsidR="00A876A9" w:rsidRPr="002F1D7C" w:rsidRDefault="00A876A9" w:rsidP="00A876A9">
      <w:pPr>
        <w:rPr>
          <w:rFonts w:eastAsia="Calibri" w:cs="Times New Roman"/>
          <w:b/>
          <w:sz w:val="24"/>
          <w:szCs w:val="24"/>
          <w:lang w:eastAsia="ru-RU"/>
        </w:rPr>
      </w:pPr>
      <w:r w:rsidRPr="002F1D7C">
        <w:rPr>
          <w:rFonts w:eastAsia="Calibri" w:cs="Times New Roman"/>
          <w:b/>
          <w:sz w:val="24"/>
          <w:szCs w:val="24"/>
          <w:lang w:eastAsia="ru-RU"/>
        </w:rPr>
        <w:t xml:space="preserve"> </w:t>
      </w:r>
    </w:p>
    <w:p w14:paraId="2CF25DDA" w14:textId="77777777" w:rsidR="00A876A9" w:rsidRPr="002F1D7C" w:rsidRDefault="00A876A9" w:rsidP="00A876A9">
      <w:pPr>
        <w:rPr>
          <w:rFonts w:eastAsia="Calibri" w:cs="Times New Roman"/>
          <w:sz w:val="24"/>
          <w:szCs w:val="24"/>
          <w:lang w:eastAsia="ru-RU"/>
        </w:rPr>
      </w:pPr>
      <w:r w:rsidRPr="002F1D7C">
        <w:rPr>
          <w:rFonts w:eastAsia="Calibri" w:cs="Times New Roman"/>
          <w:sz w:val="24"/>
          <w:szCs w:val="24"/>
          <w:lang w:eastAsia="ru-RU"/>
        </w:rPr>
        <w:t>15.11.2021 року          №</w:t>
      </w:r>
      <w:r>
        <w:rPr>
          <w:rFonts w:eastAsia="Calibri" w:cs="Times New Roman"/>
          <w:sz w:val="24"/>
          <w:szCs w:val="24"/>
          <w:lang w:eastAsia="ru-RU"/>
        </w:rPr>
        <w:t xml:space="preserve"> 1226</w:t>
      </w:r>
      <w:r w:rsidRPr="002F1D7C">
        <w:rPr>
          <w:rFonts w:eastAsia="Calibri" w:cs="Times New Roman"/>
          <w:sz w:val="24"/>
          <w:szCs w:val="24"/>
          <w:lang w:eastAsia="ru-RU"/>
        </w:rPr>
        <w:t xml:space="preserve">                                22 </w:t>
      </w:r>
      <w:r w:rsidRPr="002F1D7C">
        <w:rPr>
          <w:rFonts w:eastAsia="Calibri" w:cs="Times New Roman"/>
          <w:sz w:val="24"/>
          <w:szCs w:val="24"/>
          <w:lang w:val="en-US" w:eastAsia="ru-RU"/>
        </w:rPr>
        <w:t>c</w:t>
      </w:r>
      <w:r w:rsidRPr="002F1D7C">
        <w:rPr>
          <w:rFonts w:eastAsia="Calibri" w:cs="Times New Roman"/>
          <w:sz w:val="24"/>
          <w:szCs w:val="24"/>
          <w:lang w:eastAsia="ru-RU"/>
        </w:rPr>
        <w:t xml:space="preserve">есія 8 скликання                                                 </w:t>
      </w:r>
    </w:p>
    <w:p w14:paraId="6907450A" w14:textId="77777777" w:rsidR="00A876A9" w:rsidRPr="002F1D7C" w:rsidRDefault="00A876A9" w:rsidP="00A876A9">
      <w:pPr>
        <w:ind w:left="77"/>
        <w:outlineLvl w:val="0"/>
        <w:rPr>
          <w:rFonts w:eastAsia="Calibri" w:cs="Times New Roman"/>
          <w:bCs/>
          <w:sz w:val="24"/>
          <w:szCs w:val="24"/>
          <w:lang w:eastAsia="ru-RU"/>
        </w:rPr>
      </w:pPr>
      <w:r w:rsidRPr="002F1D7C">
        <w:rPr>
          <w:rFonts w:eastAsia="Calibri" w:cs="Times New Roman"/>
          <w:bCs/>
          <w:sz w:val="24"/>
          <w:szCs w:val="24"/>
          <w:lang w:eastAsia="ru-RU"/>
        </w:rPr>
        <w:t>село Райгород</w:t>
      </w:r>
    </w:p>
    <w:p w14:paraId="56F09076" w14:textId="77777777" w:rsidR="00A876A9" w:rsidRPr="002F1D7C" w:rsidRDefault="00A876A9" w:rsidP="00A876A9">
      <w:pPr>
        <w:ind w:right="5244"/>
        <w:rPr>
          <w:rFonts w:eastAsia="Calibri" w:cs="Times New Roman"/>
          <w:sz w:val="24"/>
          <w:szCs w:val="24"/>
          <w:lang w:eastAsia="ru-RU"/>
        </w:rPr>
      </w:pPr>
    </w:p>
    <w:p w14:paraId="65E2D40F" w14:textId="77777777" w:rsidR="00A876A9" w:rsidRPr="002F1D7C" w:rsidRDefault="00A876A9" w:rsidP="00A876A9">
      <w:pPr>
        <w:ind w:right="5244"/>
        <w:rPr>
          <w:rFonts w:eastAsia="Calibri" w:cs="Times New Roman"/>
          <w:sz w:val="24"/>
          <w:szCs w:val="24"/>
          <w:lang w:eastAsia="ru-RU"/>
        </w:rPr>
      </w:pPr>
      <w:bookmarkStart w:id="1" w:name="_Hlk86931573"/>
      <w:r w:rsidRPr="002F1D7C">
        <w:rPr>
          <w:rFonts w:eastAsia="Calibri" w:cs="Times New Roman"/>
          <w:sz w:val="24"/>
          <w:szCs w:val="24"/>
          <w:lang w:eastAsia="ru-RU"/>
        </w:rPr>
        <w:t>Про затвердження Комплексної цільової програми «Розвиток житлово-комунального господарства Райгородської сільської ради на 2022 рік</w:t>
      </w:r>
    </w:p>
    <w:bookmarkEnd w:id="1"/>
    <w:p w14:paraId="49EE3172" w14:textId="77777777" w:rsidR="00A876A9" w:rsidRPr="002F1D7C" w:rsidRDefault="00A876A9" w:rsidP="00A876A9">
      <w:pPr>
        <w:ind w:firstLine="567"/>
        <w:contextualSpacing/>
        <w:rPr>
          <w:rFonts w:eastAsia="Times New Roman" w:cs="Times New Roman"/>
          <w:sz w:val="24"/>
          <w:szCs w:val="24"/>
          <w:lang w:eastAsia="x-none"/>
        </w:rPr>
      </w:pPr>
    </w:p>
    <w:p w14:paraId="51EBAEC4" w14:textId="77777777" w:rsidR="00A876A9" w:rsidRPr="002F1D7C" w:rsidRDefault="00A876A9" w:rsidP="00A876A9">
      <w:pPr>
        <w:ind w:firstLine="567"/>
        <w:contextualSpacing/>
        <w:jc w:val="both"/>
        <w:rPr>
          <w:rFonts w:eastAsia="Times New Roman" w:cs="Times New Roman"/>
          <w:sz w:val="24"/>
          <w:szCs w:val="24"/>
          <w:lang w:eastAsia="x-none"/>
        </w:rPr>
      </w:pPr>
      <w:r w:rsidRPr="002F1D7C">
        <w:rPr>
          <w:rFonts w:eastAsia="Times New Roman" w:cs="Times New Roman"/>
          <w:sz w:val="24"/>
          <w:szCs w:val="24"/>
          <w:lang w:eastAsia="x-none"/>
        </w:rPr>
        <w:t>Відповідно до п.22 ст. 26 Закону України «Про місцеве самоврядування в Україні», ст. 91 Бюджетного кодексу України та з метою здійснення заходів щодо підвищення ефективності та надійності функціонування житлово-комунального господарства, задоволення потреб населення у надані житлово-комунальних послуг належної якості, забезпечення реалізації державної політики визначеної у сфері житлово-комунального господарства, сільська рада</w:t>
      </w:r>
    </w:p>
    <w:p w14:paraId="599C7290" w14:textId="77777777" w:rsidR="00A876A9" w:rsidRPr="002F1D7C" w:rsidRDefault="00A876A9" w:rsidP="00A876A9">
      <w:pPr>
        <w:ind w:firstLine="708"/>
        <w:contextualSpacing/>
        <w:rPr>
          <w:rFonts w:eastAsia="Times New Roman" w:cs="Times New Roman"/>
          <w:sz w:val="24"/>
          <w:szCs w:val="24"/>
          <w:lang w:eastAsia="x-none"/>
        </w:rPr>
      </w:pPr>
      <w:r w:rsidRPr="002F1D7C">
        <w:rPr>
          <w:rFonts w:eastAsia="Times New Roman" w:cs="Times New Roman"/>
          <w:sz w:val="24"/>
          <w:szCs w:val="24"/>
          <w:lang w:eastAsia="x-none"/>
        </w:rPr>
        <w:t xml:space="preserve"> </w:t>
      </w:r>
    </w:p>
    <w:p w14:paraId="61E3E496" w14:textId="77777777" w:rsidR="00A876A9" w:rsidRPr="002F1D7C" w:rsidRDefault="00A876A9" w:rsidP="00A876A9">
      <w:pPr>
        <w:ind w:left="2832" w:firstLine="708"/>
        <w:contextualSpacing/>
        <w:rPr>
          <w:rFonts w:eastAsia="Times New Roman" w:cs="Times New Roman"/>
          <w:sz w:val="24"/>
          <w:szCs w:val="24"/>
          <w:lang w:eastAsia="x-none"/>
        </w:rPr>
      </w:pPr>
      <w:r w:rsidRPr="002F1D7C">
        <w:rPr>
          <w:rFonts w:eastAsia="Times New Roman" w:cs="Times New Roman"/>
          <w:b/>
          <w:sz w:val="24"/>
          <w:szCs w:val="24"/>
          <w:lang w:eastAsia="x-none"/>
        </w:rPr>
        <w:t>ВИРІШИЛА</w:t>
      </w:r>
      <w:r w:rsidRPr="002F1D7C">
        <w:rPr>
          <w:rFonts w:eastAsia="Times New Roman" w:cs="Times New Roman"/>
          <w:sz w:val="24"/>
          <w:szCs w:val="24"/>
          <w:lang w:eastAsia="x-none"/>
        </w:rPr>
        <w:t>:</w:t>
      </w:r>
    </w:p>
    <w:p w14:paraId="7EC54C5E" w14:textId="77777777" w:rsidR="00A876A9" w:rsidRPr="002F1D7C" w:rsidRDefault="00A876A9" w:rsidP="00A876A9">
      <w:pPr>
        <w:ind w:firstLine="340"/>
        <w:contextualSpacing/>
        <w:rPr>
          <w:rFonts w:eastAsia="Times New Roman" w:cs="Times New Roman"/>
          <w:sz w:val="24"/>
          <w:szCs w:val="24"/>
          <w:lang w:eastAsia="x-none"/>
        </w:rPr>
      </w:pPr>
    </w:p>
    <w:p w14:paraId="720FB858" w14:textId="77777777" w:rsidR="00A876A9" w:rsidRPr="002F1D7C" w:rsidRDefault="00A876A9" w:rsidP="00A876A9">
      <w:pPr>
        <w:numPr>
          <w:ilvl w:val="0"/>
          <w:numId w:val="7"/>
        </w:numPr>
        <w:spacing w:after="160" w:line="259" w:lineRule="auto"/>
        <w:ind w:left="567" w:hanging="425"/>
        <w:jc w:val="both"/>
        <w:rPr>
          <w:rFonts w:eastAsia="Times New Roman" w:cs="Times New Roman"/>
          <w:sz w:val="24"/>
          <w:szCs w:val="24"/>
          <w:lang w:val="x-none" w:eastAsia="x-none"/>
        </w:rPr>
      </w:pPr>
      <w:r w:rsidRPr="002F1D7C">
        <w:rPr>
          <w:rFonts w:eastAsia="Times New Roman" w:cs="Times New Roman"/>
          <w:sz w:val="24"/>
          <w:szCs w:val="24"/>
          <w:lang w:val="x-none" w:eastAsia="x-none"/>
        </w:rPr>
        <w:t xml:space="preserve">Затвердити Комплексну цільову програму «Розвиток житлово-комунального господарства </w:t>
      </w:r>
      <w:r w:rsidRPr="002F1D7C">
        <w:rPr>
          <w:rFonts w:eastAsia="Times New Roman" w:cs="Times New Roman"/>
          <w:sz w:val="24"/>
          <w:szCs w:val="24"/>
          <w:lang w:eastAsia="x-none"/>
        </w:rPr>
        <w:t>Райгородської сільської р</w:t>
      </w:r>
      <w:r w:rsidRPr="002F1D7C">
        <w:rPr>
          <w:rFonts w:eastAsia="Times New Roman" w:cs="Times New Roman"/>
          <w:sz w:val="24"/>
          <w:szCs w:val="24"/>
          <w:lang w:val="x-none" w:eastAsia="x-none"/>
        </w:rPr>
        <w:t>ади на 20</w:t>
      </w:r>
      <w:r w:rsidRPr="002F1D7C">
        <w:rPr>
          <w:rFonts w:eastAsia="Times New Roman" w:cs="Times New Roman"/>
          <w:sz w:val="24"/>
          <w:szCs w:val="24"/>
          <w:lang w:eastAsia="x-none"/>
        </w:rPr>
        <w:t xml:space="preserve">22 </w:t>
      </w:r>
      <w:r w:rsidRPr="002F1D7C">
        <w:rPr>
          <w:rFonts w:eastAsia="Times New Roman" w:cs="Times New Roman"/>
          <w:sz w:val="24"/>
          <w:szCs w:val="24"/>
          <w:lang w:val="x-none" w:eastAsia="x-none"/>
        </w:rPr>
        <w:t>рік» (додаток).</w:t>
      </w:r>
    </w:p>
    <w:p w14:paraId="601FEE18" w14:textId="77777777" w:rsidR="00A876A9" w:rsidRPr="002F1D7C" w:rsidRDefault="00A876A9" w:rsidP="00A876A9">
      <w:pPr>
        <w:numPr>
          <w:ilvl w:val="0"/>
          <w:numId w:val="7"/>
        </w:numPr>
        <w:shd w:val="clear" w:color="auto" w:fill="FFFFFF"/>
        <w:autoSpaceDE w:val="0"/>
        <w:autoSpaceDN w:val="0"/>
        <w:adjustRightInd w:val="0"/>
        <w:spacing w:after="160" w:line="259" w:lineRule="auto"/>
        <w:ind w:left="567" w:hanging="425"/>
        <w:jc w:val="both"/>
        <w:rPr>
          <w:rFonts w:eastAsia="Calibri" w:cs="Times New Roman"/>
          <w:sz w:val="24"/>
          <w:szCs w:val="24"/>
          <w:lang w:eastAsia="ru-RU"/>
        </w:rPr>
      </w:pPr>
      <w:r w:rsidRPr="002F1D7C">
        <w:rPr>
          <w:rFonts w:eastAsia="Calibri" w:cs="Times New Roman"/>
          <w:sz w:val="24"/>
          <w:szCs w:val="24"/>
          <w:lang w:eastAsia="ru-RU"/>
        </w:rPr>
        <w:t>Відділу фінансів Райгородської сільської ради забезпечити організацію виконання.</w:t>
      </w:r>
    </w:p>
    <w:p w14:paraId="43FDFEBD" w14:textId="77777777" w:rsidR="00A876A9" w:rsidRPr="002F1D7C" w:rsidRDefault="00A876A9" w:rsidP="00A876A9">
      <w:pPr>
        <w:numPr>
          <w:ilvl w:val="0"/>
          <w:numId w:val="7"/>
        </w:numPr>
        <w:spacing w:after="160" w:line="259" w:lineRule="auto"/>
        <w:ind w:left="567" w:hanging="425"/>
        <w:contextualSpacing/>
        <w:jc w:val="both"/>
        <w:rPr>
          <w:rFonts w:cs="Times New Roman"/>
          <w:bCs/>
          <w:color w:val="000000"/>
          <w:sz w:val="24"/>
          <w:szCs w:val="24"/>
        </w:rPr>
      </w:pPr>
      <w:r w:rsidRPr="002F1D7C">
        <w:rPr>
          <w:rFonts w:cs="Times New Roman"/>
          <w:sz w:val="24"/>
          <w:szCs w:val="24"/>
        </w:rPr>
        <w:t>Контроль за виконанням даного рішення покласти на постійну комісію сільської ради</w:t>
      </w:r>
      <w:r w:rsidRPr="002F1D7C">
        <w:rPr>
          <w:rFonts w:cs="Times New Roman"/>
          <w:b/>
          <w:bCs/>
          <w:sz w:val="24"/>
          <w:szCs w:val="24"/>
        </w:rPr>
        <w:t xml:space="preserve"> </w:t>
      </w:r>
      <w:r w:rsidRPr="002F1D7C">
        <w:rPr>
          <w:rFonts w:cs="Times New Roman"/>
          <w:bCs/>
          <w:sz w:val="24"/>
          <w:szCs w:val="24"/>
        </w:rPr>
        <w:t>з питань планування, фінансів, бюджету та соціально-економічного розвитку, інвестицій та міжнародного співробітництва</w:t>
      </w:r>
    </w:p>
    <w:p w14:paraId="02226158" w14:textId="77777777" w:rsidR="00A876A9" w:rsidRPr="002F1D7C" w:rsidRDefault="00A876A9" w:rsidP="00A876A9">
      <w:pPr>
        <w:rPr>
          <w:rFonts w:eastAsia="Calibri" w:cs="Times New Roman"/>
          <w:sz w:val="24"/>
          <w:szCs w:val="24"/>
          <w:lang w:eastAsia="ru-RU"/>
        </w:rPr>
      </w:pPr>
    </w:p>
    <w:p w14:paraId="7BFD27C9" w14:textId="77777777" w:rsidR="00A876A9" w:rsidRPr="002F1D7C" w:rsidRDefault="00A876A9" w:rsidP="00A876A9">
      <w:pPr>
        <w:rPr>
          <w:rFonts w:eastAsia="Calibri" w:cs="Times New Roman"/>
          <w:sz w:val="24"/>
          <w:szCs w:val="24"/>
          <w:lang w:eastAsia="ru-RU"/>
        </w:rPr>
      </w:pPr>
    </w:p>
    <w:p w14:paraId="39EC3A6A" w14:textId="77777777" w:rsidR="00A876A9" w:rsidRPr="002F1D7C" w:rsidRDefault="00A876A9" w:rsidP="00A876A9">
      <w:pPr>
        <w:ind w:left="708" w:firstLine="708"/>
        <w:rPr>
          <w:rFonts w:eastAsia="Calibri" w:cs="Times New Roman"/>
          <w:sz w:val="24"/>
          <w:szCs w:val="24"/>
          <w:lang w:eastAsia="ru-RU"/>
        </w:rPr>
      </w:pPr>
      <w:r w:rsidRPr="002F1D7C">
        <w:rPr>
          <w:rFonts w:eastAsia="Calibri" w:cs="Times New Roman"/>
          <w:sz w:val="24"/>
          <w:szCs w:val="24"/>
          <w:lang w:eastAsia="ru-RU"/>
        </w:rPr>
        <w:t>Сільський голова</w:t>
      </w:r>
      <w:r w:rsidRPr="002F1D7C">
        <w:rPr>
          <w:rFonts w:eastAsia="Calibri" w:cs="Times New Roman"/>
          <w:sz w:val="24"/>
          <w:szCs w:val="24"/>
          <w:lang w:eastAsia="ru-RU"/>
        </w:rPr>
        <w:tab/>
      </w:r>
      <w:r w:rsidRPr="002F1D7C">
        <w:rPr>
          <w:rFonts w:eastAsia="Calibri" w:cs="Times New Roman"/>
          <w:sz w:val="24"/>
          <w:szCs w:val="24"/>
          <w:lang w:eastAsia="ru-RU"/>
        </w:rPr>
        <w:tab/>
      </w:r>
      <w:r w:rsidRPr="002F1D7C">
        <w:rPr>
          <w:rFonts w:eastAsia="Calibri" w:cs="Times New Roman"/>
          <w:sz w:val="24"/>
          <w:szCs w:val="24"/>
          <w:lang w:eastAsia="ru-RU"/>
        </w:rPr>
        <w:tab/>
        <w:t>Віктор МИХАЙЛЕНКО</w:t>
      </w:r>
    </w:p>
    <w:p w14:paraId="3689D0BF" w14:textId="77777777" w:rsidR="00A876A9" w:rsidRPr="002F1D7C" w:rsidRDefault="00A876A9" w:rsidP="00A876A9">
      <w:pPr>
        <w:ind w:firstLine="6498"/>
        <w:rPr>
          <w:rFonts w:eastAsia="Calibri" w:cs="Times New Roman"/>
          <w:sz w:val="22"/>
          <w:szCs w:val="28"/>
          <w:lang w:val="ru-RU"/>
        </w:rPr>
      </w:pPr>
    </w:p>
    <w:p w14:paraId="6019F9DD" w14:textId="77777777" w:rsidR="00A876A9" w:rsidRPr="002F1D7C" w:rsidRDefault="00A876A9" w:rsidP="00A876A9">
      <w:pPr>
        <w:ind w:firstLine="6498"/>
        <w:rPr>
          <w:rFonts w:eastAsia="Calibri" w:cs="Times New Roman"/>
          <w:sz w:val="22"/>
          <w:szCs w:val="28"/>
          <w:lang w:val="ru-RU"/>
        </w:rPr>
      </w:pPr>
    </w:p>
    <w:p w14:paraId="5F938241" w14:textId="77777777" w:rsidR="00A876A9" w:rsidRPr="002F1D7C" w:rsidRDefault="00A876A9" w:rsidP="00A876A9">
      <w:pPr>
        <w:ind w:firstLine="6498"/>
        <w:rPr>
          <w:rFonts w:eastAsia="Calibri" w:cs="Times New Roman"/>
          <w:sz w:val="22"/>
          <w:szCs w:val="28"/>
          <w:lang w:val="ru-RU"/>
        </w:rPr>
      </w:pPr>
    </w:p>
    <w:p w14:paraId="38F8D1D4" w14:textId="77777777" w:rsidR="00A876A9" w:rsidRPr="002F1D7C" w:rsidRDefault="00A876A9" w:rsidP="00A876A9">
      <w:pPr>
        <w:ind w:firstLine="6498"/>
        <w:rPr>
          <w:rFonts w:eastAsia="Calibri" w:cs="Times New Roman"/>
          <w:sz w:val="22"/>
          <w:szCs w:val="28"/>
          <w:lang w:val="ru-RU"/>
        </w:rPr>
      </w:pPr>
    </w:p>
    <w:p w14:paraId="3C96802B" w14:textId="77777777" w:rsidR="00A876A9" w:rsidRPr="002F1D7C" w:rsidRDefault="00A876A9" w:rsidP="00A876A9">
      <w:pPr>
        <w:ind w:firstLine="6498"/>
        <w:rPr>
          <w:rFonts w:eastAsia="Calibri" w:cs="Times New Roman"/>
          <w:sz w:val="22"/>
          <w:szCs w:val="28"/>
          <w:lang w:val="ru-RU"/>
        </w:rPr>
      </w:pPr>
    </w:p>
    <w:p w14:paraId="74BFB667" w14:textId="77777777" w:rsidR="00A876A9" w:rsidRPr="002F1D7C" w:rsidRDefault="00A876A9" w:rsidP="00A876A9">
      <w:pPr>
        <w:ind w:firstLine="6498"/>
        <w:rPr>
          <w:rFonts w:eastAsia="Calibri" w:cs="Times New Roman"/>
          <w:sz w:val="22"/>
          <w:szCs w:val="28"/>
          <w:lang w:val="ru-RU"/>
        </w:rPr>
      </w:pPr>
    </w:p>
    <w:p w14:paraId="79C583E0" w14:textId="77777777" w:rsidR="00A876A9" w:rsidRPr="002F1D7C" w:rsidRDefault="00A876A9" w:rsidP="00A876A9">
      <w:pPr>
        <w:ind w:firstLine="6498"/>
        <w:rPr>
          <w:rFonts w:eastAsia="Calibri" w:cs="Times New Roman"/>
          <w:sz w:val="22"/>
          <w:szCs w:val="28"/>
          <w:lang w:val="ru-RU"/>
        </w:rPr>
      </w:pPr>
    </w:p>
    <w:p w14:paraId="29612F53" w14:textId="77777777" w:rsidR="00A876A9" w:rsidRPr="002F1D7C" w:rsidRDefault="00A876A9" w:rsidP="00A876A9">
      <w:pPr>
        <w:ind w:firstLine="6498"/>
        <w:rPr>
          <w:rFonts w:eastAsia="Calibri" w:cs="Times New Roman"/>
          <w:sz w:val="22"/>
          <w:szCs w:val="28"/>
          <w:lang w:val="ru-RU"/>
        </w:rPr>
      </w:pPr>
    </w:p>
    <w:p w14:paraId="10613BE0" w14:textId="77777777" w:rsidR="00A876A9" w:rsidRPr="002F1D7C" w:rsidRDefault="00A876A9" w:rsidP="00A876A9">
      <w:pPr>
        <w:ind w:firstLine="6498"/>
        <w:rPr>
          <w:rFonts w:eastAsia="Calibri" w:cs="Times New Roman"/>
          <w:sz w:val="22"/>
          <w:szCs w:val="28"/>
          <w:lang w:val="ru-RU"/>
        </w:rPr>
      </w:pPr>
    </w:p>
    <w:p w14:paraId="7D42C71B" w14:textId="77777777" w:rsidR="00A876A9" w:rsidRPr="002F1D7C" w:rsidRDefault="00A876A9" w:rsidP="00A876A9">
      <w:pPr>
        <w:ind w:firstLine="6498"/>
        <w:rPr>
          <w:rFonts w:eastAsia="Calibri" w:cs="Times New Roman"/>
          <w:sz w:val="22"/>
          <w:szCs w:val="28"/>
          <w:lang w:val="ru-RU"/>
        </w:rPr>
      </w:pPr>
    </w:p>
    <w:p w14:paraId="05DD42A2" w14:textId="77777777" w:rsidR="00A876A9" w:rsidRPr="002F1D7C" w:rsidRDefault="00A876A9" w:rsidP="00A876A9">
      <w:pPr>
        <w:ind w:firstLine="6498"/>
        <w:rPr>
          <w:rFonts w:eastAsia="Calibri" w:cs="Times New Roman"/>
          <w:sz w:val="22"/>
          <w:szCs w:val="28"/>
          <w:lang w:val="ru-RU"/>
        </w:rPr>
      </w:pPr>
    </w:p>
    <w:p w14:paraId="14520304" w14:textId="77777777" w:rsidR="00A876A9" w:rsidRPr="002F1D7C" w:rsidRDefault="00A876A9" w:rsidP="00A876A9">
      <w:pPr>
        <w:ind w:firstLine="6498"/>
        <w:rPr>
          <w:rFonts w:eastAsia="Calibri" w:cs="Times New Roman"/>
          <w:sz w:val="22"/>
          <w:szCs w:val="28"/>
          <w:lang w:val="ru-RU"/>
        </w:rPr>
      </w:pPr>
    </w:p>
    <w:p w14:paraId="294A72D7" w14:textId="77777777" w:rsidR="00A876A9" w:rsidRPr="002F1D7C" w:rsidRDefault="00A876A9" w:rsidP="00A876A9">
      <w:pPr>
        <w:ind w:firstLine="6498"/>
        <w:rPr>
          <w:rFonts w:eastAsia="Calibri" w:cs="Times New Roman"/>
          <w:sz w:val="22"/>
          <w:szCs w:val="28"/>
          <w:lang w:val="ru-RU"/>
        </w:rPr>
      </w:pPr>
    </w:p>
    <w:p w14:paraId="28247966" w14:textId="77777777" w:rsidR="00A876A9" w:rsidRPr="002F1D7C" w:rsidRDefault="00A876A9" w:rsidP="00A876A9">
      <w:pPr>
        <w:ind w:firstLine="6498"/>
        <w:rPr>
          <w:rFonts w:eastAsia="Calibri" w:cs="Times New Roman"/>
          <w:sz w:val="22"/>
          <w:szCs w:val="28"/>
          <w:lang w:val="ru-RU"/>
        </w:rPr>
      </w:pPr>
    </w:p>
    <w:p w14:paraId="1A5208FC" w14:textId="77777777" w:rsidR="00A876A9" w:rsidRPr="002F1D7C" w:rsidRDefault="00A876A9" w:rsidP="00A876A9">
      <w:pPr>
        <w:ind w:firstLine="6498"/>
        <w:rPr>
          <w:rFonts w:eastAsia="Calibri" w:cs="Times New Roman"/>
          <w:sz w:val="22"/>
          <w:szCs w:val="28"/>
        </w:rPr>
      </w:pPr>
    </w:p>
    <w:p w14:paraId="582F7799" w14:textId="77777777" w:rsidR="00A876A9" w:rsidRPr="002F1D7C" w:rsidRDefault="00A876A9" w:rsidP="00A876A9">
      <w:pPr>
        <w:ind w:firstLine="6498"/>
        <w:rPr>
          <w:rFonts w:eastAsia="Calibri" w:cs="Times New Roman"/>
          <w:sz w:val="22"/>
          <w:szCs w:val="28"/>
        </w:rPr>
      </w:pPr>
    </w:p>
    <w:p w14:paraId="300C106F" w14:textId="77777777" w:rsidR="00A876A9" w:rsidRPr="002F1D7C" w:rsidRDefault="00A876A9" w:rsidP="00A876A9">
      <w:pPr>
        <w:ind w:firstLine="6498"/>
        <w:rPr>
          <w:rFonts w:eastAsia="Calibri" w:cs="Times New Roman"/>
          <w:sz w:val="22"/>
          <w:szCs w:val="28"/>
          <w:lang w:val="ru-RU"/>
        </w:rPr>
      </w:pPr>
    </w:p>
    <w:p w14:paraId="59DF42B9" w14:textId="77777777" w:rsidR="00A876A9" w:rsidRPr="002F1D7C" w:rsidRDefault="00A876A9" w:rsidP="00A876A9">
      <w:pPr>
        <w:ind w:firstLine="6498"/>
        <w:rPr>
          <w:rFonts w:eastAsia="Calibri" w:cs="Times New Roman"/>
          <w:sz w:val="22"/>
          <w:szCs w:val="28"/>
          <w:lang w:val="ru-RU"/>
        </w:rPr>
      </w:pPr>
    </w:p>
    <w:p w14:paraId="650F8939" w14:textId="77777777" w:rsidR="00A876A9" w:rsidRPr="002F1D7C" w:rsidRDefault="00A876A9" w:rsidP="00A876A9">
      <w:pPr>
        <w:ind w:firstLine="6498"/>
        <w:rPr>
          <w:rFonts w:eastAsia="Calibri" w:cs="Times New Roman"/>
          <w:b/>
          <w:sz w:val="20"/>
          <w:szCs w:val="20"/>
          <w:lang w:val="ru-RU"/>
        </w:rPr>
      </w:pPr>
    </w:p>
    <w:p w14:paraId="20103DA1" w14:textId="77777777" w:rsidR="00A876A9" w:rsidRPr="002F1D7C" w:rsidRDefault="00A876A9" w:rsidP="00A876A9">
      <w:pPr>
        <w:ind w:firstLine="6498"/>
        <w:rPr>
          <w:rFonts w:eastAsia="Calibri" w:cs="Times New Roman"/>
          <w:b/>
          <w:sz w:val="20"/>
          <w:szCs w:val="20"/>
          <w:lang w:val="ru-RU"/>
        </w:rPr>
      </w:pPr>
    </w:p>
    <w:p w14:paraId="2A190EE0" w14:textId="77777777" w:rsidR="00A876A9" w:rsidRPr="002F1D7C" w:rsidRDefault="00A876A9" w:rsidP="00A876A9">
      <w:pPr>
        <w:ind w:firstLine="6498"/>
        <w:rPr>
          <w:rFonts w:eastAsia="Calibri" w:cs="Times New Roman"/>
          <w:b/>
          <w:sz w:val="20"/>
          <w:szCs w:val="20"/>
          <w:lang w:val="ru-RU"/>
        </w:rPr>
      </w:pPr>
    </w:p>
    <w:p w14:paraId="1E5C627F" w14:textId="77777777" w:rsidR="00A876A9" w:rsidRPr="002F1D7C" w:rsidRDefault="00A876A9" w:rsidP="00A876A9">
      <w:pPr>
        <w:ind w:firstLine="6498"/>
        <w:rPr>
          <w:rFonts w:eastAsia="Calibri" w:cs="Times New Roman"/>
          <w:b/>
          <w:sz w:val="20"/>
          <w:szCs w:val="20"/>
          <w:lang w:val="ru-RU"/>
        </w:rPr>
      </w:pPr>
      <w:r w:rsidRPr="002F1D7C">
        <w:rPr>
          <w:rFonts w:eastAsia="Calibri" w:cs="Times New Roman"/>
          <w:b/>
          <w:sz w:val="20"/>
          <w:szCs w:val="20"/>
          <w:lang w:val="ru-RU"/>
        </w:rPr>
        <w:t>ЗАТВЕРДЖЕНО:</w:t>
      </w:r>
    </w:p>
    <w:p w14:paraId="593B61AD" w14:textId="77777777" w:rsidR="00A876A9" w:rsidRPr="002F1D7C" w:rsidRDefault="00A876A9" w:rsidP="00A876A9">
      <w:pPr>
        <w:ind w:left="5664" w:firstLine="708"/>
        <w:rPr>
          <w:rFonts w:eastAsia="Calibri" w:cs="Times New Roman"/>
          <w:sz w:val="20"/>
          <w:szCs w:val="20"/>
          <w:lang w:val="ru-RU"/>
        </w:rPr>
      </w:pPr>
      <w:r w:rsidRPr="002F1D7C">
        <w:rPr>
          <w:rFonts w:eastAsia="Calibri" w:cs="Times New Roman"/>
          <w:sz w:val="20"/>
          <w:szCs w:val="20"/>
        </w:rPr>
        <w:t>р</w:t>
      </w:r>
      <w:r w:rsidRPr="002F1D7C">
        <w:rPr>
          <w:rFonts w:eastAsia="Calibri" w:cs="Times New Roman"/>
          <w:sz w:val="20"/>
          <w:szCs w:val="20"/>
          <w:lang w:val="ru-RU"/>
        </w:rPr>
        <w:t>ішенням №</w:t>
      </w:r>
      <w:r w:rsidRPr="002F1D7C">
        <w:rPr>
          <w:rFonts w:eastAsia="Calibri" w:cs="Times New Roman"/>
          <w:sz w:val="20"/>
          <w:szCs w:val="20"/>
        </w:rPr>
        <w:t xml:space="preserve"> </w:t>
      </w:r>
      <w:r>
        <w:rPr>
          <w:rFonts w:eastAsia="Calibri" w:cs="Times New Roman"/>
          <w:sz w:val="20"/>
          <w:szCs w:val="20"/>
        </w:rPr>
        <w:t>1226</w:t>
      </w:r>
      <w:r w:rsidRPr="002F1D7C">
        <w:rPr>
          <w:rFonts w:eastAsia="Calibri" w:cs="Times New Roman"/>
          <w:sz w:val="20"/>
          <w:szCs w:val="20"/>
        </w:rPr>
        <w:t xml:space="preserve">  22</w:t>
      </w:r>
      <w:r w:rsidRPr="002F1D7C">
        <w:rPr>
          <w:rFonts w:eastAsia="Calibri" w:cs="Times New Roman"/>
          <w:sz w:val="20"/>
          <w:szCs w:val="20"/>
          <w:lang w:val="ru-RU"/>
        </w:rPr>
        <w:t xml:space="preserve"> сесії 8 скликання</w:t>
      </w:r>
    </w:p>
    <w:p w14:paraId="561F04E2" w14:textId="77777777" w:rsidR="00A876A9" w:rsidRPr="002F1D7C" w:rsidRDefault="00A876A9" w:rsidP="00A876A9">
      <w:pPr>
        <w:ind w:firstLine="6498"/>
        <w:rPr>
          <w:rFonts w:eastAsia="Calibri" w:cs="Times New Roman"/>
          <w:sz w:val="20"/>
          <w:szCs w:val="20"/>
          <w:lang w:val="ru-RU"/>
        </w:rPr>
      </w:pPr>
      <w:r w:rsidRPr="002F1D7C">
        <w:rPr>
          <w:rFonts w:eastAsia="Calibri" w:cs="Times New Roman"/>
          <w:sz w:val="20"/>
          <w:szCs w:val="20"/>
          <w:lang w:val="ru-RU"/>
        </w:rPr>
        <w:t xml:space="preserve">від </w:t>
      </w:r>
      <w:r w:rsidRPr="002F1D7C">
        <w:rPr>
          <w:rFonts w:eastAsia="Calibri" w:cs="Times New Roman"/>
          <w:sz w:val="20"/>
          <w:szCs w:val="20"/>
        </w:rPr>
        <w:t>15.11.2021</w:t>
      </w:r>
      <w:r w:rsidRPr="002F1D7C">
        <w:rPr>
          <w:rFonts w:eastAsia="Calibri" w:cs="Times New Roman"/>
          <w:sz w:val="20"/>
          <w:szCs w:val="20"/>
          <w:lang w:val="ru-RU"/>
        </w:rPr>
        <w:t xml:space="preserve"> року  </w:t>
      </w:r>
    </w:p>
    <w:p w14:paraId="7F0B4689" w14:textId="77777777" w:rsidR="00A876A9" w:rsidRPr="002F1D7C" w:rsidRDefault="00A876A9" w:rsidP="00A876A9">
      <w:pPr>
        <w:ind w:left="23" w:right="23" w:firstLine="697"/>
        <w:jc w:val="center"/>
        <w:rPr>
          <w:rFonts w:eastAsia="Calibri" w:cs="Times New Roman"/>
          <w:b/>
          <w:bCs/>
          <w:sz w:val="24"/>
          <w:szCs w:val="24"/>
          <w:lang w:eastAsia="uk-UA"/>
        </w:rPr>
      </w:pPr>
    </w:p>
    <w:p w14:paraId="6E9E004F" w14:textId="77777777" w:rsidR="00A876A9" w:rsidRPr="002F1D7C" w:rsidRDefault="00A876A9" w:rsidP="00A876A9">
      <w:pPr>
        <w:ind w:left="23" w:right="23" w:firstLine="697"/>
        <w:jc w:val="center"/>
        <w:rPr>
          <w:rFonts w:eastAsia="Calibri" w:cs="Times New Roman"/>
          <w:b/>
          <w:bCs/>
          <w:sz w:val="24"/>
          <w:szCs w:val="24"/>
          <w:lang w:eastAsia="uk-UA"/>
        </w:rPr>
      </w:pPr>
      <w:r w:rsidRPr="002F1D7C">
        <w:rPr>
          <w:rFonts w:eastAsia="Calibri" w:cs="Times New Roman"/>
          <w:b/>
          <w:bCs/>
          <w:sz w:val="24"/>
          <w:szCs w:val="24"/>
          <w:lang w:eastAsia="uk-UA"/>
        </w:rPr>
        <w:t>Комплексна цільова Програма «Розвиток житлово-комунального  господарства Райгородської сільської ради 2022 рік»</w:t>
      </w:r>
    </w:p>
    <w:p w14:paraId="3E7ED15B" w14:textId="77777777" w:rsidR="00A876A9" w:rsidRPr="002F1D7C" w:rsidRDefault="00A876A9" w:rsidP="00A876A9">
      <w:pPr>
        <w:rPr>
          <w:rFonts w:eastAsia="Calibri" w:cs="Times New Roman"/>
          <w:b/>
          <w:bCs/>
          <w:sz w:val="24"/>
          <w:szCs w:val="24"/>
        </w:rPr>
      </w:pPr>
    </w:p>
    <w:p w14:paraId="2232773D" w14:textId="77777777" w:rsidR="00A876A9" w:rsidRPr="002F1D7C" w:rsidRDefault="00A876A9" w:rsidP="00A876A9">
      <w:pPr>
        <w:keepNext/>
        <w:keepLines/>
        <w:tabs>
          <w:tab w:val="left" w:pos="250"/>
        </w:tabs>
        <w:ind w:left="23" w:right="20"/>
        <w:jc w:val="center"/>
        <w:outlineLvl w:val="1"/>
        <w:rPr>
          <w:rFonts w:eastAsia="Calibri" w:cs="Times New Roman"/>
          <w:b/>
          <w:bCs/>
          <w:sz w:val="24"/>
          <w:szCs w:val="24"/>
        </w:rPr>
      </w:pPr>
      <w:r w:rsidRPr="002F1D7C">
        <w:rPr>
          <w:rFonts w:eastAsia="Calibri" w:cs="Times New Roman"/>
          <w:b/>
          <w:bCs/>
          <w:sz w:val="24"/>
          <w:szCs w:val="24"/>
        </w:rPr>
        <w:t>І.</w:t>
      </w:r>
      <w:r w:rsidRPr="002F1D7C">
        <w:rPr>
          <w:rFonts w:eastAsia="Calibri" w:cs="Times New Roman"/>
          <w:b/>
          <w:bCs/>
          <w:sz w:val="24"/>
          <w:szCs w:val="24"/>
        </w:rPr>
        <w:tab/>
        <w:t>ЗАГАЛЬНІ ПОЛОЖЕННЯ</w:t>
      </w:r>
    </w:p>
    <w:p w14:paraId="05151736" w14:textId="77777777" w:rsidR="00A876A9" w:rsidRPr="002F1D7C" w:rsidRDefault="00A876A9" w:rsidP="00A876A9">
      <w:pPr>
        <w:ind w:left="20" w:right="20" w:firstLine="547"/>
        <w:contextualSpacing/>
        <w:jc w:val="both"/>
        <w:rPr>
          <w:rFonts w:eastAsia="Calibri" w:cs="Times New Roman"/>
          <w:sz w:val="24"/>
          <w:szCs w:val="24"/>
        </w:rPr>
      </w:pPr>
      <w:r w:rsidRPr="002F1D7C">
        <w:rPr>
          <w:rFonts w:eastAsia="Calibri" w:cs="Times New Roman"/>
          <w:sz w:val="24"/>
          <w:szCs w:val="24"/>
        </w:rPr>
        <w:t>Житлово-комунальне господарство – це одна з найважливіших галузей господарського комплексу громади, що забезпечує його життєдіяльність - це провідна галузь, що створює необхідні умови для життєдіяльності населення, покликана виконувати комплекс робіт і послуг з утримання і ремонту вулично-дорожньої мережі, зовнішнього освітлення, благоустрою громади, озеленення, санітарної очистки, водопостачання, водовідведення, збір та вивезення твердих та рідких побутових відходів тощо.</w:t>
      </w:r>
    </w:p>
    <w:p w14:paraId="15282100" w14:textId="77777777" w:rsidR="00A876A9" w:rsidRPr="002F1D7C" w:rsidRDefault="00A876A9" w:rsidP="00A876A9">
      <w:pPr>
        <w:ind w:firstLine="283"/>
        <w:contextualSpacing/>
        <w:jc w:val="both"/>
        <w:rPr>
          <w:rFonts w:eastAsia="Times New Roman" w:cs="Times New Roman"/>
          <w:sz w:val="24"/>
          <w:szCs w:val="24"/>
          <w:lang w:val="ru-RU" w:eastAsia="ru-RU"/>
        </w:rPr>
      </w:pPr>
      <w:r w:rsidRPr="002F1D7C">
        <w:rPr>
          <w:rFonts w:eastAsia="Times New Roman" w:cs="Times New Roman"/>
          <w:sz w:val="24"/>
          <w:szCs w:val="24"/>
          <w:lang w:val="ru-RU" w:eastAsia="ru-RU"/>
        </w:rPr>
        <w:t>Обслуговуванням житлово-комунального господарства територіальної громади покладене на КП «Господар».</w:t>
      </w:r>
    </w:p>
    <w:p w14:paraId="3F86C12F" w14:textId="77777777" w:rsidR="00A876A9" w:rsidRPr="002F1D7C" w:rsidRDefault="00A876A9" w:rsidP="00A876A9">
      <w:pPr>
        <w:ind w:left="20" w:right="20" w:firstLine="547"/>
        <w:contextualSpacing/>
        <w:jc w:val="both"/>
        <w:rPr>
          <w:rFonts w:eastAsia="Calibri" w:cs="Times New Roman"/>
          <w:sz w:val="24"/>
          <w:szCs w:val="24"/>
        </w:rPr>
      </w:pPr>
      <w:r w:rsidRPr="002F1D7C">
        <w:rPr>
          <w:rFonts w:eastAsia="Calibri" w:cs="Times New Roman"/>
          <w:sz w:val="24"/>
          <w:szCs w:val="24"/>
        </w:rPr>
        <w:t>Комплексна цільова програма розвитку житлово-комунального господарства  територіальної громади на 2022 р. (далі - Програма) розроблена з метою реалізації на території  громади державної політики, власних повноважень виконавчих органів сільської ради в сфері розвитку, реформування та утримання житлово - комунального господарства, створення умов щодо утримання, відновлення і захисту сприятливого для життєдіяльності населення середовища та забезпечення населення якісними житлово-комунальними послугами.</w:t>
      </w:r>
    </w:p>
    <w:p w14:paraId="2FAE0D27" w14:textId="77777777" w:rsidR="00A876A9" w:rsidRPr="002F1D7C" w:rsidRDefault="00A876A9" w:rsidP="00A876A9">
      <w:pPr>
        <w:ind w:left="23" w:right="23" w:firstLine="544"/>
        <w:contextualSpacing/>
        <w:jc w:val="both"/>
        <w:rPr>
          <w:rFonts w:eastAsia="Calibri" w:cs="Times New Roman"/>
          <w:sz w:val="24"/>
          <w:szCs w:val="24"/>
          <w:lang w:val="ru-RU"/>
        </w:rPr>
      </w:pPr>
      <w:r w:rsidRPr="002F1D7C">
        <w:rPr>
          <w:rFonts w:eastAsia="Calibri" w:cs="Times New Roman"/>
          <w:sz w:val="24"/>
          <w:szCs w:val="24"/>
          <w:lang w:val="ru-RU"/>
        </w:rPr>
        <w:t xml:space="preserve">Програма враховує головні завдання в законодавчих і нормативних актах з питань житлово-комунального господарства та визначає основні цілі і заходи реформування, розвитку та утримання житлово-комунального господарства </w:t>
      </w:r>
      <w:r w:rsidRPr="002F1D7C">
        <w:rPr>
          <w:rFonts w:eastAsia="Calibri" w:cs="Times New Roman"/>
          <w:sz w:val="24"/>
          <w:szCs w:val="24"/>
        </w:rPr>
        <w:t>Райгородської</w:t>
      </w:r>
      <w:r w:rsidRPr="002F1D7C">
        <w:rPr>
          <w:rFonts w:eastAsia="Calibri" w:cs="Times New Roman"/>
          <w:sz w:val="24"/>
          <w:szCs w:val="24"/>
          <w:lang w:val="ru-RU"/>
        </w:rPr>
        <w:t xml:space="preserve"> ОТГ на 20</w:t>
      </w:r>
      <w:r w:rsidRPr="002F1D7C">
        <w:rPr>
          <w:rFonts w:eastAsia="Calibri" w:cs="Times New Roman"/>
          <w:sz w:val="24"/>
          <w:szCs w:val="24"/>
        </w:rPr>
        <w:t>22</w:t>
      </w:r>
      <w:r w:rsidRPr="002F1D7C">
        <w:rPr>
          <w:rFonts w:eastAsia="Calibri" w:cs="Times New Roman"/>
          <w:sz w:val="24"/>
          <w:szCs w:val="24"/>
          <w:lang w:val="ru-RU"/>
        </w:rPr>
        <w:t xml:space="preserve"> р.</w:t>
      </w:r>
    </w:p>
    <w:p w14:paraId="433B6C48" w14:textId="77777777" w:rsidR="00A876A9" w:rsidRPr="002F1D7C" w:rsidRDefault="00A876A9" w:rsidP="00A876A9">
      <w:pPr>
        <w:ind w:left="20" w:right="23" w:firstLine="547"/>
        <w:contextualSpacing/>
        <w:jc w:val="both"/>
        <w:rPr>
          <w:rFonts w:eastAsia="Calibri" w:cs="Times New Roman"/>
          <w:sz w:val="24"/>
          <w:szCs w:val="24"/>
          <w:lang w:val="ru-RU"/>
        </w:rPr>
      </w:pPr>
      <w:r w:rsidRPr="002F1D7C">
        <w:rPr>
          <w:rFonts w:eastAsia="Calibri" w:cs="Times New Roman"/>
          <w:sz w:val="24"/>
          <w:szCs w:val="24"/>
          <w:lang w:val="ru-RU"/>
        </w:rPr>
        <w:t>Основні виконавці програми:</w:t>
      </w:r>
    </w:p>
    <w:p w14:paraId="59B5DB33" w14:textId="77777777" w:rsidR="00A876A9" w:rsidRPr="002F1D7C" w:rsidRDefault="00A876A9" w:rsidP="00A876A9">
      <w:pPr>
        <w:numPr>
          <w:ilvl w:val="0"/>
          <w:numId w:val="6"/>
        </w:numPr>
        <w:tabs>
          <w:tab w:val="left" w:pos="750"/>
        </w:tabs>
        <w:ind w:right="23"/>
        <w:contextualSpacing/>
        <w:jc w:val="both"/>
        <w:rPr>
          <w:rFonts w:eastAsia="Calibri" w:cs="Times New Roman"/>
          <w:sz w:val="24"/>
          <w:szCs w:val="24"/>
          <w:lang w:val="ru-RU"/>
        </w:rPr>
      </w:pPr>
      <w:r w:rsidRPr="002F1D7C">
        <w:rPr>
          <w:rFonts w:eastAsia="Calibri" w:cs="Times New Roman"/>
          <w:sz w:val="24"/>
          <w:szCs w:val="24"/>
          <w:lang w:val="ru-RU"/>
        </w:rPr>
        <w:t xml:space="preserve">Виконавчий комітет </w:t>
      </w:r>
      <w:r w:rsidRPr="002F1D7C">
        <w:rPr>
          <w:rFonts w:eastAsia="Calibri" w:cs="Times New Roman"/>
          <w:sz w:val="24"/>
          <w:szCs w:val="24"/>
        </w:rPr>
        <w:t>Райгородської сільської ради</w:t>
      </w:r>
      <w:r w:rsidRPr="002F1D7C">
        <w:rPr>
          <w:rFonts w:eastAsia="Calibri" w:cs="Times New Roman"/>
          <w:sz w:val="24"/>
          <w:szCs w:val="24"/>
          <w:lang w:val="ru-RU"/>
        </w:rPr>
        <w:t>;</w:t>
      </w:r>
    </w:p>
    <w:p w14:paraId="30A71396" w14:textId="77777777" w:rsidR="00A876A9" w:rsidRPr="002F1D7C" w:rsidRDefault="00A876A9" w:rsidP="00A876A9">
      <w:pPr>
        <w:numPr>
          <w:ilvl w:val="0"/>
          <w:numId w:val="6"/>
        </w:numPr>
        <w:tabs>
          <w:tab w:val="left" w:pos="750"/>
        </w:tabs>
        <w:ind w:right="23"/>
        <w:contextualSpacing/>
        <w:jc w:val="both"/>
        <w:rPr>
          <w:rFonts w:eastAsia="Calibri" w:cs="Times New Roman"/>
          <w:sz w:val="24"/>
          <w:szCs w:val="24"/>
          <w:lang w:val="ru-RU"/>
        </w:rPr>
      </w:pPr>
      <w:r w:rsidRPr="002F1D7C">
        <w:rPr>
          <w:rFonts w:eastAsia="Calibri" w:cs="Times New Roman"/>
          <w:sz w:val="24"/>
          <w:szCs w:val="24"/>
          <w:lang w:val="ru-RU"/>
        </w:rPr>
        <w:t>Комунальн</w:t>
      </w:r>
      <w:r w:rsidRPr="002F1D7C">
        <w:rPr>
          <w:rFonts w:eastAsia="Calibri" w:cs="Times New Roman"/>
          <w:sz w:val="24"/>
          <w:szCs w:val="24"/>
        </w:rPr>
        <w:t>е</w:t>
      </w:r>
      <w:r w:rsidRPr="002F1D7C">
        <w:rPr>
          <w:rFonts w:eastAsia="Calibri" w:cs="Times New Roman"/>
          <w:sz w:val="24"/>
          <w:szCs w:val="24"/>
          <w:lang w:val="ru-RU"/>
        </w:rPr>
        <w:t xml:space="preserve"> підприємств</w:t>
      </w:r>
      <w:r w:rsidRPr="002F1D7C">
        <w:rPr>
          <w:rFonts w:eastAsia="Calibri" w:cs="Times New Roman"/>
          <w:sz w:val="24"/>
          <w:szCs w:val="24"/>
        </w:rPr>
        <w:t>о</w:t>
      </w:r>
      <w:r w:rsidRPr="002F1D7C">
        <w:rPr>
          <w:rFonts w:eastAsia="Calibri" w:cs="Times New Roman"/>
          <w:sz w:val="24"/>
          <w:szCs w:val="24"/>
          <w:lang w:val="ru-RU"/>
        </w:rPr>
        <w:t xml:space="preserve"> «</w:t>
      </w:r>
      <w:r w:rsidRPr="002F1D7C">
        <w:rPr>
          <w:rFonts w:eastAsia="Calibri" w:cs="Times New Roman"/>
          <w:sz w:val="24"/>
          <w:szCs w:val="24"/>
        </w:rPr>
        <w:t>Господар</w:t>
      </w:r>
      <w:r w:rsidRPr="002F1D7C">
        <w:rPr>
          <w:rFonts w:eastAsia="Calibri" w:cs="Times New Roman"/>
          <w:sz w:val="24"/>
          <w:szCs w:val="24"/>
          <w:lang w:val="ru-RU"/>
        </w:rPr>
        <w:t>»;</w:t>
      </w:r>
    </w:p>
    <w:p w14:paraId="14A73617" w14:textId="77777777" w:rsidR="00A876A9" w:rsidRPr="002F1D7C" w:rsidRDefault="00A876A9" w:rsidP="00A876A9">
      <w:pPr>
        <w:numPr>
          <w:ilvl w:val="0"/>
          <w:numId w:val="6"/>
        </w:numPr>
        <w:tabs>
          <w:tab w:val="left" w:pos="750"/>
        </w:tabs>
        <w:ind w:right="23"/>
        <w:contextualSpacing/>
        <w:jc w:val="both"/>
        <w:rPr>
          <w:rFonts w:eastAsia="Calibri" w:cs="Times New Roman"/>
          <w:sz w:val="24"/>
          <w:szCs w:val="24"/>
          <w:lang w:val="ru-RU"/>
        </w:rPr>
      </w:pPr>
      <w:r w:rsidRPr="002F1D7C">
        <w:rPr>
          <w:rFonts w:eastAsia="Calibri" w:cs="Times New Roman"/>
          <w:sz w:val="24"/>
          <w:szCs w:val="24"/>
          <w:lang w:val="ru-RU"/>
        </w:rPr>
        <w:t>Підприємства різних форм власності та приватні підприємці.</w:t>
      </w:r>
    </w:p>
    <w:p w14:paraId="6DD2C69A" w14:textId="77777777" w:rsidR="00A876A9" w:rsidRPr="002F1D7C" w:rsidRDefault="00A876A9" w:rsidP="00A876A9">
      <w:pPr>
        <w:tabs>
          <w:tab w:val="left" w:pos="750"/>
        </w:tabs>
        <w:ind w:left="23" w:right="23"/>
        <w:contextualSpacing/>
        <w:jc w:val="both"/>
        <w:rPr>
          <w:rFonts w:eastAsia="Calibri" w:cs="Times New Roman"/>
          <w:sz w:val="24"/>
          <w:szCs w:val="24"/>
          <w:lang w:val="ru-RU"/>
        </w:rPr>
      </w:pPr>
    </w:p>
    <w:p w14:paraId="4A19EF44" w14:textId="77777777" w:rsidR="00A876A9" w:rsidRPr="002F1D7C" w:rsidRDefault="00A876A9" w:rsidP="00A876A9">
      <w:pPr>
        <w:keepNext/>
        <w:keepLines/>
        <w:tabs>
          <w:tab w:val="left" w:pos="0"/>
        </w:tabs>
        <w:contextualSpacing/>
        <w:jc w:val="center"/>
        <w:outlineLvl w:val="1"/>
        <w:rPr>
          <w:rFonts w:eastAsia="Calibri" w:cs="Times New Roman"/>
          <w:b/>
          <w:bCs/>
          <w:sz w:val="24"/>
          <w:szCs w:val="24"/>
        </w:rPr>
      </w:pPr>
      <w:r w:rsidRPr="002F1D7C">
        <w:rPr>
          <w:rFonts w:eastAsia="Calibri" w:cs="Times New Roman"/>
          <w:b/>
          <w:bCs/>
          <w:sz w:val="24"/>
          <w:szCs w:val="24"/>
        </w:rPr>
        <w:t>ІІ.</w:t>
      </w:r>
      <w:r w:rsidRPr="002F1D7C">
        <w:rPr>
          <w:rFonts w:eastAsia="Calibri" w:cs="Times New Roman"/>
          <w:b/>
          <w:bCs/>
          <w:sz w:val="24"/>
          <w:szCs w:val="24"/>
        </w:rPr>
        <w:tab/>
        <w:t xml:space="preserve"> АНАЛІЗ СТАНУ ЖИТЛОВО-КОМУНАЛЬНОГОГОСПОДАРСТВА РАЙГОРОДСЬКОЇ ОТГ</w:t>
      </w:r>
    </w:p>
    <w:p w14:paraId="5FFCDE24"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Основною діяльністю житлово-комунального господарства в  громаді є повне задоволення потреб громади в усіх видах житлово-комунальних послуг, створення комфортних умов для мешканців, ефективне використання комунальної власності, належне утримання об’єктів комунальної власності, збільшення обсягів капітального ремонту та реконструкції об’єктів благоустрою, поліпшення технічного стану водопровідно-каналізаційної мережі, поступова переорієнтація житлово-комунального господарства громади на енергоефективний шлях, зменшення енергоємності надання житлово-комунальних послуг, зменшення аварійності на автошляхах територіальної громади, врегулювання питань поводження з тваринами,  поліпшення екологічного стану громади.</w:t>
      </w:r>
    </w:p>
    <w:p w14:paraId="02E2EE23" w14:textId="77777777" w:rsidR="00A876A9" w:rsidRPr="002F1D7C" w:rsidRDefault="00A876A9" w:rsidP="00A876A9">
      <w:pPr>
        <w:ind w:left="20" w:right="20" w:firstLine="547"/>
        <w:contextualSpacing/>
        <w:jc w:val="both"/>
        <w:rPr>
          <w:rFonts w:eastAsia="Calibri" w:cs="Times New Roman"/>
          <w:sz w:val="24"/>
          <w:szCs w:val="24"/>
          <w:lang w:val="ru-RU"/>
        </w:rPr>
      </w:pPr>
      <w:r w:rsidRPr="002F1D7C">
        <w:rPr>
          <w:rFonts w:eastAsia="Calibri" w:cs="Times New Roman"/>
          <w:sz w:val="24"/>
          <w:szCs w:val="24"/>
          <w:lang w:val="ru-RU"/>
        </w:rPr>
        <w:t>Сьогодні житлово-комунальне господарство громади переживає значні труднощі. Технічний стан житлово-комунального господарства знаходиться не в кращому стані.</w:t>
      </w:r>
    </w:p>
    <w:p w14:paraId="56D66D23" w14:textId="77777777" w:rsidR="00A876A9" w:rsidRPr="002F1D7C" w:rsidRDefault="00A876A9" w:rsidP="00A876A9">
      <w:pPr>
        <w:ind w:left="20" w:right="20" w:firstLine="547"/>
        <w:contextualSpacing/>
        <w:jc w:val="both"/>
        <w:rPr>
          <w:rFonts w:eastAsia="Calibri" w:cs="Times New Roman"/>
          <w:sz w:val="24"/>
          <w:szCs w:val="24"/>
          <w:lang w:val="ru-RU"/>
        </w:rPr>
      </w:pPr>
    </w:p>
    <w:p w14:paraId="7B25A8F0" w14:textId="77777777" w:rsidR="00A876A9" w:rsidRPr="002F1D7C" w:rsidRDefault="00A876A9" w:rsidP="00A876A9">
      <w:pPr>
        <w:jc w:val="both"/>
        <w:rPr>
          <w:rFonts w:eastAsia="Calibri" w:cs="Times New Roman"/>
          <w:b/>
          <w:sz w:val="24"/>
          <w:szCs w:val="24"/>
          <w:lang w:eastAsia="ru-RU"/>
        </w:rPr>
      </w:pPr>
      <w:r w:rsidRPr="002F1D7C">
        <w:rPr>
          <w:rFonts w:eastAsia="Calibri" w:cs="Times New Roman"/>
          <w:b/>
          <w:sz w:val="24"/>
          <w:szCs w:val="24"/>
          <w:lang w:eastAsia="ru-RU"/>
        </w:rPr>
        <w:t>2.1.Вулично-дорожнє господарство</w:t>
      </w:r>
    </w:p>
    <w:p w14:paraId="6ECEEC21"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Невід’ємною частиною об’єктів благоустрою громади є вулично-дорожня мережа.</w:t>
      </w:r>
    </w:p>
    <w:p w14:paraId="1345B264"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Балансоутримувачем вулично-дорожньої мережі населених пунктів громади є Райгородська сільська рада на обліку якої знаходиться частина вулиць.</w:t>
      </w:r>
    </w:p>
    <w:p w14:paraId="73D9584D"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 xml:space="preserve">Основним комплексом заходів, що проводяться з метою одержання докладних відомостей про наявний та технічний стан вулиць (доріг) і штучних споруд  в населених пунктах для раціонального планування робіт з їх реконструкції, ремонту та утримання є технічний облік та паспортизація вулиць (доріг). </w:t>
      </w:r>
    </w:p>
    <w:p w14:paraId="741D8817"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lastRenderedPageBreak/>
        <w:t xml:space="preserve">Кожну вулицю (дорогу) обліковують і паспортизують окремо з метою отримання даних їх протяжності і технічного стану для раціонального планування робіт, та подальшого розвитку дорожньої мережі, реконструкції, ремонту і утримання експлуатованих доріг. </w:t>
      </w:r>
    </w:p>
    <w:p w14:paraId="2BFADFF4"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На даний час техніко-експлуатаційні паспорти відсутні.</w:t>
      </w:r>
    </w:p>
    <w:p w14:paraId="526E6862"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На першочерговому етапі виконавчому комітету Райгородської сільської ради потрібно затвердити перелік вулично-дорожньої мережі по населених пунктах об’єднаної територіальної громади.</w:t>
      </w:r>
    </w:p>
    <w:p w14:paraId="70A76226"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Враховуючи, що не проводилася комплексна інвентаризація вуличної мережі, то з метою одержання докладніших технічних, господарських, економічних та оціночних відомостей про дорогу, її елементи і споруди, також для подальшого раціонального планування робіт з реконструкції, ремонту та утримання вулиць, необхідно провести комплексний захід з паспортизації вуличної мережі з визначенням балансової вартості, для подальшої передачі на облік комунальному підприємству.</w:t>
      </w:r>
    </w:p>
    <w:p w14:paraId="606D30E2"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В рамках Програми, необхідно провести капітальний  та поточний ремонт магістральних вулиць, які суміщаються з дорогами державного значення, що забезпечують районне сполучення населених пунктів</w:t>
      </w:r>
      <w:r w:rsidRPr="002F1D7C">
        <w:rPr>
          <w:rFonts w:eastAsia="Calibri" w:cs="Times New Roman"/>
          <w:b/>
          <w:i/>
          <w:sz w:val="24"/>
          <w:szCs w:val="24"/>
          <w:lang w:eastAsia="ru-RU"/>
        </w:rPr>
        <w:t>.</w:t>
      </w:r>
    </w:p>
    <w:p w14:paraId="57F9294A"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 xml:space="preserve">Невід’ємною частиною вулично-дорожньої мережі є тротуари, зупинки громадського транспорту, штучні споруди та технічні засоби регулювання дорожнього руху. На теперішній час техніко-експлуатаційні показники тротуарів не в повній мірі відповідають вимогам норм та стандартів, що </w:t>
      </w:r>
      <w:r w:rsidRPr="002F1D7C">
        <w:rPr>
          <w:rFonts w:eastAsia="Calibri" w:cs="Times New Roman"/>
          <w:b/>
          <w:bCs/>
          <w:sz w:val="24"/>
          <w:szCs w:val="24"/>
          <w:lang w:eastAsia="ru-RU"/>
        </w:rPr>
        <w:t>негативно впливає  на рівень безпеки руху пішоходів.</w:t>
      </w:r>
    </w:p>
    <w:p w14:paraId="0CB1D7E6" w14:textId="77777777" w:rsidR="00A876A9" w:rsidRPr="002F1D7C" w:rsidRDefault="00A876A9" w:rsidP="00A876A9">
      <w:pPr>
        <w:ind w:firstLine="577"/>
        <w:jc w:val="both"/>
        <w:rPr>
          <w:rFonts w:eastAsia="Calibri" w:cs="Times New Roman"/>
          <w:sz w:val="24"/>
          <w:szCs w:val="24"/>
          <w:lang w:eastAsia="ru-RU"/>
        </w:rPr>
      </w:pPr>
      <w:r w:rsidRPr="002F1D7C">
        <w:rPr>
          <w:rFonts w:eastAsia="Calibri" w:cs="Times New Roman"/>
          <w:sz w:val="24"/>
          <w:szCs w:val="24"/>
          <w:lang w:eastAsia="ru-RU"/>
        </w:rPr>
        <w:t>Першочергово потрібно привести у відповідність до державних стандартів та норм тротуари придати їм естетичного вигляду.</w:t>
      </w:r>
    </w:p>
    <w:p w14:paraId="1DB44821"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При цьому тротуари потребують капітального ремонту. Така ситуація склалася тому, що основна частина тротуарів збудована  в комплексі з проїзною частиною вулиць і за відсутності вчасно проведених ремонтів покриття тротуарів стала непридатною для подальшої експлуатації. Для проведення цих заходів необхідно кожного року передбачати кошти на фінансування даних об’єктів</w:t>
      </w:r>
      <w:r w:rsidRPr="002F1D7C">
        <w:rPr>
          <w:rFonts w:eastAsia="Calibri" w:cs="Times New Roman"/>
          <w:i/>
          <w:sz w:val="24"/>
          <w:szCs w:val="24"/>
          <w:lang w:eastAsia="ru-RU"/>
        </w:rPr>
        <w:t>.</w:t>
      </w:r>
    </w:p>
    <w:p w14:paraId="283FEEF5"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В умовах прискорених темпів автомобілізації, високої інтенсивності дорожнього руху особливої гостроти набуває проблема забезпечення безпеки дорожнього руху, вирішення якої спрямоване на збереження життя і здоров'я мешканців громади.</w:t>
      </w:r>
    </w:p>
    <w:p w14:paraId="37BF0618" w14:textId="77777777" w:rsidR="00A876A9" w:rsidRPr="002F1D7C" w:rsidRDefault="00A876A9" w:rsidP="00A876A9">
      <w:pPr>
        <w:numPr>
          <w:ilvl w:val="12"/>
          <w:numId w:val="0"/>
        </w:numPr>
        <w:ind w:firstLine="567"/>
        <w:jc w:val="both"/>
        <w:rPr>
          <w:rFonts w:eastAsia="Calibri" w:cs="Times New Roman"/>
          <w:sz w:val="24"/>
          <w:szCs w:val="24"/>
          <w:lang w:eastAsia="ru-RU"/>
        </w:rPr>
      </w:pPr>
      <w:r w:rsidRPr="002F1D7C">
        <w:rPr>
          <w:rFonts w:eastAsia="Calibri" w:cs="Times New Roman"/>
          <w:sz w:val="24"/>
          <w:szCs w:val="24"/>
          <w:lang w:eastAsia="ru-RU"/>
        </w:rPr>
        <w:t xml:space="preserve">Мости та шляхопроводи побудовані в минулому столітті. З моменту ведення їх в експлуатацію капітальні ремонти не проводилися. Згідно Державних будівельних норм, в залежності від виду та віку мосту, існує періодичність  обстеження мостів.  </w:t>
      </w:r>
    </w:p>
    <w:p w14:paraId="36599F6F"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 xml:space="preserve">Для виконання заходів, які дозволять покращити вулично-дорожню мережу, необхідний значний технічний ресурс. Комунальне підприємство, не має відповідних машин та механізмів для реалізації поставлених задач. </w:t>
      </w:r>
    </w:p>
    <w:p w14:paraId="27464190" w14:textId="77777777" w:rsidR="00A876A9" w:rsidRPr="002F1D7C" w:rsidRDefault="00A876A9" w:rsidP="00A876A9">
      <w:pPr>
        <w:ind w:left="20" w:right="23" w:firstLine="547"/>
        <w:jc w:val="both"/>
        <w:rPr>
          <w:rFonts w:eastAsia="Calibri" w:cs="Times New Roman"/>
          <w:iCs/>
          <w:sz w:val="24"/>
          <w:szCs w:val="24"/>
          <w:lang w:eastAsia="uk-UA"/>
        </w:rPr>
      </w:pPr>
      <w:r w:rsidRPr="002F1D7C">
        <w:rPr>
          <w:rFonts w:eastAsia="Calibri" w:cs="Times New Roman"/>
          <w:iCs/>
          <w:sz w:val="24"/>
          <w:szCs w:val="24"/>
          <w:lang w:eastAsia="uk-UA"/>
        </w:rPr>
        <w:t>Для забезпечення потреб територіальної громади необхідно придбати нові високопродуктивні дорожньо-будівельні машини та механізми, що на період виконання програми та в подальшому, при належному фінансуванні, забезпечать населені пункти громади якісними дорогами.</w:t>
      </w:r>
    </w:p>
    <w:p w14:paraId="4D4DFBCA" w14:textId="77777777" w:rsidR="00A876A9" w:rsidRPr="002F1D7C" w:rsidRDefault="00A876A9" w:rsidP="00A876A9">
      <w:pPr>
        <w:keepNext/>
        <w:keepLines/>
        <w:widowControl w:val="0"/>
        <w:ind w:left="20" w:hanging="20"/>
        <w:contextualSpacing/>
        <w:outlineLvl w:val="2"/>
        <w:rPr>
          <w:rFonts w:eastAsia="Arial" w:cs="Times New Roman"/>
          <w:b/>
          <w:bCs/>
          <w:iCs/>
          <w:sz w:val="24"/>
          <w:szCs w:val="24"/>
          <w:lang w:eastAsia="uk-UA"/>
        </w:rPr>
      </w:pPr>
    </w:p>
    <w:p w14:paraId="43C1635A" w14:textId="77777777" w:rsidR="00A876A9" w:rsidRPr="002F1D7C" w:rsidRDefault="00A876A9" w:rsidP="00A876A9">
      <w:pPr>
        <w:keepNext/>
        <w:keepLines/>
        <w:widowControl w:val="0"/>
        <w:ind w:left="20" w:hanging="20"/>
        <w:contextualSpacing/>
        <w:outlineLvl w:val="2"/>
        <w:rPr>
          <w:rFonts w:eastAsia="Arial" w:cs="Times New Roman"/>
          <w:b/>
          <w:bCs/>
          <w:iCs/>
          <w:sz w:val="24"/>
          <w:szCs w:val="24"/>
          <w:lang w:eastAsia="uk-UA"/>
        </w:rPr>
      </w:pPr>
      <w:r w:rsidRPr="002F1D7C">
        <w:rPr>
          <w:rFonts w:eastAsia="Arial" w:cs="Times New Roman"/>
          <w:b/>
          <w:bCs/>
          <w:iCs/>
          <w:sz w:val="24"/>
          <w:szCs w:val="24"/>
          <w:lang w:eastAsia="uk-UA"/>
        </w:rPr>
        <w:t>2.2 Зовнішнє освітлення</w:t>
      </w:r>
    </w:p>
    <w:p w14:paraId="6D0D4DE8" w14:textId="77777777" w:rsidR="00A876A9" w:rsidRPr="002F1D7C" w:rsidRDefault="00A876A9" w:rsidP="00A876A9">
      <w:pPr>
        <w:keepNext/>
        <w:keepLines/>
        <w:widowControl w:val="0"/>
        <w:ind w:left="20" w:right="610" w:firstLine="547"/>
        <w:jc w:val="both"/>
        <w:outlineLvl w:val="2"/>
        <w:rPr>
          <w:rFonts w:eastAsia="Arial" w:cs="Times New Roman"/>
          <w:bCs/>
          <w:iCs/>
          <w:sz w:val="24"/>
          <w:szCs w:val="24"/>
          <w:lang w:eastAsia="uk-UA"/>
        </w:rPr>
      </w:pPr>
      <w:r w:rsidRPr="002F1D7C">
        <w:rPr>
          <w:rFonts w:eastAsia="Arial" w:cs="Times New Roman"/>
          <w:iCs/>
          <w:sz w:val="24"/>
          <w:szCs w:val="24"/>
          <w:lang w:eastAsia="uk-UA"/>
        </w:rPr>
        <w:t xml:space="preserve">Технічне обслуговування мереж зовнішнього освітлення Райгородської сільської ради здійснюється за рахунок коштів сільського бюджету, що передбачає заходи з </w:t>
      </w:r>
      <w:r w:rsidRPr="002F1D7C">
        <w:rPr>
          <w:rFonts w:eastAsia="Courier New" w:cs="Times New Roman"/>
          <w:iCs/>
          <w:kern w:val="1"/>
          <w:sz w:val="24"/>
          <w:szCs w:val="24"/>
          <w:lang w:eastAsia="ru-RU"/>
        </w:rPr>
        <w:t>обслуговування світильників, повітряних та кабельних  ліній, пунктів живлення, автоматичного управління тощо.</w:t>
      </w:r>
    </w:p>
    <w:p w14:paraId="3272B1CC" w14:textId="77777777" w:rsidR="00A876A9" w:rsidRPr="002F1D7C" w:rsidRDefault="00A876A9" w:rsidP="00A876A9">
      <w:pPr>
        <w:ind w:firstLine="544"/>
        <w:jc w:val="both"/>
        <w:rPr>
          <w:rFonts w:eastAsia="Calibri" w:cs="Times New Roman"/>
          <w:iCs/>
          <w:color w:val="000000"/>
          <w:sz w:val="24"/>
          <w:szCs w:val="24"/>
          <w:lang w:eastAsia="ru-RU"/>
        </w:rPr>
      </w:pPr>
      <w:r w:rsidRPr="002F1D7C">
        <w:rPr>
          <w:rFonts w:eastAsia="Calibri" w:cs="Times New Roman"/>
          <w:iCs/>
          <w:color w:val="000000"/>
          <w:sz w:val="24"/>
          <w:szCs w:val="24"/>
          <w:lang w:eastAsia="ru-RU"/>
        </w:rPr>
        <w:t>Довжина повітряних мереж системи зовнішнього освітлення по населених пунктах громади становить 30 км. Кількість приладів обліку електричної енергії звичайного типу – 24 одиниць.</w:t>
      </w:r>
    </w:p>
    <w:p w14:paraId="751BA3F7" w14:textId="77777777" w:rsidR="00A876A9" w:rsidRPr="002F1D7C" w:rsidRDefault="00A876A9" w:rsidP="00A876A9">
      <w:pPr>
        <w:ind w:left="140" w:right="120" w:firstLine="427"/>
        <w:jc w:val="both"/>
        <w:rPr>
          <w:rFonts w:eastAsia="Times New Roman" w:cs="Times New Roman"/>
          <w:iCs/>
          <w:sz w:val="24"/>
          <w:szCs w:val="24"/>
          <w:lang w:eastAsia="ru-RU"/>
        </w:rPr>
      </w:pPr>
      <w:r w:rsidRPr="002F1D7C">
        <w:rPr>
          <w:rFonts w:eastAsia="Times New Roman" w:cs="Times New Roman"/>
          <w:iCs/>
          <w:sz w:val="24"/>
          <w:szCs w:val="24"/>
          <w:lang w:eastAsia="ru-RU"/>
        </w:rPr>
        <w:t>Впровадження системи забезпечує чітке дотримання графіка включення-відключення, відсутність людського чинника при роботі системи.</w:t>
      </w:r>
    </w:p>
    <w:p w14:paraId="406E3829" w14:textId="77777777" w:rsidR="00A876A9" w:rsidRPr="002F1D7C" w:rsidRDefault="00A876A9" w:rsidP="00A876A9">
      <w:pPr>
        <w:ind w:left="20" w:firstLine="547"/>
        <w:jc w:val="both"/>
        <w:rPr>
          <w:rFonts w:eastAsia="Calibri" w:cs="Times New Roman"/>
          <w:iCs/>
          <w:sz w:val="24"/>
          <w:szCs w:val="24"/>
          <w:lang w:eastAsia="ru-RU"/>
        </w:rPr>
      </w:pPr>
      <w:r w:rsidRPr="002F1D7C">
        <w:rPr>
          <w:rFonts w:eastAsia="Calibri" w:cs="Times New Roman"/>
          <w:iCs/>
          <w:sz w:val="24"/>
          <w:szCs w:val="24"/>
          <w:lang w:eastAsia="ru-RU"/>
        </w:rPr>
        <w:t>Одним із заходів, який передбачає безпеку для мешканців населених пунктів громади, а також для створення належних умов проживання і естетичного вигляду вулиць є подальше будівництво мереж зовнішнього освітлення.</w:t>
      </w:r>
    </w:p>
    <w:p w14:paraId="5F6D596E" w14:textId="77777777" w:rsidR="00A876A9" w:rsidRPr="002F1D7C" w:rsidRDefault="00A876A9" w:rsidP="00A876A9">
      <w:pPr>
        <w:ind w:left="20" w:firstLine="547"/>
        <w:jc w:val="both"/>
        <w:rPr>
          <w:rFonts w:eastAsia="Calibri" w:cs="Times New Roman"/>
          <w:b/>
          <w:sz w:val="24"/>
          <w:szCs w:val="24"/>
          <w:lang w:eastAsia="ru-RU"/>
        </w:rPr>
      </w:pPr>
    </w:p>
    <w:p w14:paraId="010CB751" w14:textId="77777777" w:rsidR="00A876A9" w:rsidRPr="002F1D7C" w:rsidRDefault="00A876A9" w:rsidP="00A876A9">
      <w:pPr>
        <w:ind w:left="20" w:hanging="20"/>
        <w:jc w:val="both"/>
        <w:rPr>
          <w:rFonts w:eastAsia="Calibri" w:cs="Times New Roman"/>
          <w:b/>
          <w:sz w:val="24"/>
          <w:szCs w:val="24"/>
          <w:lang w:eastAsia="ru-RU"/>
        </w:rPr>
      </w:pPr>
      <w:r w:rsidRPr="002F1D7C">
        <w:rPr>
          <w:rFonts w:eastAsia="Calibri" w:cs="Times New Roman"/>
          <w:b/>
          <w:sz w:val="24"/>
          <w:szCs w:val="24"/>
          <w:lang w:eastAsia="ru-RU"/>
        </w:rPr>
        <w:lastRenderedPageBreak/>
        <w:t>2.3 Озеленення та догляд за зеленими насадженнями</w:t>
      </w:r>
    </w:p>
    <w:p w14:paraId="5FE1568C"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Концепція комплексного озеленення населених пунктів громади визначає основні засади діяльності у галузі управління сферою зеленого господарства, впорядкування зелених зон, формування зелених насаджень та флористичне оформлення територій, тобто пріоритетні напрямки системи озеленення населених пунктів, спрямовані на забезпечення сприятливих умов життєдіяльності його мешканців при максимальній економії бюджетних коштів. Основною метою концепції є охорона, збереження та відтворення існуючих зелених насаджень, їх гармонійне поєднання з ландшафтом населених пунктів, утримання у здоровому впорядкованому стані, створення та формування високо декоративних, стійких до несприятливих умов навколишнього природного середовища насаджень, що забезпечить збалансований розвиток зеленої зони та виконання нею екологічних, соціально-економічних та урбаністично-планувальних функцій.</w:t>
      </w:r>
    </w:p>
    <w:p w14:paraId="62C21492"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 xml:space="preserve">Зелені насадження відіграють важливу соціально-екологічну роль в середовищі проживання. </w:t>
      </w:r>
    </w:p>
    <w:p w14:paraId="4A9C16EE"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Одним із завдань КП «Господар» є утримання, відновлення та реконструкція, санітарне очищення об’єктів благоустрою зеленого господарства населених пунктів громади. На сьогоднішній день до переліку об’єктів благоустрою громади догляд за якими здійснює підприємство входять: дерева, кущі.</w:t>
      </w:r>
    </w:p>
    <w:p w14:paraId="612885E5"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 xml:space="preserve">Протягом року підприємством здійснюється посадка дерев, кущів, квітників з однорічними та квітників з багаторічними квітами, улаштування газонів, здійснюється обрізка, видалення, звалювання та кронування дерев, корчування кущів та пнів. </w:t>
      </w:r>
    </w:p>
    <w:p w14:paraId="6AA58F6F"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 xml:space="preserve">Зелені насадження забезпечують комфортність умов проживання людей, регулюють (у межах) газовий склад повітря і його забруднення, кліматичні характеристики територій, знижують вплив шумового чинника і є джерелом естетичного відпочинку людей. </w:t>
      </w:r>
    </w:p>
    <w:p w14:paraId="6C7C8F15"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Збільшення обсягів посадок (дерев, кущів, квітників) та послуг з догляду за зеленими насадженнями є:</w:t>
      </w:r>
    </w:p>
    <w:p w14:paraId="0189F8D7" w14:textId="77777777" w:rsidR="00A876A9" w:rsidRPr="002F1D7C" w:rsidRDefault="00A876A9" w:rsidP="00A876A9">
      <w:pPr>
        <w:ind w:left="20" w:hanging="20"/>
        <w:jc w:val="both"/>
        <w:rPr>
          <w:rFonts w:eastAsia="Calibri" w:cs="Times New Roman"/>
          <w:sz w:val="24"/>
          <w:szCs w:val="24"/>
          <w:lang w:eastAsia="ru-RU"/>
        </w:rPr>
      </w:pPr>
      <w:r w:rsidRPr="002F1D7C">
        <w:rPr>
          <w:rFonts w:eastAsia="Calibri" w:cs="Times New Roman"/>
          <w:sz w:val="24"/>
          <w:szCs w:val="24"/>
          <w:lang w:eastAsia="ru-RU"/>
        </w:rPr>
        <w:t>- поява нових територій, що потребують озеленення;</w:t>
      </w:r>
    </w:p>
    <w:p w14:paraId="251C0C46" w14:textId="77777777" w:rsidR="00A876A9" w:rsidRPr="002F1D7C" w:rsidRDefault="00A876A9" w:rsidP="00A876A9">
      <w:pPr>
        <w:ind w:left="20" w:hanging="20"/>
        <w:jc w:val="both"/>
        <w:rPr>
          <w:rFonts w:eastAsia="Calibri" w:cs="Times New Roman"/>
          <w:sz w:val="24"/>
          <w:szCs w:val="24"/>
          <w:lang w:eastAsia="ru-RU"/>
        </w:rPr>
      </w:pPr>
      <w:r w:rsidRPr="002F1D7C">
        <w:rPr>
          <w:rFonts w:eastAsia="Calibri" w:cs="Times New Roman"/>
          <w:sz w:val="24"/>
          <w:szCs w:val="24"/>
          <w:lang w:eastAsia="ru-RU"/>
        </w:rPr>
        <w:t>- необхідність розчищення в’їздів у населені пункти громади;</w:t>
      </w:r>
    </w:p>
    <w:p w14:paraId="400FADCD" w14:textId="77777777" w:rsidR="00A876A9" w:rsidRPr="002F1D7C" w:rsidRDefault="00A876A9" w:rsidP="00A876A9">
      <w:pPr>
        <w:ind w:left="20" w:hanging="20"/>
        <w:jc w:val="both"/>
        <w:rPr>
          <w:rFonts w:eastAsia="Calibri" w:cs="Times New Roman"/>
          <w:sz w:val="24"/>
          <w:szCs w:val="24"/>
          <w:lang w:eastAsia="ru-RU"/>
        </w:rPr>
      </w:pPr>
      <w:r w:rsidRPr="002F1D7C">
        <w:rPr>
          <w:rFonts w:eastAsia="Calibri" w:cs="Times New Roman"/>
          <w:sz w:val="24"/>
          <w:szCs w:val="24"/>
          <w:lang w:eastAsia="ru-RU"/>
        </w:rPr>
        <w:t>- велика кількість аварійних дерев;</w:t>
      </w:r>
    </w:p>
    <w:p w14:paraId="348B64AE" w14:textId="77777777" w:rsidR="00A876A9" w:rsidRPr="002F1D7C" w:rsidRDefault="00A876A9" w:rsidP="00A876A9">
      <w:pPr>
        <w:ind w:left="20" w:hanging="20"/>
        <w:jc w:val="both"/>
        <w:rPr>
          <w:rFonts w:eastAsia="Calibri" w:cs="Times New Roman"/>
          <w:sz w:val="24"/>
          <w:szCs w:val="24"/>
          <w:lang w:eastAsia="ru-RU"/>
        </w:rPr>
      </w:pPr>
      <w:r w:rsidRPr="002F1D7C">
        <w:rPr>
          <w:rFonts w:eastAsia="Calibri" w:cs="Times New Roman"/>
          <w:sz w:val="24"/>
          <w:szCs w:val="24"/>
          <w:lang w:eastAsia="ru-RU"/>
        </w:rPr>
        <w:t>- необхідність омолоджувальної обрізки (кронування) дерев вздовж доріг;</w:t>
      </w:r>
    </w:p>
    <w:p w14:paraId="62A24937" w14:textId="77777777" w:rsidR="00A876A9" w:rsidRPr="002F1D7C" w:rsidRDefault="00A876A9" w:rsidP="00A876A9">
      <w:pPr>
        <w:ind w:left="20"/>
        <w:jc w:val="both"/>
        <w:rPr>
          <w:rFonts w:eastAsia="Calibri" w:cs="Times New Roman"/>
          <w:sz w:val="24"/>
          <w:szCs w:val="24"/>
          <w:lang w:eastAsia="ru-RU"/>
        </w:rPr>
      </w:pPr>
      <w:r w:rsidRPr="002F1D7C">
        <w:rPr>
          <w:rFonts w:eastAsia="Calibri" w:cs="Times New Roman"/>
          <w:sz w:val="24"/>
          <w:szCs w:val="24"/>
          <w:lang w:eastAsia="ru-RU"/>
        </w:rPr>
        <w:t>На виконання всього обсягу робіт  необхідне фінансування в розрізі заходів</w:t>
      </w:r>
      <w:r w:rsidRPr="002F1D7C">
        <w:rPr>
          <w:rFonts w:eastAsia="Calibri" w:cs="Times New Roman"/>
          <w:b/>
          <w:i/>
          <w:sz w:val="24"/>
          <w:szCs w:val="24"/>
          <w:lang w:eastAsia="ru-RU"/>
        </w:rPr>
        <w:t>.</w:t>
      </w:r>
    </w:p>
    <w:p w14:paraId="06DFB34D"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 xml:space="preserve">Збільшення обсягів робіт і належне виконання концепції розвитку зеленого господарства відповідно потребує збільшення як штату працівників, так і придбання машин та механізмів, що мають полегшити ручну працю і відповідно знизити вартість цих послуг. </w:t>
      </w:r>
    </w:p>
    <w:p w14:paraId="4EEE4F2A"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Задля виконання додаткових обсягів необхідне придбання бензопил.</w:t>
      </w:r>
    </w:p>
    <w:p w14:paraId="275FCEF5"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Також щорічно виконання робіт з поточного ремонту малих архітектурних споруд (лав, стел, пам’ятників, тощо) необхідно близько.</w:t>
      </w:r>
    </w:p>
    <w:p w14:paraId="21935889" w14:textId="77777777" w:rsidR="00A876A9" w:rsidRPr="002F1D7C" w:rsidRDefault="00A876A9" w:rsidP="00A876A9">
      <w:pPr>
        <w:ind w:left="20" w:hanging="20"/>
        <w:jc w:val="both"/>
        <w:rPr>
          <w:rFonts w:eastAsia="Calibri" w:cs="Times New Roman"/>
          <w:sz w:val="24"/>
          <w:szCs w:val="24"/>
          <w:lang w:eastAsia="ru-RU"/>
        </w:rPr>
      </w:pPr>
    </w:p>
    <w:p w14:paraId="2CB836D8" w14:textId="77777777" w:rsidR="00A876A9" w:rsidRPr="002F1D7C" w:rsidRDefault="00A876A9" w:rsidP="00A876A9">
      <w:pPr>
        <w:ind w:left="20" w:hanging="20"/>
        <w:jc w:val="both"/>
        <w:rPr>
          <w:rFonts w:eastAsia="Calibri" w:cs="Times New Roman"/>
          <w:b/>
          <w:sz w:val="24"/>
          <w:szCs w:val="24"/>
          <w:lang w:eastAsia="ru-RU"/>
        </w:rPr>
      </w:pPr>
      <w:r w:rsidRPr="002F1D7C">
        <w:rPr>
          <w:rFonts w:eastAsia="Calibri" w:cs="Times New Roman"/>
          <w:b/>
          <w:sz w:val="24"/>
          <w:szCs w:val="24"/>
          <w:lang w:eastAsia="ru-RU"/>
        </w:rPr>
        <w:t>2.4 Санітарне очищення</w:t>
      </w:r>
    </w:p>
    <w:p w14:paraId="321CC35A"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КП «Господар» є підприємством з надання послуг санітарного очищення, санітарного прибирання в пунктах територіальної громади, полігону знешкодження твердих побутових відходів (ТВП) утримання інших об’єктів благоустрою населених пунктів.</w:t>
      </w:r>
    </w:p>
    <w:p w14:paraId="147F2718"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 xml:space="preserve">Одним із важливих заходів благоустрою населених пунктів є належне утримання територій, особливо вулично-дорожньої мережі. </w:t>
      </w:r>
    </w:p>
    <w:p w14:paraId="6D0B7D90"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Особливістю надання цих послуг є своєчасність та безперебійність, особливо в зимовий період та належна якість у відповідності до існуючих норм та правил.</w:t>
      </w:r>
    </w:p>
    <w:p w14:paraId="6CDCDFD7"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 xml:space="preserve">Проте реалізація вищезазначених планів унеможливлює відсутність парку машин та механізмів. </w:t>
      </w:r>
    </w:p>
    <w:p w14:paraId="708435E9"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На 2022 р. для реалізації наведених вище планів з механізованого прибирання планується придбання нового спецтранспорту з універсальним обладнанням.</w:t>
      </w:r>
    </w:p>
    <w:p w14:paraId="1B1520C3" w14:textId="77777777" w:rsidR="00A876A9" w:rsidRPr="002F1D7C" w:rsidRDefault="00A876A9" w:rsidP="00A876A9">
      <w:pPr>
        <w:ind w:left="20" w:firstLine="820"/>
        <w:jc w:val="both"/>
        <w:rPr>
          <w:rFonts w:eastAsia="Calibri" w:cs="Times New Roman"/>
          <w:sz w:val="24"/>
          <w:szCs w:val="24"/>
          <w:lang w:eastAsia="ru-RU"/>
        </w:rPr>
      </w:pPr>
    </w:p>
    <w:p w14:paraId="149688B9" w14:textId="77777777" w:rsidR="00A876A9" w:rsidRPr="002F1D7C" w:rsidRDefault="00A876A9" w:rsidP="00A876A9">
      <w:pPr>
        <w:ind w:left="20" w:hanging="20"/>
        <w:jc w:val="both"/>
        <w:rPr>
          <w:rFonts w:eastAsia="Calibri" w:cs="Times New Roman"/>
          <w:b/>
          <w:sz w:val="24"/>
          <w:szCs w:val="24"/>
          <w:lang w:eastAsia="ru-RU"/>
        </w:rPr>
      </w:pPr>
      <w:r w:rsidRPr="002F1D7C">
        <w:rPr>
          <w:rFonts w:eastAsia="Calibri" w:cs="Times New Roman"/>
          <w:b/>
          <w:sz w:val="24"/>
          <w:szCs w:val="24"/>
          <w:lang w:eastAsia="ru-RU"/>
        </w:rPr>
        <w:t>2.5 Вивезення твердих побутових відходів</w:t>
      </w:r>
    </w:p>
    <w:p w14:paraId="6E07D74E"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Для забезпечення належного санітарного стану організовано збирання та вивезення твердих побутових відходів.</w:t>
      </w:r>
    </w:p>
    <w:p w14:paraId="3DDBAAB8"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 xml:space="preserve">Збирання твердих побутових відходів (далі – ТПВ) здійснюється за унітарною (валовою) системою, яка на відміну від роздільної системи унеможливлює відбір вторинної сировини </w:t>
      </w:r>
      <w:r w:rsidRPr="002F1D7C">
        <w:rPr>
          <w:rFonts w:eastAsia="Calibri" w:cs="Times New Roman"/>
          <w:sz w:val="24"/>
          <w:szCs w:val="24"/>
          <w:lang w:eastAsia="ru-RU"/>
        </w:rPr>
        <w:lastRenderedPageBreak/>
        <w:t>безпосередньо на об’єктах їх новоутворення, збільшує обсяги перевезень відходів та навантаження на дiючий полiгон знешкодження ТПВ.</w:t>
      </w:r>
    </w:p>
    <w:p w14:paraId="2F313787"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 xml:space="preserve">Збирання вiдходiв здійснюється за допомогою трактора з причепом, вантажного автомобіля. </w:t>
      </w:r>
    </w:p>
    <w:p w14:paraId="0E2BF1FD"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 xml:space="preserve">Сміттєвидалення здійснюється за графіками вивезення твердих побутових відходів. </w:t>
      </w:r>
    </w:p>
    <w:p w14:paraId="46EF3660"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ab/>
        <w:t xml:space="preserve"> Важливою проблемою на шляху досягнення максимальної ефективності експлуатації сміттєвозного транспорту є створеня мережі майданчиків з контейнерами для збирання відходів, що будуть на них утворюватися.</w:t>
      </w:r>
    </w:p>
    <w:p w14:paraId="6205D4F1"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Зiбранi тверді побутовi вiдходи вивозяться на полiгон твердих побутових відходів, який функціонує з 2003 р. Площа місця видалення відходів (полігон ТПВ) становить  в загальному   1500 га.</w:t>
      </w:r>
    </w:p>
    <w:p w14:paraId="14C71A1D"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За відсутністю альтернативних варіантів, функціонування його продовжується до цього часу. Для більш безпечної експлуатації полігону та дотримання технологічного процесу ущільнення відходів проводяться  роботи по пересипці робочих карт ізолюючим шаром ґрунту.</w:t>
      </w:r>
    </w:p>
    <w:p w14:paraId="354187FA"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 xml:space="preserve">Для утримання Полігону в належному санітарному стані (з метою зменшення негативного впливу на природне середовище) потрібно використання  спеціальної техніки вузького профілю, на придбання якої необхідні значні фінансові вкладення.          </w:t>
      </w:r>
    </w:p>
    <w:p w14:paraId="2E0A5990" w14:textId="77777777" w:rsidR="00A876A9" w:rsidRPr="002F1D7C" w:rsidRDefault="00A876A9" w:rsidP="00A876A9">
      <w:pPr>
        <w:ind w:left="20" w:firstLine="580"/>
        <w:jc w:val="both"/>
        <w:rPr>
          <w:rFonts w:eastAsia="Calibri" w:cs="Times New Roman"/>
          <w:sz w:val="24"/>
          <w:szCs w:val="24"/>
          <w:lang w:eastAsia="ru-RU"/>
        </w:rPr>
      </w:pPr>
      <w:r w:rsidRPr="002F1D7C">
        <w:rPr>
          <w:rFonts w:eastAsia="Calibri" w:cs="Times New Roman"/>
          <w:sz w:val="24"/>
          <w:szCs w:val="24"/>
          <w:lang w:eastAsia="ru-RU"/>
        </w:rPr>
        <w:t xml:space="preserve">Крім того громада у сучасних умовах зіткнулося із труднощами, які стосуються поводження з твердими побутовими відходами (ТПВ), основними з яких є: </w:t>
      </w:r>
    </w:p>
    <w:p w14:paraId="5E1AB7B0" w14:textId="77777777" w:rsidR="00A876A9" w:rsidRPr="002F1D7C" w:rsidRDefault="00A876A9" w:rsidP="00A876A9">
      <w:pPr>
        <w:numPr>
          <w:ilvl w:val="0"/>
          <w:numId w:val="8"/>
        </w:numPr>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зміна морфології ТПВ зі збільшенням частки компонентів, які не піддаються процесам біологічного розкладання;</w:t>
      </w:r>
    </w:p>
    <w:p w14:paraId="4205B4A0" w14:textId="77777777" w:rsidR="00A876A9" w:rsidRPr="002F1D7C" w:rsidRDefault="00A876A9" w:rsidP="00A876A9">
      <w:pPr>
        <w:numPr>
          <w:ilvl w:val="0"/>
          <w:numId w:val="8"/>
        </w:numPr>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низька інноваційно-інвестиційна активність суб’єктів господарської діяльності у сфері поводження з ТПВ;</w:t>
      </w:r>
    </w:p>
    <w:p w14:paraId="6FEF4839" w14:textId="77777777" w:rsidR="00A876A9" w:rsidRPr="002F1D7C" w:rsidRDefault="00A876A9" w:rsidP="00A876A9">
      <w:pPr>
        <w:numPr>
          <w:ilvl w:val="0"/>
          <w:numId w:val="8"/>
        </w:numPr>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низький рівень свідомості мешканців у сфері поводження з ТПВ, що знижує рівень культури у сфері поводження з відходами.</w:t>
      </w:r>
    </w:p>
    <w:p w14:paraId="49B29457" w14:textId="77777777" w:rsidR="00A876A9" w:rsidRPr="002F1D7C" w:rsidRDefault="00A876A9" w:rsidP="00A876A9">
      <w:pPr>
        <w:numPr>
          <w:ilvl w:val="0"/>
          <w:numId w:val="8"/>
        </w:numPr>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нагальна потреба щодо приведення операцій поводження з побутовими відходами у відповідність до існуючих норм, правил, сучасних технологій.</w:t>
      </w:r>
    </w:p>
    <w:p w14:paraId="62F19B28"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 xml:space="preserve">Діюча система  поводження з твердими побутовими відходами (ТПВ), що зводиться до їх збирання та вивезення на полігон (звалище), є застарілою і не відповідає сучасним екологічним та ресурсозберігаючим вимогам.            </w:t>
      </w:r>
    </w:p>
    <w:p w14:paraId="69DA274B"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Необхідно схемою санітарного очищення передбачити основні напрямки стратегічного розвитку сфери поводження з побутовими  відходами:</w:t>
      </w:r>
    </w:p>
    <w:p w14:paraId="7122594F" w14:textId="77777777" w:rsidR="00A876A9" w:rsidRPr="002F1D7C" w:rsidRDefault="00A876A9" w:rsidP="00A876A9">
      <w:pPr>
        <w:numPr>
          <w:ilvl w:val="0"/>
          <w:numId w:val="9"/>
        </w:numPr>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вдосконалення систем первісного накопичення та збирання відходів;</w:t>
      </w:r>
    </w:p>
    <w:p w14:paraId="4DC92F93" w14:textId="77777777" w:rsidR="00A876A9" w:rsidRPr="002F1D7C" w:rsidRDefault="00A876A9" w:rsidP="00A876A9">
      <w:pPr>
        <w:numPr>
          <w:ilvl w:val="0"/>
          <w:numId w:val="9"/>
        </w:numPr>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сортування та перероблення і повторне використання (рециклінг) відходів;</w:t>
      </w:r>
    </w:p>
    <w:p w14:paraId="3A32E841" w14:textId="77777777" w:rsidR="00A876A9" w:rsidRPr="002F1D7C" w:rsidRDefault="00A876A9" w:rsidP="00A876A9">
      <w:pPr>
        <w:numPr>
          <w:ilvl w:val="0"/>
          <w:numId w:val="9"/>
        </w:numPr>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вдосконалення систем і технологій перероблення відходів.</w:t>
      </w:r>
    </w:p>
    <w:p w14:paraId="4E04D4E3" w14:textId="77777777" w:rsidR="00A876A9" w:rsidRPr="002F1D7C" w:rsidRDefault="00A876A9" w:rsidP="00A876A9">
      <w:pPr>
        <w:ind w:left="20" w:firstLine="547"/>
        <w:jc w:val="both"/>
        <w:rPr>
          <w:rFonts w:eastAsia="Calibri" w:cs="Times New Roman"/>
          <w:sz w:val="24"/>
          <w:szCs w:val="24"/>
          <w:lang w:eastAsia="ru-RU"/>
        </w:rPr>
      </w:pPr>
      <w:r w:rsidRPr="002F1D7C">
        <w:rPr>
          <w:rFonts w:eastAsia="Calibri" w:cs="Times New Roman"/>
          <w:sz w:val="24"/>
          <w:szCs w:val="24"/>
          <w:lang w:eastAsia="ru-RU"/>
        </w:rPr>
        <w:t>Подальше розміщення  ТПВ без впровадження новітніх технологічних рішень призведе до надзвичайної  екологічної  ситуації.</w:t>
      </w:r>
    </w:p>
    <w:p w14:paraId="2A67E90D" w14:textId="77777777" w:rsidR="00A876A9" w:rsidRPr="002F1D7C" w:rsidRDefault="00A876A9" w:rsidP="00A876A9">
      <w:pPr>
        <w:widowControl w:val="0"/>
        <w:tabs>
          <w:tab w:val="left" w:pos="0"/>
        </w:tabs>
        <w:suppressAutoHyphens/>
        <w:ind w:firstLine="567"/>
        <w:jc w:val="both"/>
        <w:rPr>
          <w:rFonts w:eastAsia="Arial Unicode MS" w:cs="Times New Roman"/>
          <w:kern w:val="1"/>
          <w:sz w:val="24"/>
          <w:szCs w:val="24"/>
        </w:rPr>
      </w:pPr>
    </w:p>
    <w:p w14:paraId="6F64505E" w14:textId="77777777" w:rsidR="00A876A9" w:rsidRPr="002F1D7C" w:rsidRDefault="00A876A9" w:rsidP="00A876A9">
      <w:pPr>
        <w:widowControl w:val="0"/>
        <w:tabs>
          <w:tab w:val="left" w:pos="0"/>
        </w:tabs>
        <w:suppressAutoHyphens/>
        <w:ind w:hanging="23"/>
        <w:jc w:val="both"/>
        <w:rPr>
          <w:rFonts w:eastAsia="Arial Unicode MS" w:cs="Times New Roman"/>
          <w:b/>
          <w:kern w:val="1"/>
          <w:sz w:val="24"/>
          <w:szCs w:val="24"/>
        </w:rPr>
      </w:pPr>
      <w:r w:rsidRPr="002F1D7C">
        <w:rPr>
          <w:rFonts w:eastAsia="Arial Unicode MS" w:cs="Times New Roman"/>
          <w:b/>
          <w:kern w:val="1"/>
          <w:sz w:val="24"/>
          <w:szCs w:val="24"/>
        </w:rPr>
        <w:t>2.6 Поводження з тваринами</w:t>
      </w:r>
    </w:p>
    <w:p w14:paraId="766C0C46" w14:textId="77777777" w:rsidR="00A876A9" w:rsidRPr="002F1D7C" w:rsidRDefault="00A876A9" w:rsidP="00A876A9">
      <w:pPr>
        <w:widowControl w:val="0"/>
        <w:tabs>
          <w:tab w:val="left" w:pos="0"/>
        </w:tabs>
        <w:suppressAutoHyphens/>
        <w:ind w:firstLine="567"/>
        <w:jc w:val="both"/>
        <w:rPr>
          <w:rFonts w:eastAsia="Arial Unicode MS" w:cs="Times New Roman"/>
          <w:kern w:val="1"/>
          <w:sz w:val="24"/>
          <w:szCs w:val="24"/>
        </w:rPr>
      </w:pPr>
      <w:r w:rsidRPr="002F1D7C">
        <w:rPr>
          <w:rFonts w:eastAsia="Arial Unicode MS" w:cs="Times New Roman"/>
          <w:kern w:val="1"/>
          <w:sz w:val="24"/>
          <w:szCs w:val="24"/>
        </w:rPr>
        <w:t xml:space="preserve">До питань санітарного очищення відноситься і стан сфери поводження з тваринами. </w:t>
      </w:r>
    </w:p>
    <w:p w14:paraId="2A1FC973" w14:textId="77777777" w:rsidR="00A876A9" w:rsidRPr="002F1D7C" w:rsidRDefault="00A876A9" w:rsidP="00A876A9">
      <w:pPr>
        <w:widowControl w:val="0"/>
        <w:tabs>
          <w:tab w:val="left" w:pos="0"/>
        </w:tabs>
        <w:suppressAutoHyphens/>
        <w:ind w:firstLine="567"/>
        <w:jc w:val="both"/>
        <w:rPr>
          <w:rFonts w:eastAsia="Arial Unicode MS" w:cs="Times New Roman"/>
          <w:kern w:val="1"/>
          <w:sz w:val="24"/>
          <w:szCs w:val="24"/>
        </w:rPr>
      </w:pPr>
      <w:r w:rsidRPr="002F1D7C">
        <w:rPr>
          <w:rFonts w:eastAsia="Arial Unicode MS" w:cs="Times New Roman"/>
          <w:kern w:val="1"/>
          <w:sz w:val="24"/>
          <w:szCs w:val="24"/>
        </w:rPr>
        <w:t>Для людини є природним утримання домашніх улюбленців, але неконтрольоване розмноження і безвідповідальне ставлення до них, призводить до постійного збільшення кількості безпритульних тварин за рахунок покинутих та загублених.</w:t>
      </w:r>
    </w:p>
    <w:p w14:paraId="20800989" w14:textId="77777777" w:rsidR="00A876A9" w:rsidRPr="002F1D7C" w:rsidRDefault="00A876A9" w:rsidP="00A876A9">
      <w:pPr>
        <w:widowControl w:val="0"/>
        <w:tabs>
          <w:tab w:val="left" w:pos="0"/>
        </w:tabs>
        <w:suppressAutoHyphens/>
        <w:ind w:firstLine="567"/>
        <w:jc w:val="both"/>
        <w:rPr>
          <w:rFonts w:eastAsia="Arial Unicode MS" w:cs="Times New Roman"/>
          <w:kern w:val="1"/>
          <w:sz w:val="24"/>
          <w:szCs w:val="24"/>
        </w:rPr>
      </w:pPr>
      <w:r w:rsidRPr="002F1D7C">
        <w:rPr>
          <w:rFonts w:eastAsia="Arial Unicode MS" w:cs="Times New Roman"/>
          <w:kern w:val="1"/>
          <w:sz w:val="24"/>
          <w:szCs w:val="24"/>
        </w:rPr>
        <w:t xml:space="preserve">Популяція безпритульних тварин поповнюється також з причин: </w:t>
      </w:r>
    </w:p>
    <w:p w14:paraId="6AFA8E8E" w14:textId="77777777" w:rsidR="00A876A9" w:rsidRPr="002F1D7C" w:rsidRDefault="00A876A9" w:rsidP="00A876A9">
      <w:pPr>
        <w:numPr>
          <w:ilvl w:val="0"/>
          <w:numId w:val="3"/>
        </w:numPr>
        <w:tabs>
          <w:tab w:val="num" w:pos="0"/>
          <w:tab w:val="num" w:pos="709"/>
        </w:tabs>
        <w:suppressAutoHyphens/>
        <w:autoSpaceDE w:val="0"/>
        <w:ind w:hanging="501"/>
        <w:jc w:val="both"/>
        <w:rPr>
          <w:rFonts w:eastAsia="Arial Unicode MS" w:cs="Times New Roman"/>
          <w:kern w:val="1"/>
          <w:sz w:val="24"/>
          <w:szCs w:val="24"/>
        </w:rPr>
      </w:pPr>
      <w:r w:rsidRPr="002F1D7C">
        <w:rPr>
          <w:rFonts w:eastAsia="Arial Unicode MS" w:cs="Times New Roman"/>
          <w:kern w:val="1"/>
          <w:sz w:val="24"/>
          <w:szCs w:val="24"/>
        </w:rPr>
        <w:t>розмноження існуючих безпритульних тварин.</w:t>
      </w:r>
    </w:p>
    <w:p w14:paraId="293BC9DC" w14:textId="77777777" w:rsidR="00A876A9" w:rsidRPr="002F1D7C" w:rsidRDefault="00A876A9" w:rsidP="00A876A9">
      <w:pPr>
        <w:widowControl w:val="0"/>
        <w:tabs>
          <w:tab w:val="left" w:pos="0"/>
        </w:tabs>
        <w:suppressAutoHyphens/>
        <w:ind w:firstLine="567"/>
        <w:jc w:val="both"/>
        <w:rPr>
          <w:rFonts w:eastAsia="Arial Unicode MS" w:cs="Times New Roman"/>
          <w:kern w:val="1"/>
          <w:sz w:val="24"/>
          <w:szCs w:val="24"/>
        </w:rPr>
      </w:pPr>
      <w:r w:rsidRPr="002F1D7C">
        <w:rPr>
          <w:rFonts w:eastAsia="Arial Unicode MS" w:cs="Times New Roman"/>
          <w:kern w:val="1"/>
          <w:sz w:val="24"/>
          <w:szCs w:val="24"/>
        </w:rPr>
        <w:t>Велика кількість безпритульних тварин у населених пунктах громади призводить до погіршення санітарно-епідеміологічного стану, якості життя мешканців і гостей громади, загибелі тварин та жорстокого поводження з ними.</w:t>
      </w:r>
    </w:p>
    <w:p w14:paraId="75BBC287" w14:textId="77777777" w:rsidR="00A876A9" w:rsidRPr="002F1D7C" w:rsidRDefault="00A876A9" w:rsidP="00A876A9">
      <w:pPr>
        <w:widowControl w:val="0"/>
        <w:tabs>
          <w:tab w:val="left" w:pos="0"/>
        </w:tabs>
        <w:suppressAutoHyphens/>
        <w:ind w:firstLine="567"/>
        <w:jc w:val="both"/>
        <w:rPr>
          <w:rFonts w:eastAsia="Arial Unicode MS" w:cs="Times New Roman"/>
          <w:kern w:val="1"/>
          <w:sz w:val="24"/>
          <w:szCs w:val="24"/>
        </w:rPr>
      </w:pPr>
      <w:r w:rsidRPr="002F1D7C">
        <w:rPr>
          <w:rFonts w:eastAsia="Arial Unicode MS" w:cs="Times New Roman"/>
          <w:kern w:val="1"/>
          <w:sz w:val="24"/>
          <w:szCs w:val="24"/>
        </w:rPr>
        <w:t>Законом України «Про захист тварин від жорстокого поводження» (далі – Закон) визначені правові основи поводження з безпритульними тваринами.</w:t>
      </w:r>
    </w:p>
    <w:p w14:paraId="3F22AB6E" w14:textId="77777777" w:rsidR="00A876A9" w:rsidRPr="002F1D7C" w:rsidRDefault="00A876A9" w:rsidP="00A876A9">
      <w:pPr>
        <w:widowControl w:val="0"/>
        <w:tabs>
          <w:tab w:val="left" w:pos="0"/>
        </w:tabs>
        <w:suppressAutoHyphens/>
        <w:ind w:firstLine="567"/>
        <w:jc w:val="both"/>
        <w:rPr>
          <w:rFonts w:eastAsia="Arial Unicode MS" w:cs="Times New Roman"/>
          <w:kern w:val="1"/>
          <w:sz w:val="24"/>
          <w:szCs w:val="24"/>
        </w:rPr>
      </w:pPr>
      <w:r w:rsidRPr="002F1D7C">
        <w:rPr>
          <w:rFonts w:eastAsia="Arial Unicode MS" w:cs="Times New Roman"/>
          <w:kern w:val="1"/>
          <w:sz w:val="24"/>
          <w:szCs w:val="24"/>
        </w:rPr>
        <w:t xml:space="preserve">Безповоротний вилов безпритульних тварин у наявних умовах потребує занадто великих фінансових витрат, що не забезпечує довготривалого ефекту, а у випадку умертвіння виловлених тварин не відповідає етичним нормам, тому робиться ставка не на пряме вилучення безпритульних тварин, а на поступове стабільне зниження їх чисельності до величин, прийнятних для населення, </w:t>
      </w:r>
      <w:r w:rsidRPr="002F1D7C">
        <w:rPr>
          <w:rFonts w:eastAsia="Arial Unicode MS" w:cs="Times New Roman"/>
          <w:kern w:val="1"/>
          <w:sz w:val="24"/>
          <w:szCs w:val="24"/>
        </w:rPr>
        <w:lastRenderedPageBreak/>
        <w:t>що не призводить до конфліктних ситуацій.</w:t>
      </w:r>
    </w:p>
    <w:p w14:paraId="30177480" w14:textId="77777777" w:rsidR="00A876A9" w:rsidRPr="002F1D7C" w:rsidRDefault="00A876A9" w:rsidP="00A876A9">
      <w:pPr>
        <w:widowControl w:val="0"/>
        <w:tabs>
          <w:tab w:val="left" w:pos="0"/>
        </w:tabs>
        <w:suppressAutoHyphens/>
        <w:ind w:firstLine="567"/>
        <w:jc w:val="both"/>
        <w:rPr>
          <w:rFonts w:eastAsia="Arial Unicode MS" w:cs="Times New Roman"/>
          <w:kern w:val="1"/>
          <w:sz w:val="24"/>
          <w:szCs w:val="24"/>
        </w:rPr>
      </w:pPr>
      <w:r w:rsidRPr="002F1D7C">
        <w:rPr>
          <w:rFonts w:eastAsia="Arial Unicode MS" w:cs="Times New Roman"/>
          <w:kern w:val="1"/>
          <w:sz w:val="24"/>
          <w:szCs w:val="24"/>
        </w:rPr>
        <w:t>З метою забезпечення умов для зменшення чисельності безпритульних тварин на основі гуманного та відповідального ставлення до них, необхідно:</w:t>
      </w:r>
    </w:p>
    <w:p w14:paraId="0EDD2EAA" w14:textId="77777777" w:rsidR="00A876A9" w:rsidRPr="002F1D7C" w:rsidRDefault="00A876A9" w:rsidP="00A876A9">
      <w:pPr>
        <w:widowControl w:val="0"/>
        <w:numPr>
          <w:ilvl w:val="0"/>
          <w:numId w:val="10"/>
        </w:numPr>
        <w:tabs>
          <w:tab w:val="left" w:pos="0"/>
        </w:tabs>
        <w:suppressAutoHyphens/>
        <w:jc w:val="both"/>
        <w:rPr>
          <w:rFonts w:eastAsia="Arial Unicode MS" w:cs="Times New Roman"/>
          <w:kern w:val="1"/>
          <w:sz w:val="24"/>
          <w:szCs w:val="24"/>
        </w:rPr>
      </w:pPr>
      <w:r w:rsidRPr="002F1D7C">
        <w:rPr>
          <w:rFonts w:eastAsia="Arial Unicode MS" w:cs="Times New Roman"/>
          <w:kern w:val="1"/>
          <w:sz w:val="24"/>
          <w:szCs w:val="24"/>
        </w:rPr>
        <w:t>проведення тимчасової ізоляції виловлених тварин, стерилізації (кастрації), вакцинації, проведення профілактичних обробок та перетримки у пункті тимчасового утримання тварин;</w:t>
      </w:r>
    </w:p>
    <w:p w14:paraId="5653F344" w14:textId="77777777" w:rsidR="00A876A9" w:rsidRPr="002F1D7C" w:rsidRDefault="00A876A9" w:rsidP="00A876A9">
      <w:pPr>
        <w:widowControl w:val="0"/>
        <w:numPr>
          <w:ilvl w:val="0"/>
          <w:numId w:val="10"/>
        </w:numPr>
        <w:tabs>
          <w:tab w:val="left" w:pos="0"/>
        </w:tabs>
        <w:suppressAutoHyphens/>
        <w:jc w:val="both"/>
        <w:rPr>
          <w:rFonts w:eastAsia="Arial Unicode MS" w:cs="Times New Roman"/>
          <w:kern w:val="1"/>
          <w:sz w:val="24"/>
          <w:szCs w:val="24"/>
        </w:rPr>
      </w:pPr>
      <w:r w:rsidRPr="002F1D7C">
        <w:rPr>
          <w:rFonts w:eastAsia="Arial Unicode MS" w:cs="Times New Roman"/>
          <w:kern w:val="1"/>
          <w:sz w:val="24"/>
          <w:szCs w:val="24"/>
        </w:rPr>
        <w:t>вирішення питань подальшого поводження з безпритульною твариною ;</w:t>
      </w:r>
    </w:p>
    <w:p w14:paraId="6DA86ACA" w14:textId="77777777" w:rsidR="00A876A9" w:rsidRPr="002F1D7C" w:rsidRDefault="00A876A9" w:rsidP="00A876A9">
      <w:pPr>
        <w:widowControl w:val="0"/>
        <w:numPr>
          <w:ilvl w:val="0"/>
          <w:numId w:val="10"/>
        </w:numPr>
        <w:tabs>
          <w:tab w:val="left" w:pos="0"/>
        </w:tabs>
        <w:suppressAutoHyphens/>
        <w:jc w:val="both"/>
        <w:rPr>
          <w:rFonts w:eastAsia="Arial Unicode MS" w:cs="Times New Roman"/>
          <w:kern w:val="1"/>
          <w:sz w:val="24"/>
          <w:szCs w:val="24"/>
        </w:rPr>
      </w:pPr>
      <w:r w:rsidRPr="002F1D7C">
        <w:rPr>
          <w:rFonts w:eastAsia="Arial Unicode MS" w:cs="Times New Roman"/>
          <w:kern w:val="1"/>
          <w:sz w:val="24"/>
          <w:szCs w:val="24"/>
        </w:rPr>
        <w:t xml:space="preserve">виконання інформаційно-просвітницьких заходів та навчально-просвітницької роботи серед населення.    </w:t>
      </w:r>
    </w:p>
    <w:p w14:paraId="7115C795" w14:textId="77777777" w:rsidR="00A876A9" w:rsidRPr="002F1D7C" w:rsidRDefault="00A876A9" w:rsidP="00A876A9">
      <w:pPr>
        <w:widowControl w:val="0"/>
        <w:tabs>
          <w:tab w:val="left" w:pos="0"/>
        </w:tabs>
        <w:suppressAutoHyphens/>
        <w:ind w:firstLine="567"/>
        <w:jc w:val="both"/>
        <w:rPr>
          <w:rFonts w:eastAsia="Arial Unicode MS" w:cs="Times New Roman"/>
          <w:kern w:val="1"/>
          <w:sz w:val="24"/>
          <w:szCs w:val="24"/>
        </w:rPr>
      </w:pPr>
    </w:p>
    <w:p w14:paraId="6B96973D" w14:textId="77777777" w:rsidR="00A876A9" w:rsidRPr="002F1D7C" w:rsidRDefault="00A876A9" w:rsidP="00A876A9">
      <w:pPr>
        <w:tabs>
          <w:tab w:val="left" w:pos="994"/>
        </w:tabs>
        <w:ind w:left="23" w:right="20" w:hanging="142"/>
        <w:jc w:val="both"/>
        <w:rPr>
          <w:rFonts w:eastAsia="Times New Roman" w:cs="Times New Roman"/>
          <w:b/>
          <w:sz w:val="24"/>
          <w:szCs w:val="24"/>
          <w:lang w:eastAsia="ru-RU"/>
        </w:rPr>
      </w:pPr>
      <w:r w:rsidRPr="002F1D7C">
        <w:rPr>
          <w:rFonts w:eastAsia="Times New Roman" w:cs="Times New Roman"/>
          <w:b/>
          <w:sz w:val="24"/>
          <w:szCs w:val="24"/>
          <w:lang w:eastAsia="ru-RU"/>
        </w:rPr>
        <w:t xml:space="preserve">2.7 Місця поховання </w:t>
      </w:r>
    </w:p>
    <w:p w14:paraId="0B34DF99"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КП «Господар»  виробничий структурний підрозділ по утриманню, догляду та охороні кладовищ на території громади.</w:t>
      </w:r>
    </w:p>
    <w:p w14:paraId="06729B5F" w14:textId="77777777" w:rsidR="00A876A9" w:rsidRPr="002F1D7C" w:rsidRDefault="00A876A9" w:rsidP="00A876A9">
      <w:pPr>
        <w:ind w:right="-185" w:firstLine="600"/>
        <w:jc w:val="both"/>
        <w:rPr>
          <w:rFonts w:eastAsia="Calibri" w:cs="Times New Roman"/>
          <w:sz w:val="24"/>
          <w:szCs w:val="24"/>
          <w:lang w:eastAsia="ru-RU"/>
        </w:rPr>
      </w:pPr>
      <w:r w:rsidRPr="002F1D7C">
        <w:rPr>
          <w:rFonts w:eastAsia="Calibri" w:cs="Times New Roman"/>
          <w:sz w:val="24"/>
          <w:szCs w:val="24"/>
          <w:lang w:eastAsia="ru-RU"/>
        </w:rPr>
        <w:t>На території населених пунктів громади знаходяться 24 кладовищ.</w:t>
      </w:r>
    </w:p>
    <w:p w14:paraId="75BF341F" w14:textId="77777777" w:rsidR="00A876A9" w:rsidRPr="002F1D7C" w:rsidRDefault="00A876A9" w:rsidP="00A876A9">
      <w:pPr>
        <w:ind w:right="-185" w:firstLine="544"/>
        <w:jc w:val="both"/>
        <w:rPr>
          <w:rFonts w:eastAsia="Calibri" w:cs="Times New Roman"/>
          <w:sz w:val="24"/>
          <w:szCs w:val="24"/>
          <w:lang w:eastAsia="ru-RU"/>
        </w:rPr>
      </w:pPr>
      <w:r w:rsidRPr="002F1D7C">
        <w:rPr>
          <w:rFonts w:eastAsia="Calibri" w:cs="Times New Roman"/>
          <w:sz w:val="24"/>
          <w:szCs w:val="24"/>
          <w:lang w:eastAsia="ru-RU"/>
        </w:rPr>
        <w:tab/>
        <w:t xml:space="preserve">Основним завданням комунального підприємства є забезпечення утримання місць поховань в належному стані, створення сприятливих умов для мешканців громади щодо впорядкування та  догляду за могилами своїх близьких, надання естетичного вигляду території кладовищ шляхом її прибирання, озеленення, збереження ритуальної атрибутики на місцях поховань, запобігання оскверненню місць поховань, а також підтримання у належному стані пам’ятників, пам’ятних знаків, та передбачає  наступне: </w:t>
      </w:r>
    </w:p>
    <w:p w14:paraId="433F7456" w14:textId="77777777" w:rsidR="00A876A9" w:rsidRPr="002F1D7C" w:rsidRDefault="00A876A9" w:rsidP="00A876A9">
      <w:pPr>
        <w:numPr>
          <w:ilvl w:val="0"/>
          <w:numId w:val="11"/>
        </w:numPr>
        <w:ind w:right="-185"/>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розроблення і впровадження заходів щодо проведення благоустрою на території кладовищ та приведення їх до належного санітарного стану;</w:t>
      </w:r>
    </w:p>
    <w:p w14:paraId="745ED072" w14:textId="77777777" w:rsidR="00A876A9" w:rsidRPr="002F1D7C" w:rsidRDefault="00A876A9" w:rsidP="00A876A9">
      <w:pPr>
        <w:numPr>
          <w:ilvl w:val="0"/>
          <w:numId w:val="11"/>
        </w:numPr>
        <w:ind w:right="-185"/>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чистка доріг від снігу, ожеледиці;</w:t>
      </w:r>
    </w:p>
    <w:p w14:paraId="746F9102" w14:textId="77777777" w:rsidR="00A876A9" w:rsidRPr="002F1D7C" w:rsidRDefault="00A876A9" w:rsidP="00A876A9">
      <w:pPr>
        <w:numPr>
          <w:ilvl w:val="0"/>
          <w:numId w:val="11"/>
        </w:numPr>
        <w:ind w:right="-185"/>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завезення піску;</w:t>
      </w:r>
    </w:p>
    <w:p w14:paraId="771AF3A2" w14:textId="77777777" w:rsidR="00A876A9" w:rsidRPr="002F1D7C" w:rsidRDefault="00A876A9" w:rsidP="00A876A9">
      <w:pPr>
        <w:numPr>
          <w:ilvl w:val="0"/>
          <w:numId w:val="11"/>
        </w:numPr>
        <w:ind w:right="-185"/>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прибирання і вивіз сміття;</w:t>
      </w:r>
    </w:p>
    <w:p w14:paraId="60017C12" w14:textId="77777777" w:rsidR="00A876A9" w:rsidRPr="002F1D7C" w:rsidRDefault="00A876A9" w:rsidP="00A876A9">
      <w:pPr>
        <w:numPr>
          <w:ilvl w:val="0"/>
          <w:numId w:val="11"/>
        </w:numPr>
        <w:ind w:right="-185"/>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покіс трави;</w:t>
      </w:r>
    </w:p>
    <w:p w14:paraId="34019FDF" w14:textId="77777777" w:rsidR="00A876A9" w:rsidRPr="002F1D7C" w:rsidRDefault="00A876A9" w:rsidP="00A876A9">
      <w:pPr>
        <w:numPr>
          <w:ilvl w:val="0"/>
          <w:numId w:val="11"/>
        </w:numPr>
        <w:ind w:right="-185"/>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 xml:space="preserve">упорядкування і ремонт братських могил, могил учасників </w:t>
      </w:r>
      <w:r w:rsidRPr="002F1D7C">
        <w:rPr>
          <w:rFonts w:eastAsia="Times New Roman" w:cs="Times New Roman"/>
          <w:sz w:val="24"/>
          <w:szCs w:val="24"/>
          <w:lang w:eastAsia="x-none"/>
        </w:rPr>
        <w:t>другої світової війни</w:t>
      </w:r>
      <w:r w:rsidRPr="002F1D7C">
        <w:rPr>
          <w:rFonts w:eastAsia="Times New Roman" w:cs="Times New Roman"/>
          <w:sz w:val="24"/>
          <w:szCs w:val="24"/>
          <w:lang w:val="x-none" w:eastAsia="x-none"/>
        </w:rPr>
        <w:t>, учасників АТО та інших, які перебувають на державному обліку;</w:t>
      </w:r>
    </w:p>
    <w:p w14:paraId="3D5F05FA" w14:textId="77777777" w:rsidR="00A876A9" w:rsidRPr="002F1D7C" w:rsidRDefault="00A876A9" w:rsidP="00A876A9">
      <w:pPr>
        <w:numPr>
          <w:ilvl w:val="0"/>
          <w:numId w:val="11"/>
        </w:numPr>
        <w:ind w:right="-185"/>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видалення аварійних дерев та молодої порослі;</w:t>
      </w:r>
    </w:p>
    <w:p w14:paraId="01752B1B" w14:textId="77777777" w:rsidR="00A876A9" w:rsidRPr="002F1D7C" w:rsidRDefault="00A876A9" w:rsidP="00A876A9">
      <w:pPr>
        <w:numPr>
          <w:ilvl w:val="0"/>
          <w:numId w:val="11"/>
        </w:numPr>
        <w:ind w:right="-185"/>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відновлення пам’ятників та огорож, які були зруйновані внаслідок падіння дерев;</w:t>
      </w:r>
    </w:p>
    <w:p w14:paraId="070351C6" w14:textId="77777777" w:rsidR="00A876A9" w:rsidRPr="002F1D7C" w:rsidRDefault="00A876A9" w:rsidP="00A876A9">
      <w:pPr>
        <w:numPr>
          <w:ilvl w:val="0"/>
          <w:numId w:val="11"/>
        </w:numPr>
        <w:ind w:right="-185"/>
        <w:contextualSpacing/>
        <w:jc w:val="both"/>
        <w:rPr>
          <w:rFonts w:eastAsia="Times New Roman" w:cs="Times New Roman"/>
          <w:sz w:val="24"/>
          <w:szCs w:val="24"/>
          <w:lang w:val="x-none" w:eastAsia="x-none"/>
        </w:rPr>
      </w:pPr>
      <w:r w:rsidRPr="002F1D7C">
        <w:rPr>
          <w:rFonts w:eastAsia="Times New Roman" w:cs="Times New Roman"/>
          <w:sz w:val="24"/>
          <w:szCs w:val="24"/>
          <w:lang w:val="x-none" w:eastAsia="x-none"/>
        </w:rPr>
        <w:t>виготовлення, встановлення, ремонт контейнерів для збору сміття.</w:t>
      </w:r>
    </w:p>
    <w:p w14:paraId="2564DDCB"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Основною гострою проблемою є нестача землі для проведення подальшого поховання померлих. Для цього необхідно передбачити додаткові місця поховань</w:t>
      </w:r>
      <w:r w:rsidRPr="002F1D7C">
        <w:rPr>
          <w:rFonts w:eastAsia="Calibri" w:cs="Times New Roman"/>
          <w:b/>
          <w:i/>
          <w:sz w:val="24"/>
          <w:szCs w:val="24"/>
          <w:lang w:eastAsia="ru-RU"/>
        </w:rPr>
        <w:t>.</w:t>
      </w:r>
    </w:p>
    <w:p w14:paraId="299D70F4" w14:textId="77777777" w:rsidR="00A876A9" w:rsidRPr="002F1D7C" w:rsidRDefault="00A876A9" w:rsidP="00A876A9">
      <w:pPr>
        <w:widowControl w:val="0"/>
        <w:tabs>
          <w:tab w:val="left" w:pos="0"/>
        </w:tabs>
        <w:suppressAutoHyphens/>
        <w:ind w:firstLine="567"/>
        <w:jc w:val="both"/>
        <w:rPr>
          <w:rFonts w:eastAsia="Arial Unicode MS" w:cs="Times New Roman"/>
          <w:kern w:val="1"/>
          <w:sz w:val="24"/>
          <w:szCs w:val="24"/>
        </w:rPr>
      </w:pPr>
    </w:p>
    <w:p w14:paraId="18030551" w14:textId="77777777" w:rsidR="00A876A9" w:rsidRPr="002F1D7C" w:rsidRDefault="00A876A9" w:rsidP="00A876A9">
      <w:pPr>
        <w:ind w:hanging="23"/>
        <w:jc w:val="both"/>
        <w:rPr>
          <w:rFonts w:eastAsia="Calibri" w:cs="Times New Roman"/>
          <w:b/>
          <w:sz w:val="24"/>
          <w:szCs w:val="24"/>
          <w:lang w:eastAsia="ru-RU"/>
        </w:rPr>
      </w:pPr>
      <w:r w:rsidRPr="002F1D7C">
        <w:rPr>
          <w:rFonts w:eastAsia="Calibri" w:cs="Times New Roman"/>
          <w:b/>
          <w:sz w:val="24"/>
          <w:szCs w:val="24"/>
          <w:lang w:eastAsia="ru-RU"/>
        </w:rPr>
        <w:t>2.8 Зупинки громадського транспорту</w:t>
      </w:r>
    </w:p>
    <w:p w14:paraId="46EFA6E4"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ab/>
        <w:t xml:space="preserve">На сьогоднішній день існує системна проблема з облаштуванням та благоустроєм зупинок громадського транспорту. </w:t>
      </w:r>
    </w:p>
    <w:p w14:paraId="72E24C55"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ab/>
        <w:t xml:space="preserve">Слід додати, що на зупинках громадського транспорту відсутні навіси для пасажирів. </w:t>
      </w:r>
      <w:r w:rsidRPr="002F1D7C">
        <w:rPr>
          <w:rFonts w:eastAsia="Calibri" w:cs="Times New Roman"/>
          <w:sz w:val="24"/>
          <w:szCs w:val="24"/>
          <w:lang w:eastAsia="ru-RU"/>
        </w:rPr>
        <w:tab/>
        <w:t xml:space="preserve">План заходів по забезпеченню облаштування та благоустрою зупинки громадського транспорту передбачає: </w:t>
      </w:r>
    </w:p>
    <w:p w14:paraId="6E9756C2" w14:textId="77777777" w:rsidR="00A876A9" w:rsidRPr="002F1D7C" w:rsidRDefault="00A876A9" w:rsidP="00A876A9">
      <w:pPr>
        <w:numPr>
          <w:ilvl w:val="0"/>
          <w:numId w:val="12"/>
        </w:numPr>
        <w:contextualSpacing/>
        <w:jc w:val="both"/>
        <w:rPr>
          <w:rFonts w:eastAsia="Times New Roman" w:cs="Times New Roman"/>
          <w:sz w:val="24"/>
          <w:szCs w:val="24"/>
          <w:lang w:eastAsia="x-none"/>
        </w:rPr>
      </w:pPr>
      <w:r w:rsidRPr="002F1D7C">
        <w:rPr>
          <w:rFonts w:eastAsia="Times New Roman" w:cs="Times New Roman"/>
          <w:sz w:val="24"/>
          <w:szCs w:val="24"/>
          <w:lang w:eastAsia="x-none"/>
        </w:rPr>
        <w:t>облаштування нового зупинкового комплексу єдиного взірця;</w:t>
      </w:r>
    </w:p>
    <w:p w14:paraId="3EE8304F" w14:textId="77777777" w:rsidR="00A876A9" w:rsidRPr="002F1D7C" w:rsidRDefault="00A876A9" w:rsidP="00A876A9">
      <w:pPr>
        <w:numPr>
          <w:ilvl w:val="0"/>
          <w:numId w:val="12"/>
        </w:numPr>
        <w:contextualSpacing/>
        <w:jc w:val="both"/>
        <w:rPr>
          <w:rFonts w:eastAsia="Times New Roman" w:cs="Times New Roman"/>
          <w:sz w:val="24"/>
          <w:szCs w:val="24"/>
          <w:lang w:eastAsia="x-none"/>
        </w:rPr>
      </w:pPr>
      <w:r w:rsidRPr="002F1D7C">
        <w:rPr>
          <w:rFonts w:eastAsia="Times New Roman" w:cs="Times New Roman"/>
          <w:sz w:val="24"/>
          <w:szCs w:val="24"/>
          <w:lang w:eastAsia="x-none"/>
        </w:rPr>
        <w:t>забезпечення освітлення зупинки;</w:t>
      </w:r>
    </w:p>
    <w:p w14:paraId="6C922CD3" w14:textId="77777777" w:rsidR="00A876A9" w:rsidRPr="002F1D7C" w:rsidRDefault="00A876A9" w:rsidP="00A876A9">
      <w:pPr>
        <w:numPr>
          <w:ilvl w:val="0"/>
          <w:numId w:val="12"/>
        </w:numPr>
        <w:contextualSpacing/>
        <w:jc w:val="both"/>
        <w:rPr>
          <w:rFonts w:eastAsia="Times New Roman" w:cs="Times New Roman"/>
          <w:sz w:val="24"/>
          <w:szCs w:val="24"/>
          <w:lang w:eastAsia="x-none"/>
        </w:rPr>
      </w:pPr>
      <w:r w:rsidRPr="002F1D7C">
        <w:rPr>
          <w:rFonts w:eastAsia="Times New Roman" w:cs="Times New Roman"/>
          <w:sz w:val="24"/>
          <w:szCs w:val="24"/>
          <w:lang w:eastAsia="x-none"/>
        </w:rPr>
        <w:t xml:space="preserve">встановлення урн для сміття; </w:t>
      </w:r>
    </w:p>
    <w:p w14:paraId="3ECE8A98" w14:textId="77777777" w:rsidR="00A876A9" w:rsidRPr="002F1D7C" w:rsidRDefault="00A876A9" w:rsidP="00A876A9">
      <w:pPr>
        <w:numPr>
          <w:ilvl w:val="0"/>
          <w:numId w:val="12"/>
        </w:numPr>
        <w:contextualSpacing/>
        <w:jc w:val="both"/>
        <w:rPr>
          <w:rFonts w:eastAsia="Times New Roman" w:cs="Times New Roman"/>
          <w:sz w:val="24"/>
          <w:szCs w:val="24"/>
          <w:lang w:eastAsia="x-none"/>
        </w:rPr>
      </w:pPr>
      <w:r w:rsidRPr="002F1D7C">
        <w:rPr>
          <w:rFonts w:eastAsia="Times New Roman" w:cs="Times New Roman"/>
          <w:sz w:val="24"/>
          <w:szCs w:val="24"/>
          <w:lang w:eastAsia="x-none"/>
        </w:rPr>
        <w:t xml:space="preserve">благоустрій прилеглої території (асфальтування, мощення тротуарною плиткою, озеленення, тощо). </w:t>
      </w:r>
    </w:p>
    <w:p w14:paraId="14A7D172" w14:textId="77777777" w:rsidR="00A876A9" w:rsidRPr="002F1D7C" w:rsidRDefault="00A876A9" w:rsidP="00A876A9">
      <w:pPr>
        <w:ind w:firstLine="567"/>
        <w:jc w:val="both"/>
        <w:rPr>
          <w:rFonts w:eastAsia="Calibri" w:cs="Times New Roman"/>
          <w:sz w:val="24"/>
          <w:szCs w:val="24"/>
          <w:lang w:eastAsia="ru-RU"/>
        </w:rPr>
      </w:pPr>
      <w:r w:rsidRPr="002F1D7C">
        <w:rPr>
          <w:rFonts w:eastAsia="Calibri" w:cs="Times New Roman"/>
          <w:sz w:val="24"/>
          <w:szCs w:val="24"/>
          <w:lang w:eastAsia="ru-RU"/>
        </w:rPr>
        <w:t>Реалізація заходів дозволить підвищити якість та комфортність користування мешканцями громади транспортною інфраструктурою, залучити позабюджетні кошти до вирішення нагальних питань функціонування транспортної мережі, сприятиме системному підходу щодо проблеми із облаштуванням та благоустроєм зупинок в населених пунктах громади та покращенню організації дорожнього руху в цілому.</w:t>
      </w:r>
    </w:p>
    <w:p w14:paraId="051ACF4B" w14:textId="77777777" w:rsidR="00A876A9" w:rsidRPr="002F1D7C" w:rsidRDefault="00A876A9" w:rsidP="00A876A9">
      <w:pPr>
        <w:ind w:left="720"/>
        <w:contextualSpacing/>
        <w:jc w:val="both"/>
        <w:rPr>
          <w:rFonts w:eastAsia="Times New Roman" w:cs="Times New Roman"/>
          <w:sz w:val="24"/>
          <w:szCs w:val="24"/>
          <w:lang w:eastAsia="x-none"/>
        </w:rPr>
      </w:pPr>
    </w:p>
    <w:p w14:paraId="708F31A8" w14:textId="77777777" w:rsidR="00A876A9" w:rsidRPr="002F1D7C" w:rsidRDefault="00A876A9" w:rsidP="00A876A9">
      <w:pPr>
        <w:shd w:val="clear" w:color="auto" w:fill="FFFFFF"/>
        <w:ind w:left="23" w:right="23" w:hanging="23"/>
        <w:contextualSpacing/>
        <w:jc w:val="both"/>
        <w:rPr>
          <w:rFonts w:eastAsia="Times New Roman" w:cs="Times New Roman"/>
          <w:b/>
          <w:sz w:val="24"/>
          <w:szCs w:val="24"/>
          <w:lang w:eastAsia="ru-RU"/>
        </w:rPr>
      </w:pPr>
      <w:r w:rsidRPr="002F1D7C">
        <w:rPr>
          <w:rFonts w:eastAsia="Times New Roman" w:cs="Times New Roman"/>
          <w:b/>
          <w:sz w:val="24"/>
          <w:szCs w:val="24"/>
          <w:lang w:eastAsia="ru-RU"/>
        </w:rPr>
        <w:t>2.9 Водопостачання та водовідведення</w:t>
      </w:r>
    </w:p>
    <w:p w14:paraId="4070E9D3" w14:textId="77777777" w:rsidR="00A876A9" w:rsidRPr="002F1D7C" w:rsidRDefault="00A876A9" w:rsidP="00A87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4"/>
        <w:contextualSpacing/>
        <w:jc w:val="both"/>
        <w:rPr>
          <w:rFonts w:eastAsia="Times New Roman" w:cs="Times New Roman"/>
          <w:bCs/>
          <w:sz w:val="24"/>
          <w:szCs w:val="24"/>
          <w:lang w:eastAsia="ru-RU"/>
        </w:rPr>
      </w:pPr>
      <w:r w:rsidRPr="002F1D7C">
        <w:rPr>
          <w:rFonts w:eastAsia="Times New Roman" w:cs="Times New Roman"/>
          <w:bCs/>
          <w:sz w:val="24"/>
          <w:szCs w:val="24"/>
          <w:lang w:eastAsia="ru-RU"/>
        </w:rPr>
        <w:lastRenderedPageBreak/>
        <w:t xml:space="preserve">Діяльність у галузі водопостачання та водовідведення здійснюється відповідно до Закону України «Про житлово-комунальні послуги» від 24.06.2004 №1875-IV, Закону України «Про питну воду та питне водопостачання» від 10.01.2002 №2918-III, «Правил надання послуг з централізованого опалення, постачання холодної та гарячої води і водовідведення», затверджених постановою КМ України від 21.07. 2005  №630. </w:t>
      </w:r>
    </w:p>
    <w:p w14:paraId="46C71DCA" w14:textId="77777777" w:rsidR="00A876A9" w:rsidRPr="002F1D7C" w:rsidRDefault="00A876A9" w:rsidP="00A87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4"/>
        <w:jc w:val="both"/>
        <w:rPr>
          <w:rFonts w:eastAsia="Times New Roman" w:cs="Times New Roman"/>
          <w:bCs/>
          <w:sz w:val="24"/>
          <w:szCs w:val="24"/>
          <w:lang w:eastAsia="ru-RU"/>
        </w:rPr>
      </w:pPr>
      <w:r w:rsidRPr="002F1D7C">
        <w:rPr>
          <w:rFonts w:eastAsia="Times New Roman" w:cs="Times New Roman"/>
          <w:bCs/>
          <w:sz w:val="24"/>
          <w:szCs w:val="24"/>
          <w:lang w:eastAsia="ru-RU"/>
        </w:rPr>
        <w:t xml:space="preserve">Надавачем послуг з водопостачання та водовідведення є КП «Господар», </w:t>
      </w:r>
      <w:r w:rsidRPr="002F1D7C">
        <w:rPr>
          <w:rFonts w:cs="Times New Roman"/>
          <w:sz w:val="24"/>
          <w:szCs w:val="24"/>
          <w:bdr w:val="none" w:sz="0" w:space="0" w:color="auto" w:frame="1"/>
        </w:rPr>
        <w:t>дочірнє підприємство «Сільсервіс»</w:t>
      </w:r>
      <w:r w:rsidRPr="002F1D7C">
        <w:rPr>
          <w:rFonts w:eastAsia="Times New Roman" w:cs="Times New Roman"/>
          <w:bCs/>
          <w:sz w:val="24"/>
          <w:szCs w:val="24"/>
          <w:lang w:eastAsia="ru-RU"/>
        </w:rPr>
        <w:t>.</w:t>
      </w:r>
    </w:p>
    <w:p w14:paraId="5FCEBBED" w14:textId="77777777" w:rsidR="00A876A9" w:rsidRPr="002F1D7C" w:rsidRDefault="00A876A9" w:rsidP="00A87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4"/>
        <w:jc w:val="both"/>
        <w:rPr>
          <w:rFonts w:eastAsia="Times New Roman" w:cs="Times New Roman"/>
          <w:bCs/>
          <w:sz w:val="24"/>
          <w:szCs w:val="24"/>
          <w:lang w:eastAsia="ru-RU"/>
        </w:rPr>
      </w:pPr>
      <w:r w:rsidRPr="002F1D7C">
        <w:rPr>
          <w:rFonts w:eastAsia="Times New Roman" w:cs="Times New Roman"/>
          <w:bCs/>
          <w:sz w:val="24"/>
          <w:szCs w:val="24"/>
          <w:lang w:eastAsia="ru-RU"/>
        </w:rPr>
        <w:t>Основними функціями підприємства є:</w:t>
      </w:r>
    </w:p>
    <w:p w14:paraId="190C625E" w14:textId="77777777" w:rsidR="00A876A9" w:rsidRPr="002F1D7C" w:rsidRDefault="00A876A9" w:rsidP="00A876A9">
      <w:pPr>
        <w:numPr>
          <w:ilvl w:val="0"/>
          <w:numId w:val="1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eastAsia="Times New Roman" w:cs="Times New Roman"/>
          <w:bCs/>
          <w:sz w:val="24"/>
          <w:szCs w:val="24"/>
          <w:lang w:eastAsia="ru-RU"/>
        </w:rPr>
      </w:pPr>
      <w:r w:rsidRPr="002F1D7C">
        <w:rPr>
          <w:rFonts w:eastAsia="Times New Roman" w:cs="Times New Roman"/>
          <w:bCs/>
          <w:sz w:val="24"/>
          <w:szCs w:val="24"/>
          <w:lang w:eastAsia="ru-RU"/>
        </w:rPr>
        <w:t>забезпечення постачання питної води, послуги з водовідведення та очищення стічних вод.</w:t>
      </w:r>
    </w:p>
    <w:p w14:paraId="0B267FE0" w14:textId="77777777" w:rsidR="00A876A9" w:rsidRPr="002F1D7C" w:rsidRDefault="00A876A9" w:rsidP="00A876A9">
      <w:pPr>
        <w:numPr>
          <w:ilvl w:val="0"/>
          <w:numId w:val="1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eastAsia="Times New Roman" w:cs="Times New Roman"/>
          <w:bCs/>
          <w:sz w:val="24"/>
          <w:szCs w:val="24"/>
          <w:lang w:eastAsia="ru-RU"/>
        </w:rPr>
      </w:pPr>
      <w:r w:rsidRPr="002F1D7C">
        <w:rPr>
          <w:rFonts w:eastAsia="Times New Roman" w:cs="Times New Roman"/>
          <w:bCs/>
          <w:sz w:val="24"/>
          <w:szCs w:val="24"/>
          <w:lang w:eastAsia="ru-RU"/>
        </w:rPr>
        <w:t>діяльність, пов'язана з ремонтом та експлуатацією трубопроводів.</w:t>
      </w:r>
    </w:p>
    <w:p w14:paraId="5F04720A" w14:textId="77777777" w:rsidR="00A876A9" w:rsidRPr="002F1D7C" w:rsidRDefault="00A876A9" w:rsidP="00A876A9">
      <w:pPr>
        <w:numPr>
          <w:ilvl w:val="0"/>
          <w:numId w:val="1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eastAsia="Times New Roman" w:cs="Times New Roman"/>
          <w:bCs/>
          <w:sz w:val="24"/>
          <w:szCs w:val="24"/>
          <w:lang w:eastAsia="ru-RU"/>
        </w:rPr>
      </w:pPr>
      <w:r w:rsidRPr="002F1D7C">
        <w:rPr>
          <w:rFonts w:eastAsia="Times New Roman" w:cs="Times New Roman"/>
          <w:bCs/>
          <w:sz w:val="24"/>
          <w:szCs w:val="24"/>
          <w:lang w:eastAsia="ru-RU"/>
        </w:rPr>
        <w:t xml:space="preserve">встановлення та ремонт контрольно-вимірювальних приладів для відбору проб і контролю. </w:t>
      </w:r>
    </w:p>
    <w:p w14:paraId="4897D647" w14:textId="77777777" w:rsidR="00A876A9" w:rsidRPr="002F1D7C" w:rsidRDefault="00A876A9" w:rsidP="00A876A9">
      <w:pPr>
        <w:numPr>
          <w:ilvl w:val="0"/>
          <w:numId w:val="1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eastAsia="Times New Roman" w:cs="Times New Roman"/>
          <w:bCs/>
          <w:sz w:val="24"/>
          <w:szCs w:val="24"/>
          <w:lang w:eastAsia="ru-RU"/>
        </w:rPr>
      </w:pPr>
      <w:r w:rsidRPr="002F1D7C">
        <w:rPr>
          <w:rFonts w:eastAsia="Times New Roman" w:cs="Times New Roman"/>
          <w:bCs/>
          <w:sz w:val="24"/>
          <w:szCs w:val="24"/>
          <w:lang w:eastAsia="ru-RU"/>
        </w:rPr>
        <w:t>обслуговування зовнішніх каналізаційних мереж.</w:t>
      </w:r>
    </w:p>
    <w:p w14:paraId="04044A2C" w14:textId="77777777" w:rsidR="00A876A9" w:rsidRPr="002F1D7C" w:rsidRDefault="00A876A9" w:rsidP="00A876A9">
      <w:pPr>
        <w:shd w:val="clear" w:color="auto" w:fill="FFFFFF"/>
        <w:ind w:firstLine="544"/>
        <w:jc w:val="both"/>
        <w:rPr>
          <w:rFonts w:eastAsia="Calibri" w:cs="Times New Roman"/>
          <w:sz w:val="24"/>
          <w:szCs w:val="24"/>
          <w:lang w:eastAsia="ru-RU"/>
        </w:rPr>
      </w:pPr>
      <w:r w:rsidRPr="002F1D7C">
        <w:rPr>
          <w:rFonts w:eastAsia="Calibri" w:cs="Times New Roman"/>
          <w:bCs/>
          <w:sz w:val="24"/>
          <w:szCs w:val="24"/>
          <w:lang w:eastAsia="ru-RU"/>
        </w:rPr>
        <w:t>З</w:t>
      </w:r>
      <w:r w:rsidRPr="002F1D7C">
        <w:rPr>
          <w:rFonts w:eastAsia="Calibri" w:cs="Times New Roman"/>
          <w:spacing w:val="3"/>
          <w:sz w:val="24"/>
          <w:szCs w:val="24"/>
          <w:lang w:eastAsia="ru-RU"/>
        </w:rPr>
        <w:t xml:space="preserve">дійснюватиметься постачання </w:t>
      </w:r>
      <w:r w:rsidRPr="002F1D7C">
        <w:rPr>
          <w:rFonts w:eastAsia="Calibri" w:cs="Times New Roman"/>
          <w:spacing w:val="-1"/>
          <w:sz w:val="24"/>
          <w:szCs w:val="24"/>
          <w:lang w:eastAsia="ru-RU"/>
        </w:rPr>
        <w:t xml:space="preserve">питної води, яка видобувається з артезіанських свердловин глибиною до </w:t>
      </w:r>
      <w:smartTag w:uri="urn:schemas-microsoft-com:office:smarttags" w:element="metricconverter">
        <w:smartTagPr>
          <w:attr w:name="ProductID" w:val="100 м"/>
        </w:smartTagPr>
        <w:r w:rsidRPr="002F1D7C">
          <w:rPr>
            <w:rFonts w:eastAsia="Calibri" w:cs="Times New Roman"/>
            <w:spacing w:val="-1"/>
            <w:sz w:val="24"/>
            <w:szCs w:val="24"/>
            <w:lang w:eastAsia="ru-RU"/>
          </w:rPr>
          <w:t>100 м</w:t>
        </w:r>
      </w:smartTag>
      <w:r w:rsidRPr="002F1D7C">
        <w:rPr>
          <w:rFonts w:eastAsia="Calibri" w:cs="Times New Roman"/>
          <w:spacing w:val="-1"/>
          <w:sz w:val="24"/>
          <w:szCs w:val="24"/>
          <w:lang w:eastAsia="ru-RU"/>
        </w:rPr>
        <w:t>.</w:t>
      </w:r>
    </w:p>
    <w:p w14:paraId="339E2E6F" w14:textId="77777777" w:rsidR="00A876A9" w:rsidRPr="002F1D7C" w:rsidRDefault="00A876A9" w:rsidP="00A876A9">
      <w:pPr>
        <w:ind w:firstLine="544"/>
        <w:jc w:val="both"/>
        <w:rPr>
          <w:rFonts w:eastAsia="Calibri" w:cs="Times New Roman"/>
          <w:b/>
          <w:i/>
          <w:sz w:val="24"/>
          <w:szCs w:val="24"/>
          <w:u w:val="single"/>
          <w:lang w:eastAsia="ru-RU"/>
        </w:rPr>
      </w:pPr>
      <w:r w:rsidRPr="002F1D7C">
        <w:rPr>
          <w:rFonts w:eastAsia="Calibri" w:cs="Times New Roman"/>
          <w:sz w:val="24"/>
          <w:szCs w:val="24"/>
          <w:lang w:eastAsia="ru-RU"/>
        </w:rPr>
        <w:t>Серед першочергових заходів на 2022 р. є будівництво господарсько-питних водогонів в населених пунктах.</w:t>
      </w:r>
    </w:p>
    <w:p w14:paraId="566837DB"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Для регулювання та обліку споживання води заплановано встановлення на всіх артезіанських свердловинах приладів обліку (лічильники). Також при проектуванні господарсько-питних водогонів передбачати встановлення індивідуальних лічильників в колодязях.</w:t>
      </w:r>
    </w:p>
    <w:p w14:paraId="7733BD19"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Для забезпечення енергозбереження передбачається закупівля нових насосів та заміна енергетичного обладнання і устаткування на об’єктах забору води.</w:t>
      </w:r>
    </w:p>
    <w:p w14:paraId="16EA618B"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 xml:space="preserve">В рамках Програми </w:t>
      </w:r>
      <w:r w:rsidRPr="002F1D7C">
        <w:rPr>
          <w:rFonts w:eastAsia="Calibri" w:cs="Times New Roman"/>
          <w:bCs/>
          <w:sz w:val="24"/>
          <w:szCs w:val="24"/>
          <w:lang w:eastAsia="ru-RU"/>
        </w:rPr>
        <w:t xml:space="preserve">КП «Господар» </w:t>
      </w:r>
      <w:r w:rsidRPr="002F1D7C">
        <w:rPr>
          <w:rFonts w:eastAsia="Calibri" w:cs="Times New Roman"/>
          <w:sz w:val="24"/>
          <w:szCs w:val="24"/>
          <w:lang w:eastAsia="ru-RU"/>
        </w:rPr>
        <w:t xml:space="preserve">планує придбання </w:t>
      </w:r>
      <w:bookmarkStart w:id="2" w:name="OLE_LINK3"/>
      <w:bookmarkStart w:id="3" w:name="OLE_LINK4"/>
      <w:r w:rsidRPr="002F1D7C">
        <w:rPr>
          <w:rFonts w:eastAsia="Calibri" w:cs="Times New Roman"/>
          <w:sz w:val="24"/>
          <w:szCs w:val="24"/>
          <w:lang w:eastAsia="ru-RU"/>
        </w:rPr>
        <w:t xml:space="preserve">вантажопасажирського автомобіля </w:t>
      </w:r>
      <w:bookmarkEnd w:id="2"/>
      <w:bookmarkEnd w:id="3"/>
      <w:r w:rsidRPr="002F1D7C">
        <w:rPr>
          <w:rFonts w:eastAsia="Calibri" w:cs="Times New Roman"/>
          <w:sz w:val="24"/>
          <w:szCs w:val="24"/>
          <w:lang w:eastAsia="ru-RU"/>
        </w:rPr>
        <w:t xml:space="preserve">4х4 з подвійною кабіною для забезпечення роботи аварійної бригади в цілодобовому режимі, щоденного обстеження стану водопровідних мереж підприємства, а також оперативної ліквідації невеликих аварій та локалізації  витоків води на великих аваріях. </w:t>
      </w:r>
    </w:p>
    <w:p w14:paraId="38ACD5E8" w14:textId="77777777" w:rsidR="00A876A9" w:rsidRPr="002F1D7C" w:rsidRDefault="00A876A9" w:rsidP="00A876A9">
      <w:pPr>
        <w:ind w:firstLine="544"/>
        <w:jc w:val="both"/>
        <w:rPr>
          <w:rFonts w:eastAsia="Calibri" w:cs="Times New Roman"/>
          <w:sz w:val="24"/>
          <w:szCs w:val="24"/>
          <w:lang w:eastAsia="ru-RU"/>
        </w:rPr>
      </w:pPr>
      <w:r w:rsidRPr="002F1D7C">
        <w:rPr>
          <w:rFonts w:eastAsia="Calibri" w:cs="Times New Roman"/>
          <w:sz w:val="24"/>
          <w:szCs w:val="24"/>
          <w:lang w:eastAsia="ru-RU"/>
        </w:rPr>
        <w:t>Значна частина мешканців користується вигрібними ямами. Програмою передбачається проектування та реконструкція каналізаційних очисних споруд з каналізаційним колектором.</w:t>
      </w:r>
    </w:p>
    <w:p w14:paraId="5996F8E6" w14:textId="77777777" w:rsidR="00A876A9" w:rsidRPr="002F1D7C" w:rsidRDefault="00A876A9" w:rsidP="00A876A9">
      <w:pPr>
        <w:keepNext/>
        <w:keepLines/>
        <w:tabs>
          <w:tab w:val="left" w:pos="1354"/>
        </w:tabs>
        <w:ind w:right="20" w:firstLine="567"/>
        <w:jc w:val="both"/>
        <w:outlineLvl w:val="1"/>
        <w:rPr>
          <w:rFonts w:eastAsia="Calibri" w:cs="Times New Roman"/>
          <w:b/>
          <w:bCs/>
          <w:sz w:val="24"/>
          <w:szCs w:val="24"/>
        </w:rPr>
      </w:pPr>
      <w:bookmarkStart w:id="4" w:name="bookmark6"/>
      <w:r w:rsidRPr="002F1D7C">
        <w:rPr>
          <w:rFonts w:eastAsia="Calibri" w:cs="Times New Roman"/>
          <w:b/>
          <w:bCs/>
          <w:sz w:val="24"/>
          <w:szCs w:val="24"/>
        </w:rPr>
        <w:t>3.Проблемні питання житлово-комунального господарства та основні принципи їх вирішення</w:t>
      </w:r>
      <w:bookmarkEnd w:id="4"/>
    </w:p>
    <w:p w14:paraId="0FD784AC" w14:textId="77777777" w:rsidR="00A876A9" w:rsidRPr="002F1D7C" w:rsidRDefault="00A876A9" w:rsidP="00A876A9">
      <w:pPr>
        <w:numPr>
          <w:ilvl w:val="0"/>
          <w:numId w:val="3"/>
        </w:numPr>
        <w:tabs>
          <w:tab w:val="left" w:pos="1327"/>
        </w:tabs>
        <w:ind w:right="20"/>
        <w:jc w:val="both"/>
        <w:rPr>
          <w:rFonts w:eastAsia="Calibri" w:cs="Times New Roman"/>
          <w:sz w:val="24"/>
          <w:szCs w:val="24"/>
          <w:lang w:val="ru-RU"/>
        </w:rPr>
      </w:pPr>
      <w:r w:rsidRPr="002F1D7C">
        <w:rPr>
          <w:rFonts w:eastAsia="Calibri" w:cs="Times New Roman"/>
          <w:sz w:val="24"/>
          <w:szCs w:val="24"/>
          <w:lang w:val="ru-RU"/>
        </w:rPr>
        <w:t>відсутність комплексної інвентаризації вулично-дорожньої мережі та паспортизаці</w:t>
      </w:r>
      <w:r w:rsidRPr="002F1D7C">
        <w:rPr>
          <w:rFonts w:eastAsia="Calibri" w:cs="Times New Roman"/>
          <w:sz w:val="24"/>
          <w:szCs w:val="24"/>
        </w:rPr>
        <w:t>ї</w:t>
      </w:r>
      <w:r w:rsidRPr="002F1D7C">
        <w:rPr>
          <w:rFonts w:eastAsia="Calibri" w:cs="Times New Roman"/>
          <w:sz w:val="24"/>
          <w:szCs w:val="24"/>
          <w:lang w:val="ru-RU"/>
        </w:rPr>
        <w:t xml:space="preserve"> доріг;</w:t>
      </w:r>
    </w:p>
    <w:p w14:paraId="5A096A4A" w14:textId="77777777" w:rsidR="00A876A9" w:rsidRPr="002F1D7C" w:rsidRDefault="00A876A9" w:rsidP="00A876A9">
      <w:pPr>
        <w:numPr>
          <w:ilvl w:val="0"/>
          <w:numId w:val="3"/>
        </w:numPr>
        <w:tabs>
          <w:tab w:val="left" w:pos="1337"/>
        </w:tabs>
        <w:ind w:right="20"/>
        <w:jc w:val="both"/>
        <w:rPr>
          <w:rFonts w:eastAsia="Calibri" w:cs="Times New Roman"/>
          <w:sz w:val="24"/>
          <w:szCs w:val="24"/>
          <w:lang w:val="ru-RU"/>
        </w:rPr>
      </w:pPr>
      <w:r w:rsidRPr="002F1D7C">
        <w:rPr>
          <w:rFonts w:eastAsia="Calibri" w:cs="Times New Roman"/>
          <w:sz w:val="24"/>
          <w:szCs w:val="24"/>
          <w:lang w:val="ru-RU"/>
        </w:rPr>
        <w:t>відсутність та зношеність тротуарного покриття;</w:t>
      </w:r>
    </w:p>
    <w:p w14:paraId="363F6E60" w14:textId="77777777" w:rsidR="00A876A9" w:rsidRPr="002F1D7C" w:rsidRDefault="00A876A9" w:rsidP="00A876A9">
      <w:pPr>
        <w:numPr>
          <w:ilvl w:val="0"/>
          <w:numId w:val="3"/>
        </w:numPr>
        <w:tabs>
          <w:tab w:val="left" w:pos="1332"/>
        </w:tabs>
        <w:ind w:right="20"/>
        <w:jc w:val="both"/>
        <w:rPr>
          <w:rFonts w:eastAsia="Calibri" w:cs="Times New Roman"/>
          <w:sz w:val="24"/>
          <w:szCs w:val="24"/>
          <w:lang w:val="ru-RU"/>
        </w:rPr>
      </w:pPr>
      <w:r w:rsidRPr="002F1D7C">
        <w:rPr>
          <w:rFonts w:eastAsia="Calibri" w:cs="Times New Roman"/>
          <w:sz w:val="24"/>
          <w:szCs w:val="24"/>
          <w:lang w:val="ru-RU"/>
        </w:rPr>
        <w:t>технічна зношеність мостів;</w:t>
      </w:r>
    </w:p>
    <w:p w14:paraId="3A7A3C61" w14:textId="77777777" w:rsidR="00A876A9" w:rsidRPr="002F1D7C" w:rsidRDefault="00A876A9" w:rsidP="00A876A9">
      <w:pPr>
        <w:numPr>
          <w:ilvl w:val="0"/>
          <w:numId w:val="3"/>
        </w:numPr>
        <w:tabs>
          <w:tab w:val="left" w:pos="1332"/>
        </w:tabs>
        <w:ind w:right="20"/>
        <w:jc w:val="both"/>
        <w:rPr>
          <w:rFonts w:eastAsia="Calibri" w:cs="Times New Roman"/>
          <w:sz w:val="24"/>
          <w:szCs w:val="24"/>
          <w:lang w:val="ru-RU"/>
        </w:rPr>
      </w:pPr>
      <w:r w:rsidRPr="002F1D7C">
        <w:rPr>
          <w:rFonts w:eastAsia="Calibri" w:cs="Times New Roman"/>
          <w:sz w:val="24"/>
          <w:szCs w:val="24"/>
          <w:lang w:val="ru-RU"/>
        </w:rPr>
        <w:t>більшість зелених насаджень населених пунктів досягла вікової межі;</w:t>
      </w:r>
    </w:p>
    <w:p w14:paraId="7E6B3777" w14:textId="77777777" w:rsidR="00A876A9" w:rsidRPr="002F1D7C" w:rsidRDefault="00A876A9" w:rsidP="00A876A9">
      <w:pPr>
        <w:numPr>
          <w:ilvl w:val="0"/>
          <w:numId w:val="3"/>
        </w:numPr>
        <w:tabs>
          <w:tab w:val="left" w:pos="1351"/>
        </w:tabs>
        <w:ind w:right="20"/>
        <w:jc w:val="both"/>
        <w:rPr>
          <w:rFonts w:eastAsia="Calibri" w:cs="Times New Roman"/>
          <w:sz w:val="24"/>
          <w:szCs w:val="24"/>
          <w:lang w:val="ru-RU"/>
        </w:rPr>
      </w:pPr>
      <w:r w:rsidRPr="002F1D7C">
        <w:rPr>
          <w:rFonts w:eastAsia="Calibri" w:cs="Times New Roman"/>
          <w:sz w:val="24"/>
          <w:szCs w:val="24"/>
          <w:lang w:val="ru-RU"/>
        </w:rPr>
        <w:t>висока вартість впровадження новітніх енергозберігаючих технологій з використанням альтернативних джерел енергопостачання;</w:t>
      </w:r>
    </w:p>
    <w:p w14:paraId="723BD573" w14:textId="77777777" w:rsidR="00A876A9" w:rsidRPr="002F1D7C" w:rsidRDefault="00A876A9" w:rsidP="00A876A9">
      <w:pPr>
        <w:numPr>
          <w:ilvl w:val="0"/>
          <w:numId w:val="3"/>
        </w:numPr>
        <w:tabs>
          <w:tab w:val="left" w:pos="1351"/>
        </w:tabs>
        <w:ind w:right="23"/>
        <w:jc w:val="both"/>
        <w:rPr>
          <w:rFonts w:eastAsia="Calibri" w:cs="Times New Roman"/>
          <w:sz w:val="24"/>
          <w:szCs w:val="24"/>
          <w:lang w:val="ru-RU"/>
        </w:rPr>
      </w:pPr>
      <w:r w:rsidRPr="002F1D7C">
        <w:rPr>
          <w:rFonts w:eastAsia="Calibri" w:cs="Times New Roman"/>
          <w:sz w:val="24"/>
          <w:szCs w:val="24"/>
        </w:rPr>
        <w:t>відсутність</w:t>
      </w:r>
      <w:r w:rsidRPr="002F1D7C">
        <w:rPr>
          <w:rFonts w:eastAsia="Calibri" w:cs="Times New Roman"/>
          <w:sz w:val="24"/>
          <w:szCs w:val="24"/>
          <w:lang w:val="ru-RU"/>
        </w:rPr>
        <w:t xml:space="preserve"> матеріально-технічної бази </w:t>
      </w:r>
      <w:r w:rsidRPr="002F1D7C">
        <w:rPr>
          <w:rFonts w:eastAsia="Calibri" w:cs="Times New Roman"/>
          <w:bCs/>
          <w:sz w:val="24"/>
          <w:szCs w:val="24"/>
        </w:rPr>
        <w:t>КП «Господар»</w:t>
      </w:r>
      <w:r w:rsidRPr="002F1D7C">
        <w:rPr>
          <w:rFonts w:eastAsia="Calibri" w:cs="Times New Roman"/>
          <w:sz w:val="24"/>
          <w:szCs w:val="24"/>
          <w:lang w:val="ru-RU"/>
        </w:rPr>
        <w:t>;</w:t>
      </w:r>
    </w:p>
    <w:p w14:paraId="7C789B7A" w14:textId="77777777" w:rsidR="00A876A9" w:rsidRPr="002F1D7C" w:rsidRDefault="00A876A9" w:rsidP="00A876A9">
      <w:pPr>
        <w:numPr>
          <w:ilvl w:val="0"/>
          <w:numId w:val="3"/>
        </w:numPr>
        <w:tabs>
          <w:tab w:val="left" w:pos="1351"/>
        </w:tabs>
        <w:ind w:right="23"/>
        <w:jc w:val="both"/>
        <w:rPr>
          <w:rFonts w:eastAsia="Calibri" w:cs="Times New Roman"/>
          <w:sz w:val="24"/>
          <w:szCs w:val="24"/>
          <w:lang w:val="ru-RU"/>
        </w:rPr>
      </w:pPr>
      <w:r w:rsidRPr="002F1D7C">
        <w:rPr>
          <w:rFonts w:eastAsia="Calibri" w:cs="Times New Roman"/>
          <w:sz w:val="24"/>
          <w:szCs w:val="24"/>
          <w:lang w:val="ru-RU"/>
        </w:rPr>
        <w:t>неврегульованість питань поводження з тваринами</w:t>
      </w:r>
      <w:r w:rsidRPr="002F1D7C">
        <w:rPr>
          <w:rFonts w:eastAsia="Calibri" w:cs="Times New Roman"/>
          <w:sz w:val="24"/>
          <w:szCs w:val="24"/>
        </w:rPr>
        <w:t>.</w:t>
      </w:r>
    </w:p>
    <w:p w14:paraId="39F19D85" w14:textId="77777777" w:rsidR="00A876A9" w:rsidRPr="002F1D7C" w:rsidRDefault="00A876A9" w:rsidP="00A876A9">
      <w:pPr>
        <w:ind w:left="60" w:right="23" w:firstLine="920"/>
        <w:jc w:val="both"/>
        <w:rPr>
          <w:rFonts w:eastAsia="Calibri" w:cs="Times New Roman"/>
          <w:b/>
          <w:i/>
          <w:iCs/>
          <w:sz w:val="24"/>
          <w:szCs w:val="24"/>
          <w:lang w:eastAsia="uk-UA"/>
        </w:rPr>
      </w:pPr>
    </w:p>
    <w:p w14:paraId="0534B716" w14:textId="77777777" w:rsidR="00A876A9" w:rsidRPr="002F1D7C" w:rsidRDefault="00A876A9" w:rsidP="00A876A9">
      <w:pPr>
        <w:ind w:left="60" w:right="23" w:firstLine="920"/>
        <w:jc w:val="both"/>
        <w:rPr>
          <w:rFonts w:eastAsia="Calibri" w:cs="Times New Roman"/>
          <w:b/>
          <w:i/>
          <w:iCs/>
          <w:sz w:val="24"/>
          <w:szCs w:val="24"/>
          <w:lang w:eastAsia="uk-UA"/>
        </w:rPr>
      </w:pPr>
      <w:r w:rsidRPr="002F1D7C">
        <w:rPr>
          <w:rFonts w:eastAsia="Calibri" w:cs="Times New Roman"/>
          <w:b/>
          <w:i/>
          <w:iCs/>
          <w:sz w:val="24"/>
          <w:szCs w:val="24"/>
          <w:lang w:eastAsia="uk-UA"/>
        </w:rPr>
        <w:t>Основні принципи вирішення проблемних питань:</w:t>
      </w:r>
    </w:p>
    <w:p w14:paraId="52606A35" w14:textId="77777777" w:rsidR="00A876A9" w:rsidRPr="002F1D7C" w:rsidRDefault="00A876A9" w:rsidP="00A876A9">
      <w:pPr>
        <w:numPr>
          <w:ilvl w:val="0"/>
          <w:numId w:val="3"/>
        </w:numPr>
        <w:ind w:right="23"/>
        <w:jc w:val="both"/>
        <w:rPr>
          <w:rFonts w:eastAsia="Calibri" w:cs="Times New Roman"/>
          <w:iCs/>
          <w:sz w:val="24"/>
          <w:szCs w:val="24"/>
          <w:lang w:eastAsia="uk-UA"/>
        </w:rPr>
      </w:pPr>
      <w:r w:rsidRPr="002F1D7C">
        <w:rPr>
          <w:rFonts w:eastAsia="Calibri" w:cs="Times New Roman"/>
          <w:iCs/>
          <w:sz w:val="24"/>
          <w:szCs w:val="24"/>
          <w:lang w:eastAsia="uk-UA"/>
        </w:rPr>
        <w:t>удосконалення системи управління житлово-комунальним господарством;</w:t>
      </w:r>
    </w:p>
    <w:p w14:paraId="57D75B54" w14:textId="77777777" w:rsidR="00A876A9" w:rsidRPr="002F1D7C" w:rsidRDefault="00A876A9" w:rsidP="00A876A9">
      <w:pPr>
        <w:numPr>
          <w:ilvl w:val="0"/>
          <w:numId w:val="3"/>
        </w:numPr>
        <w:ind w:right="23"/>
        <w:jc w:val="both"/>
        <w:rPr>
          <w:rFonts w:eastAsia="Calibri" w:cs="Times New Roman"/>
          <w:iCs/>
          <w:sz w:val="24"/>
          <w:szCs w:val="24"/>
          <w:lang w:eastAsia="uk-UA"/>
        </w:rPr>
      </w:pPr>
      <w:r w:rsidRPr="002F1D7C">
        <w:rPr>
          <w:rFonts w:eastAsia="Calibri" w:cs="Times New Roman"/>
          <w:iCs/>
          <w:sz w:val="24"/>
          <w:szCs w:val="24"/>
          <w:lang w:eastAsia="uk-UA"/>
        </w:rPr>
        <w:t>стимулювання інвестиційних процесів у галузі житлово-комунального господарства;</w:t>
      </w:r>
    </w:p>
    <w:p w14:paraId="7BD78AD1" w14:textId="77777777" w:rsidR="00A876A9" w:rsidRPr="002F1D7C" w:rsidRDefault="00A876A9" w:rsidP="00A876A9">
      <w:pPr>
        <w:numPr>
          <w:ilvl w:val="0"/>
          <w:numId w:val="3"/>
        </w:numPr>
        <w:ind w:right="23"/>
        <w:jc w:val="both"/>
        <w:rPr>
          <w:rFonts w:eastAsia="Calibri" w:cs="Times New Roman"/>
          <w:iCs/>
          <w:sz w:val="24"/>
          <w:szCs w:val="24"/>
          <w:lang w:eastAsia="uk-UA"/>
        </w:rPr>
      </w:pPr>
      <w:r w:rsidRPr="002F1D7C">
        <w:rPr>
          <w:rFonts w:eastAsia="Calibri" w:cs="Times New Roman"/>
          <w:iCs/>
          <w:sz w:val="24"/>
          <w:szCs w:val="24"/>
          <w:lang w:eastAsia="uk-UA"/>
        </w:rPr>
        <w:t>ефективне використання грошових, людських та матеріальних ресурсів виробниками/виконавцями та споживачами житлово-комунальних послуг;</w:t>
      </w:r>
    </w:p>
    <w:p w14:paraId="16F563F2" w14:textId="77777777" w:rsidR="00A876A9" w:rsidRPr="002F1D7C" w:rsidRDefault="00A876A9" w:rsidP="00A876A9">
      <w:pPr>
        <w:numPr>
          <w:ilvl w:val="0"/>
          <w:numId w:val="3"/>
        </w:numPr>
        <w:ind w:right="23"/>
        <w:jc w:val="both"/>
        <w:rPr>
          <w:rFonts w:eastAsia="Calibri" w:cs="Times New Roman"/>
          <w:iCs/>
          <w:sz w:val="24"/>
          <w:szCs w:val="24"/>
          <w:lang w:eastAsia="uk-UA"/>
        </w:rPr>
      </w:pPr>
      <w:r w:rsidRPr="002F1D7C">
        <w:rPr>
          <w:rFonts w:eastAsia="Calibri" w:cs="Times New Roman"/>
          <w:iCs/>
          <w:sz w:val="24"/>
          <w:szCs w:val="24"/>
          <w:lang w:eastAsia="uk-UA"/>
        </w:rPr>
        <w:t>пріоритетність інноваційного розвитку систем життєзабезпечення громади;</w:t>
      </w:r>
    </w:p>
    <w:p w14:paraId="5F0803AB" w14:textId="77777777" w:rsidR="00A876A9" w:rsidRPr="002F1D7C" w:rsidRDefault="00A876A9" w:rsidP="00A876A9">
      <w:pPr>
        <w:numPr>
          <w:ilvl w:val="0"/>
          <w:numId w:val="3"/>
        </w:numPr>
        <w:ind w:right="23"/>
        <w:jc w:val="both"/>
        <w:rPr>
          <w:rFonts w:eastAsia="Calibri" w:cs="Times New Roman"/>
          <w:iCs/>
          <w:sz w:val="24"/>
          <w:szCs w:val="24"/>
          <w:lang w:eastAsia="uk-UA"/>
        </w:rPr>
      </w:pPr>
      <w:r w:rsidRPr="002F1D7C">
        <w:rPr>
          <w:rFonts w:eastAsia="Calibri" w:cs="Times New Roman"/>
          <w:iCs/>
          <w:sz w:val="24"/>
          <w:szCs w:val="24"/>
          <w:lang w:eastAsia="uk-UA"/>
        </w:rPr>
        <w:t>прозорість прийняття рішень стосовно тарифної політики, організація громадських обговорень та слухань з проблемних питань житлово-комунального господарства.</w:t>
      </w:r>
    </w:p>
    <w:p w14:paraId="51819F45" w14:textId="77777777" w:rsidR="00A876A9" w:rsidRPr="002F1D7C" w:rsidRDefault="00A876A9" w:rsidP="00A876A9">
      <w:pPr>
        <w:tabs>
          <w:tab w:val="left" w:pos="1451"/>
        </w:tabs>
        <w:ind w:left="23" w:right="23" w:hanging="23"/>
        <w:jc w:val="both"/>
        <w:rPr>
          <w:rFonts w:eastAsia="Calibri" w:cs="Times New Roman"/>
          <w:sz w:val="24"/>
          <w:szCs w:val="24"/>
          <w:lang w:val="ru-RU"/>
        </w:rPr>
      </w:pPr>
    </w:p>
    <w:p w14:paraId="74C80656" w14:textId="77777777" w:rsidR="00A876A9" w:rsidRPr="002F1D7C" w:rsidRDefault="00A876A9" w:rsidP="00A876A9">
      <w:pPr>
        <w:keepNext/>
        <w:keepLines/>
        <w:ind w:left="23" w:right="20"/>
        <w:jc w:val="both"/>
        <w:outlineLvl w:val="1"/>
        <w:rPr>
          <w:rFonts w:eastAsia="Calibri" w:cs="Times New Roman"/>
          <w:b/>
          <w:bCs/>
          <w:sz w:val="24"/>
          <w:szCs w:val="24"/>
        </w:rPr>
      </w:pPr>
      <w:bookmarkStart w:id="5" w:name="bookmark7"/>
      <w:r w:rsidRPr="002F1D7C">
        <w:rPr>
          <w:rFonts w:eastAsia="Calibri" w:cs="Times New Roman"/>
          <w:b/>
          <w:bCs/>
          <w:sz w:val="24"/>
          <w:szCs w:val="24"/>
        </w:rPr>
        <w:t>Ш. МЕТА ТА ОСНОВНІ ЗАВДАННЯ ПРОГРАМИ</w:t>
      </w:r>
      <w:bookmarkEnd w:id="5"/>
    </w:p>
    <w:p w14:paraId="38A7FD24" w14:textId="77777777" w:rsidR="00A876A9" w:rsidRPr="002F1D7C" w:rsidRDefault="00A876A9" w:rsidP="00A876A9">
      <w:pPr>
        <w:ind w:left="40" w:right="23" w:firstLine="527"/>
        <w:jc w:val="both"/>
        <w:rPr>
          <w:rFonts w:eastAsia="Calibri" w:cs="Times New Roman"/>
          <w:sz w:val="24"/>
          <w:szCs w:val="24"/>
        </w:rPr>
      </w:pPr>
      <w:r w:rsidRPr="002F1D7C">
        <w:rPr>
          <w:rFonts w:eastAsia="Calibri" w:cs="Times New Roman"/>
          <w:sz w:val="24"/>
          <w:szCs w:val="24"/>
        </w:rPr>
        <w:t xml:space="preserve">Метою Програми є здійснення заходів щодо підвищення ефективності та надійності функціонування житлово-комунального господарства, задоволення потреб населення у наданні житлово-комунальних послуг належної якості, що відповідає вимогам державних стандартів, </w:t>
      </w:r>
      <w:r w:rsidRPr="002F1D7C">
        <w:rPr>
          <w:rFonts w:eastAsia="Calibri" w:cs="Times New Roman"/>
          <w:sz w:val="24"/>
          <w:szCs w:val="24"/>
        </w:rPr>
        <w:lastRenderedPageBreak/>
        <w:t>гармонізованих зі стандартами Євросоюзу, забезпечення реалізації державної політики визначеної у сфері житлово-комунального господарства.</w:t>
      </w:r>
    </w:p>
    <w:p w14:paraId="1FA71723" w14:textId="77777777" w:rsidR="00A876A9" w:rsidRPr="002F1D7C" w:rsidRDefault="00A876A9" w:rsidP="00A876A9">
      <w:pPr>
        <w:ind w:left="40" w:right="23" w:firstLine="527"/>
        <w:jc w:val="both"/>
        <w:rPr>
          <w:rFonts w:eastAsia="Calibri" w:cs="Times New Roman"/>
          <w:b/>
          <w:i/>
          <w:iCs/>
          <w:sz w:val="24"/>
          <w:szCs w:val="24"/>
          <w:lang w:eastAsia="uk-UA"/>
        </w:rPr>
      </w:pPr>
      <w:r w:rsidRPr="002F1D7C">
        <w:rPr>
          <w:rFonts w:eastAsia="Calibri" w:cs="Times New Roman"/>
          <w:b/>
          <w:i/>
          <w:iCs/>
          <w:sz w:val="24"/>
          <w:szCs w:val="24"/>
          <w:lang w:eastAsia="uk-UA"/>
        </w:rPr>
        <w:t>Реалізація Програми передбачає виконання наступних завдань:</w:t>
      </w:r>
    </w:p>
    <w:p w14:paraId="682F5103" w14:textId="77777777" w:rsidR="00A876A9" w:rsidRPr="002F1D7C" w:rsidRDefault="00A876A9" w:rsidP="00A876A9">
      <w:pPr>
        <w:numPr>
          <w:ilvl w:val="0"/>
          <w:numId w:val="3"/>
        </w:numPr>
        <w:tabs>
          <w:tab w:val="left" w:pos="142"/>
        </w:tabs>
        <w:ind w:right="23"/>
        <w:jc w:val="both"/>
        <w:rPr>
          <w:rFonts w:eastAsia="Calibri" w:cs="Times New Roman"/>
          <w:sz w:val="24"/>
          <w:szCs w:val="24"/>
          <w:lang w:val="ru-RU"/>
        </w:rPr>
      </w:pPr>
      <w:r w:rsidRPr="002F1D7C">
        <w:rPr>
          <w:rFonts w:eastAsia="Calibri" w:cs="Times New Roman"/>
          <w:sz w:val="24"/>
          <w:szCs w:val="24"/>
          <w:lang w:val="ru-RU"/>
        </w:rPr>
        <w:t>підвищення якості житлово-комунальних послуг;</w:t>
      </w:r>
    </w:p>
    <w:p w14:paraId="7A43BBE0" w14:textId="77777777" w:rsidR="00A876A9" w:rsidRPr="002F1D7C" w:rsidRDefault="00A876A9" w:rsidP="00A876A9">
      <w:pPr>
        <w:numPr>
          <w:ilvl w:val="0"/>
          <w:numId w:val="3"/>
        </w:numPr>
        <w:tabs>
          <w:tab w:val="left" w:pos="1312"/>
          <w:tab w:val="left" w:pos="7331"/>
        </w:tabs>
        <w:ind w:right="23"/>
        <w:jc w:val="both"/>
        <w:rPr>
          <w:rFonts w:eastAsia="Calibri" w:cs="Times New Roman"/>
          <w:sz w:val="24"/>
          <w:szCs w:val="24"/>
          <w:lang w:val="ru-RU"/>
        </w:rPr>
      </w:pPr>
      <w:r w:rsidRPr="002F1D7C">
        <w:rPr>
          <w:rFonts w:eastAsia="Calibri" w:cs="Times New Roman"/>
          <w:sz w:val="24"/>
          <w:szCs w:val="24"/>
          <w:lang w:val="ru-RU"/>
        </w:rPr>
        <w:t>удосконалення системи управління житлово-комунальним господарством, розвиток конкуренції та сучасних форм самоорганізації населення у даній сфері;</w:t>
      </w:r>
    </w:p>
    <w:p w14:paraId="138B6DC6" w14:textId="77777777" w:rsidR="00A876A9" w:rsidRPr="002F1D7C" w:rsidRDefault="00A876A9" w:rsidP="00A876A9">
      <w:pPr>
        <w:numPr>
          <w:ilvl w:val="0"/>
          <w:numId w:val="3"/>
        </w:numPr>
        <w:tabs>
          <w:tab w:val="left" w:pos="1458"/>
        </w:tabs>
        <w:ind w:right="23"/>
        <w:jc w:val="both"/>
        <w:rPr>
          <w:rFonts w:eastAsia="Calibri" w:cs="Times New Roman"/>
          <w:sz w:val="24"/>
          <w:szCs w:val="24"/>
          <w:lang w:val="ru-RU"/>
        </w:rPr>
      </w:pPr>
      <w:r w:rsidRPr="002F1D7C">
        <w:rPr>
          <w:rFonts w:eastAsia="Calibri" w:cs="Times New Roman"/>
          <w:sz w:val="24"/>
          <w:szCs w:val="24"/>
          <w:lang w:val="ru-RU"/>
        </w:rPr>
        <w:t xml:space="preserve">створення конкурентного середовища </w:t>
      </w:r>
      <w:proofErr w:type="gramStart"/>
      <w:r w:rsidRPr="002F1D7C">
        <w:rPr>
          <w:rFonts w:eastAsia="Calibri" w:cs="Times New Roman"/>
          <w:sz w:val="24"/>
          <w:szCs w:val="24"/>
          <w:lang w:val="ru-RU"/>
        </w:rPr>
        <w:t>на ринку</w:t>
      </w:r>
      <w:proofErr w:type="gramEnd"/>
      <w:r w:rsidRPr="002F1D7C">
        <w:rPr>
          <w:rFonts w:eastAsia="Calibri" w:cs="Times New Roman"/>
          <w:sz w:val="24"/>
          <w:szCs w:val="24"/>
          <w:lang w:val="ru-RU"/>
        </w:rPr>
        <w:t xml:space="preserve"> комунальних послуг;</w:t>
      </w:r>
    </w:p>
    <w:p w14:paraId="66FEFFE5" w14:textId="77777777" w:rsidR="00A876A9" w:rsidRPr="002F1D7C" w:rsidRDefault="00A876A9" w:rsidP="00A876A9">
      <w:pPr>
        <w:numPr>
          <w:ilvl w:val="0"/>
          <w:numId w:val="3"/>
        </w:numPr>
        <w:tabs>
          <w:tab w:val="left" w:pos="1453"/>
        </w:tabs>
        <w:ind w:right="23"/>
        <w:jc w:val="both"/>
        <w:rPr>
          <w:rFonts w:eastAsia="Calibri" w:cs="Times New Roman"/>
          <w:sz w:val="24"/>
          <w:szCs w:val="24"/>
          <w:lang w:val="ru-RU"/>
        </w:rPr>
      </w:pPr>
      <w:r w:rsidRPr="002F1D7C">
        <w:rPr>
          <w:rFonts w:eastAsia="Calibri" w:cs="Times New Roman"/>
          <w:sz w:val="24"/>
          <w:szCs w:val="24"/>
          <w:lang w:val="ru-RU"/>
        </w:rPr>
        <w:t>комплексна паспортизація вулично-дорожньої мережі з визначенням балансової вартості;</w:t>
      </w:r>
    </w:p>
    <w:p w14:paraId="5FABF285" w14:textId="77777777" w:rsidR="00A876A9" w:rsidRPr="002F1D7C" w:rsidRDefault="00A876A9" w:rsidP="00A876A9">
      <w:pPr>
        <w:numPr>
          <w:ilvl w:val="0"/>
          <w:numId w:val="3"/>
        </w:numPr>
        <w:tabs>
          <w:tab w:val="left" w:pos="1453"/>
        </w:tabs>
        <w:ind w:right="23"/>
        <w:jc w:val="both"/>
        <w:rPr>
          <w:rFonts w:eastAsia="Calibri" w:cs="Times New Roman"/>
          <w:sz w:val="24"/>
          <w:szCs w:val="24"/>
          <w:lang w:val="ru-RU"/>
        </w:rPr>
      </w:pPr>
      <w:r w:rsidRPr="002F1D7C">
        <w:rPr>
          <w:rFonts w:eastAsia="Calibri" w:cs="Times New Roman"/>
          <w:sz w:val="24"/>
          <w:szCs w:val="24"/>
          <w:lang w:val="ru-RU"/>
        </w:rPr>
        <w:t>покращення технічного стану доріг шляхом проведення поточних та капітальних ремонтів доріг з посиленням конструкцій;</w:t>
      </w:r>
    </w:p>
    <w:p w14:paraId="6283BB98" w14:textId="77777777" w:rsidR="00A876A9" w:rsidRPr="002F1D7C" w:rsidRDefault="00A876A9" w:rsidP="00A876A9">
      <w:pPr>
        <w:numPr>
          <w:ilvl w:val="0"/>
          <w:numId w:val="3"/>
        </w:numPr>
        <w:tabs>
          <w:tab w:val="left" w:pos="1453"/>
        </w:tabs>
        <w:ind w:right="23"/>
        <w:jc w:val="both"/>
        <w:rPr>
          <w:rFonts w:eastAsia="Calibri" w:cs="Times New Roman"/>
          <w:sz w:val="24"/>
          <w:szCs w:val="24"/>
          <w:lang w:val="ru-RU"/>
        </w:rPr>
      </w:pPr>
      <w:r w:rsidRPr="002F1D7C">
        <w:rPr>
          <w:rFonts w:eastAsia="Calibri" w:cs="Times New Roman"/>
          <w:sz w:val="24"/>
          <w:szCs w:val="24"/>
          <w:lang w:val="ru-RU"/>
        </w:rPr>
        <w:t>забезпечення комфортного та безпечного проживання мешканців приватного сектору;</w:t>
      </w:r>
    </w:p>
    <w:p w14:paraId="72C0A9E8" w14:textId="77777777" w:rsidR="00A876A9" w:rsidRPr="002F1D7C" w:rsidRDefault="00A876A9" w:rsidP="00A876A9">
      <w:pPr>
        <w:numPr>
          <w:ilvl w:val="0"/>
          <w:numId w:val="3"/>
        </w:numPr>
        <w:ind w:right="23"/>
        <w:jc w:val="both"/>
        <w:rPr>
          <w:rFonts w:eastAsia="Calibri" w:cs="Times New Roman"/>
          <w:sz w:val="24"/>
          <w:szCs w:val="24"/>
          <w:lang w:val="ru-RU"/>
        </w:rPr>
      </w:pPr>
      <w:r w:rsidRPr="002F1D7C">
        <w:rPr>
          <w:rFonts w:eastAsia="Calibri" w:cs="Times New Roman"/>
          <w:sz w:val="24"/>
          <w:szCs w:val="24"/>
          <w:lang w:val="ru-RU"/>
        </w:rPr>
        <w:t>покращення стану мостів;</w:t>
      </w:r>
    </w:p>
    <w:p w14:paraId="64431480" w14:textId="77777777" w:rsidR="00A876A9" w:rsidRPr="002F1D7C" w:rsidRDefault="00A876A9" w:rsidP="00A876A9">
      <w:pPr>
        <w:numPr>
          <w:ilvl w:val="0"/>
          <w:numId w:val="3"/>
        </w:numPr>
        <w:ind w:right="23"/>
        <w:jc w:val="both"/>
        <w:rPr>
          <w:rFonts w:eastAsia="Calibri" w:cs="Times New Roman"/>
          <w:sz w:val="24"/>
          <w:szCs w:val="24"/>
          <w:lang w:val="ru-RU"/>
        </w:rPr>
      </w:pPr>
      <w:r w:rsidRPr="002F1D7C">
        <w:rPr>
          <w:rFonts w:eastAsia="Calibri" w:cs="Times New Roman"/>
          <w:sz w:val="24"/>
          <w:szCs w:val="24"/>
          <w:lang w:val="ru-RU"/>
        </w:rPr>
        <w:t>покращення якості зовнішнього освітлення;</w:t>
      </w:r>
    </w:p>
    <w:p w14:paraId="7C767000" w14:textId="77777777" w:rsidR="00A876A9" w:rsidRPr="002F1D7C" w:rsidRDefault="00A876A9" w:rsidP="00A876A9">
      <w:pPr>
        <w:numPr>
          <w:ilvl w:val="0"/>
          <w:numId w:val="3"/>
        </w:numPr>
        <w:ind w:right="23"/>
        <w:jc w:val="both"/>
        <w:rPr>
          <w:rFonts w:eastAsia="Calibri" w:cs="Times New Roman"/>
          <w:sz w:val="24"/>
          <w:szCs w:val="24"/>
          <w:lang w:val="ru-RU"/>
        </w:rPr>
      </w:pPr>
      <w:r w:rsidRPr="002F1D7C">
        <w:rPr>
          <w:rFonts w:eastAsia="Calibri" w:cs="Times New Roman"/>
          <w:sz w:val="24"/>
          <w:szCs w:val="24"/>
          <w:lang w:val="ru-RU"/>
        </w:rPr>
        <w:t>впровадження ефективного енергозберігаючого обладнання;</w:t>
      </w:r>
    </w:p>
    <w:p w14:paraId="66B3B9B7" w14:textId="77777777" w:rsidR="00A876A9" w:rsidRPr="002F1D7C" w:rsidRDefault="00A876A9" w:rsidP="00A876A9">
      <w:pPr>
        <w:numPr>
          <w:ilvl w:val="0"/>
          <w:numId w:val="3"/>
        </w:numPr>
        <w:ind w:right="23"/>
        <w:jc w:val="both"/>
        <w:rPr>
          <w:rFonts w:eastAsia="Calibri" w:cs="Times New Roman"/>
          <w:sz w:val="24"/>
          <w:szCs w:val="24"/>
          <w:lang w:val="ru-RU"/>
        </w:rPr>
      </w:pPr>
      <w:r w:rsidRPr="002F1D7C">
        <w:rPr>
          <w:rFonts w:eastAsia="Calibri" w:cs="Times New Roman"/>
          <w:sz w:val="24"/>
          <w:szCs w:val="24"/>
          <w:lang w:val="ru-RU"/>
        </w:rPr>
        <w:t>облаштування та благоустрій зупинок громадського транспорту;</w:t>
      </w:r>
    </w:p>
    <w:p w14:paraId="17E89C4A" w14:textId="77777777" w:rsidR="00A876A9" w:rsidRPr="002F1D7C" w:rsidRDefault="00A876A9" w:rsidP="00A876A9">
      <w:pPr>
        <w:numPr>
          <w:ilvl w:val="0"/>
          <w:numId w:val="3"/>
        </w:numPr>
        <w:ind w:right="23"/>
        <w:jc w:val="both"/>
        <w:rPr>
          <w:rFonts w:eastAsia="Calibri" w:cs="Times New Roman"/>
          <w:sz w:val="24"/>
          <w:szCs w:val="24"/>
          <w:lang w:val="ru-RU"/>
        </w:rPr>
      </w:pPr>
      <w:r w:rsidRPr="002F1D7C">
        <w:rPr>
          <w:rFonts w:eastAsia="Calibri" w:cs="Times New Roman"/>
          <w:sz w:val="24"/>
          <w:szCs w:val="24"/>
          <w:lang w:val="ru-RU"/>
        </w:rPr>
        <w:t>забезпечення умов для зменшення кількості безпритульних тварин.</w:t>
      </w:r>
    </w:p>
    <w:p w14:paraId="51C0918F" w14:textId="77777777" w:rsidR="00A876A9" w:rsidRPr="002F1D7C" w:rsidRDefault="00A876A9" w:rsidP="00A876A9">
      <w:pPr>
        <w:ind w:right="23" w:hanging="284"/>
        <w:jc w:val="both"/>
        <w:rPr>
          <w:rFonts w:eastAsia="Calibri" w:cs="Times New Roman"/>
          <w:sz w:val="24"/>
          <w:szCs w:val="24"/>
          <w:lang w:val="ru-RU"/>
        </w:rPr>
      </w:pPr>
    </w:p>
    <w:p w14:paraId="639CEA26" w14:textId="77777777" w:rsidR="00A876A9" w:rsidRPr="002F1D7C" w:rsidRDefault="00A876A9" w:rsidP="00A876A9">
      <w:pPr>
        <w:keepNext/>
        <w:keepLines/>
        <w:tabs>
          <w:tab w:val="left" w:pos="451"/>
        </w:tabs>
        <w:ind w:left="23" w:right="20"/>
        <w:jc w:val="both"/>
        <w:outlineLvl w:val="1"/>
        <w:rPr>
          <w:rFonts w:eastAsia="Calibri" w:cs="Times New Roman"/>
          <w:b/>
          <w:bCs/>
          <w:sz w:val="24"/>
          <w:szCs w:val="24"/>
        </w:rPr>
      </w:pPr>
      <w:r w:rsidRPr="002F1D7C">
        <w:rPr>
          <w:rFonts w:eastAsia="Calibri" w:cs="Times New Roman"/>
          <w:b/>
          <w:bCs/>
          <w:sz w:val="24"/>
          <w:szCs w:val="24"/>
        </w:rPr>
        <w:t>ІV.</w:t>
      </w:r>
      <w:r w:rsidRPr="002F1D7C">
        <w:rPr>
          <w:rFonts w:eastAsia="Calibri" w:cs="Times New Roman"/>
          <w:b/>
          <w:bCs/>
          <w:sz w:val="24"/>
          <w:szCs w:val="24"/>
        </w:rPr>
        <w:tab/>
        <w:t>МЕХАНІЗМИ РЕАЛІЗАЦІЇ ПРОГРАМИ</w:t>
      </w:r>
    </w:p>
    <w:p w14:paraId="15CF8D6C" w14:textId="77777777" w:rsidR="00A876A9" w:rsidRPr="002F1D7C" w:rsidRDefault="00A876A9" w:rsidP="00A876A9">
      <w:pPr>
        <w:keepNext/>
        <w:keepLines/>
        <w:tabs>
          <w:tab w:val="left" w:pos="451"/>
        </w:tabs>
        <w:ind w:left="23" w:right="20"/>
        <w:jc w:val="both"/>
        <w:outlineLvl w:val="1"/>
        <w:rPr>
          <w:rFonts w:eastAsia="Calibri" w:cs="Times New Roman"/>
          <w:b/>
          <w:bCs/>
          <w:i/>
          <w:sz w:val="24"/>
          <w:szCs w:val="24"/>
        </w:rPr>
      </w:pPr>
      <w:r w:rsidRPr="002F1D7C">
        <w:rPr>
          <w:rFonts w:eastAsia="Calibri" w:cs="Times New Roman"/>
          <w:b/>
          <w:bCs/>
          <w:i/>
          <w:sz w:val="24"/>
          <w:szCs w:val="24"/>
        </w:rPr>
        <w:t>4.1 Нормативно-правове забезпечення</w:t>
      </w:r>
    </w:p>
    <w:p w14:paraId="56712500" w14:textId="77777777" w:rsidR="00A876A9" w:rsidRPr="002F1D7C" w:rsidRDefault="00A876A9" w:rsidP="00A876A9">
      <w:pPr>
        <w:ind w:firstLine="567"/>
        <w:contextualSpacing/>
        <w:jc w:val="both"/>
        <w:rPr>
          <w:rFonts w:eastAsia="Calibri" w:cs="Times New Roman"/>
          <w:sz w:val="24"/>
          <w:szCs w:val="24"/>
          <w:lang w:val="ru-RU"/>
        </w:rPr>
      </w:pPr>
      <w:r w:rsidRPr="002F1D7C">
        <w:rPr>
          <w:rFonts w:eastAsia="Calibri" w:cs="Times New Roman"/>
          <w:sz w:val="24"/>
          <w:szCs w:val="24"/>
          <w:lang w:val="ru-RU"/>
        </w:rPr>
        <w:t xml:space="preserve">Розроблення Програми здійснювалось в межах Законів України «Про місцеве самоврядування в Україні», «Про державне прогнозування та розроблення програм економічного та соціального розвитку України», «Про житлово-комунальні послуги», «Про благоустрій населених пунктів», «Про пожежну безпеку», «Про поховання та похоронну справу»,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об’єднання співвласників багатоквартирного будинку», «Про захист тварин від жорсткого поводження»  Наказу Державного комітету з питань житлово-комунального господарства від 23.09.2003р. №154 «Про затвердження Порядку проведення ремонту та утримання об’єктів благоустрою населених пунктів» та від 10.08.2004р. №150 «Про затвердження примірного переліку послуг з утримання будинків і споруд та прибудинкових територій та послуг з ремонту приміщень, будинків, споруд та інших нормативно-правових актів України. </w:t>
      </w:r>
    </w:p>
    <w:p w14:paraId="4DA556C1" w14:textId="77777777" w:rsidR="00A876A9" w:rsidRPr="002F1D7C" w:rsidRDefault="00A876A9" w:rsidP="00A876A9">
      <w:pPr>
        <w:ind w:firstLine="658"/>
        <w:contextualSpacing/>
        <w:jc w:val="both"/>
        <w:rPr>
          <w:rFonts w:eastAsia="Calibri" w:cs="Times New Roman"/>
          <w:sz w:val="24"/>
          <w:szCs w:val="24"/>
          <w:lang w:val="ru-RU"/>
        </w:rPr>
      </w:pPr>
    </w:p>
    <w:p w14:paraId="5AFDF737" w14:textId="77777777" w:rsidR="00A876A9" w:rsidRPr="002F1D7C" w:rsidRDefault="00A876A9" w:rsidP="00A876A9">
      <w:pPr>
        <w:keepNext/>
        <w:keepLines/>
        <w:numPr>
          <w:ilvl w:val="1"/>
          <w:numId w:val="4"/>
        </w:numPr>
        <w:tabs>
          <w:tab w:val="left" w:pos="490"/>
        </w:tabs>
        <w:ind w:right="120"/>
        <w:jc w:val="both"/>
        <w:outlineLvl w:val="1"/>
        <w:rPr>
          <w:rFonts w:eastAsia="Calibri" w:cs="Times New Roman"/>
          <w:b/>
          <w:bCs/>
          <w:i/>
          <w:sz w:val="24"/>
          <w:szCs w:val="24"/>
        </w:rPr>
      </w:pPr>
      <w:r w:rsidRPr="002F1D7C">
        <w:rPr>
          <w:rFonts w:eastAsia="Calibri" w:cs="Times New Roman"/>
          <w:b/>
          <w:bCs/>
          <w:i/>
          <w:sz w:val="24"/>
          <w:szCs w:val="24"/>
        </w:rPr>
        <w:t>Фінансове забезпечення</w:t>
      </w:r>
    </w:p>
    <w:p w14:paraId="5C01CF4C" w14:textId="77777777" w:rsidR="00A876A9" w:rsidRPr="002F1D7C" w:rsidRDefault="00A876A9" w:rsidP="00A876A9">
      <w:pPr>
        <w:shd w:val="clear" w:color="auto" w:fill="FFFFFF"/>
        <w:ind w:right="23" w:firstLine="426"/>
        <w:contextualSpacing/>
        <w:jc w:val="both"/>
        <w:rPr>
          <w:rFonts w:eastAsia="Times New Roman" w:cs="Times New Roman"/>
          <w:sz w:val="24"/>
          <w:szCs w:val="24"/>
          <w:lang w:eastAsia="ru-RU"/>
        </w:rPr>
      </w:pPr>
      <w:r w:rsidRPr="002F1D7C">
        <w:rPr>
          <w:rFonts w:eastAsia="Times New Roman" w:cs="Times New Roman"/>
          <w:sz w:val="24"/>
          <w:szCs w:val="24"/>
          <w:lang w:eastAsia="ru-RU"/>
        </w:rPr>
        <w:t>Джерелами фінансування заходів Програми є:</w:t>
      </w:r>
    </w:p>
    <w:p w14:paraId="4C7A7A0A" w14:textId="77777777" w:rsidR="00A876A9" w:rsidRPr="002F1D7C" w:rsidRDefault="00A876A9" w:rsidP="00A876A9">
      <w:pPr>
        <w:numPr>
          <w:ilvl w:val="0"/>
          <w:numId w:val="14"/>
        </w:numPr>
        <w:shd w:val="clear" w:color="auto" w:fill="FFFFFF"/>
        <w:ind w:right="23"/>
        <w:contextualSpacing/>
        <w:jc w:val="both"/>
        <w:rPr>
          <w:rFonts w:eastAsia="Times New Roman" w:cs="Times New Roman"/>
          <w:sz w:val="24"/>
          <w:szCs w:val="24"/>
          <w:lang w:eastAsia="ru-RU"/>
        </w:rPr>
      </w:pPr>
      <w:r w:rsidRPr="002F1D7C">
        <w:rPr>
          <w:rFonts w:eastAsia="Times New Roman" w:cs="Times New Roman"/>
          <w:sz w:val="24"/>
          <w:szCs w:val="24"/>
          <w:lang w:eastAsia="ru-RU"/>
        </w:rPr>
        <w:t>кошти державного бюджету;</w:t>
      </w:r>
    </w:p>
    <w:p w14:paraId="11A8ACE6" w14:textId="77777777" w:rsidR="00A876A9" w:rsidRPr="002F1D7C" w:rsidRDefault="00A876A9" w:rsidP="00A876A9">
      <w:pPr>
        <w:numPr>
          <w:ilvl w:val="0"/>
          <w:numId w:val="14"/>
        </w:numPr>
        <w:shd w:val="clear" w:color="auto" w:fill="FFFFFF"/>
        <w:ind w:right="23"/>
        <w:contextualSpacing/>
        <w:jc w:val="both"/>
        <w:rPr>
          <w:rFonts w:eastAsia="Times New Roman" w:cs="Times New Roman"/>
          <w:sz w:val="24"/>
          <w:szCs w:val="24"/>
          <w:lang w:eastAsia="ru-RU"/>
        </w:rPr>
      </w:pPr>
      <w:r w:rsidRPr="002F1D7C">
        <w:rPr>
          <w:rFonts w:eastAsia="Times New Roman" w:cs="Times New Roman"/>
          <w:sz w:val="24"/>
          <w:szCs w:val="24"/>
          <w:lang w:eastAsia="ru-RU"/>
        </w:rPr>
        <w:t>кошти місцевого бюджету;</w:t>
      </w:r>
    </w:p>
    <w:p w14:paraId="0EFDB02D" w14:textId="77777777" w:rsidR="00A876A9" w:rsidRPr="002F1D7C" w:rsidRDefault="00A876A9" w:rsidP="00A876A9">
      <w:pPr>
        <w:numPr>
          <w:ilvl w:val="0"/>
          <w:numId w:val="14"/>
        </w:numPr>
        <w:shd w:val="clear" w:color="auto" w:fill="FFFFFF"/>
        <w:ind w:right="23"/>
        <w:contextualSpacing/>
        <w:jc w:val="both"/>
        <w:rPr>
          <w:rFonts w:eastAsia="Times New Roman" w:cs="Times New Roman"/>
          <w:sz w:val="24"/>
          <w:szCs w:val="24"/>
          <w:lang w:eastAsia="ru-RU"/>
        </w:rPr>
      </w:pPr>
      <w:r w:rsidRPr="002F1D7C">
        <w:rPr>
          <w:rFonts w:eastAsia="Times New Roman" w:cs="Times New Roman"/>
          <w:sz w:val="24"/>
          <w:szCs w:val="24"/>
          <w:lang w:eastAsia="ru-RU"/>
        </w:rPr>
        <w:t>кошти підприємств житлово-комунального господарства;</w:t>
      </w:r>
    </w:p>
    <w:p w14:paraId="355C5FCD" w14:textId="77777777" w:rsidR="00A876A9" w:rsidRPr="002F1D7C" w:rsidRDefault="00A876A9" w:rsidP="00A876A9">
      <w:pPr>
        <w:numPr>
          <w:ilvl w:val="0"/>
          <w:numId w:val="14"/>
        </w:numPr>
        <w:shd w:val="clear" w:color="auto" w:fill="FFFFFF"/>
        <w:ind w:right="23"/>
        <w:contextualSpacing/>
        <w:jc w:val="both"/>
        <w:rPr>
          <w:rFonts w:eastAsia="Times New Roman" w:cs="Times New Roman"/>
          <w:sz w:val="24"/>
          <w:szCs w:val="24"/>
          <w:lang w:eastAsia="ru-RU"/>
        </w:rPr>
      </w:pPr>
      <w:r w:rsidRPr="002F1D7C">
        <w:rPr>
          <w:rFonts w:eastAsia="Times New Roman" w:cs="Times New Roman"/>
          <w:sz w:val="24"/>
          <w:szCs w:val="24"/>
          <w:lang w:eastAsia="ru-RU"/>
        </w:rPr>
        <w:t>інші джерела фінансування не заборонених законодавством, у тому числі залучення:</w:t>
      </w:r>
    </w:p>
    <w:p w14:paraId="33D410D1" w14:textId="77777777" w:rsidR="00A876A9" w:rsidRPr="002F1D7C" w:rsidRDefault="00A876A9" w:rsidP="00A876A9">
      <w:pPr>
        <w:shd w:val="clear" w:color="auto" w:fill="FFFFFF"/>
        <w:ind w:right="23" w:hanging="23"/>
        <w:contextualSpacing/>
        <w:jc w:val="both"/>
        <w:rPr>
          <w:rFonts w:eastAsia="Times New Roman" w:cs="Times New Roman"/>
          <w:sz w:val="24"/>
          <w:szCs w:val="24"/>
          <w:lang w:eastAsia="ru-RU"/>
        </w:rPr>
      </w:pPr>
      <w:r w:rsidRPr="002F1D7C">
        <w:rPr>
          <w:rFonts w:eastAsia="Times New Roman" w:cs="Times New Roman"/>
          <w:sz w:val="24"/>
          <w:szCs w:val="24"/>
          <w:lang w:eastAsia="ru-RU"/>
        </w:rPr>
        <w:t>а) кошти населення територіальної громади;</w:t>
      </w:r>
    </w:p>
    <w:p w14:paraId="6995F77E" w14:textId="77777777" w:rsidR="00A876A9" w:rsidRPr="002F1D7C" w:rsidRDefault="00A876A9" w:rsidP="00A876A9">
      <w:pPr>
        <w:shd w:val="clear" w:color="auto" w:fill="FFFFFF"/>
        <w:ind w:right="23" w:hanging="23"/>
        <w:contextualSpacing/>
        <w:jc w:val="both"/>
        <w:rPr>
          <w:rFonts w:eastAsia="Times New Roman" w:cs="Times New Roman"/>
          <w:sz w:val="24"/>
          <w:szCs w:val="24"/>
          <w:lang w:eastAsia="ru-RU"/>
        </w:rPr>
      </w:pPr>
      <w:r w:rsidRPr="002F1D7C">
        <w:rPr>
          <w:rFonts w:eastAsia="Times New Roman" w:cs="Times New Roman"/>
          <w:sz w:val="24"/>
          <w:szCs w:val="24"/>
          <w:lang w:eastAsia="ru-RU"/>
        </w:rPr>
        <w:t>б) приватного капіталу до будівництва та реконструкції комунальних об’єктів;</w:t>
      </w:r>
    </w:p>
    <w:p w14:paraId="3944873F" w14:textId="77777777" w:rsidR="00A876A9" w:rsidRPr="002F1D7C" w:rsidRDefault="00A876A9" w:rsidP="00A876A9">
      <w:pPr>
        <w:shd w:val="clear" w:color="auto" w:fill="FFFFFF"/>
        <w:ind w:right="23" w:hanging="23"/>
        <w:contextualSpacing/>
        <w:jc w:val="both"/>
        <w:rPr>
          <w:rFonts w:eastAsia="Times New Roman" w:cs="Times New Roman"/>
          <w:sz w:val="24"/>
          <w:szCs w:val="24"/>
          <w:lang w:eastAsia="ru-RU"/>
        </w:rPr>
      </w:pPr>
      <w:r w:rsidRPr="002F1D7C">
        <w:rPr>
          <w:rFonts w:eastAsia="Times New Roman" w:cs="Times New Roman"/>
          <w:sz w:val="24"/>
          <w:szCs w:val="24"/>
          <w:lang w:eastAsia="ru-RU"/>
        </w:rPr>
        <w:t>в) грантів, кредитів міжнародних організацій.</w:t>
      </w:r>
    </w:p>
    <w:p w14:paraId="15055A00" w14:textId="77777777" w:rsidR="00A876A9" w:rsidRPr="002F1D7C" w:rsidRDefault="00A876A9" w:rsidP="00A876A9">
      <w:pPr>
        <w:shd w:val="clear" w:color="auto" w:fill="FFFFFF"/>
        <w:ind w:left="23" w:right="23" w:firstLine="697"/>
        <w:contextualSpacing/>
        <w:jc w:val="both"/>
        <w:rPr>
          <w:rFonts w:eastAsia="Times New Roman" w:cs="Times New Roman"/>
          <w:sz w:val="24"/>
          <w:szCs w:val="24"/>
          <w:lang w:eastAsia="ru-RU"/>
        </w:rPr>
      </w:pPr>
    </w:p>
    <w:p w14:paraId="095A6AE0" w14:textId="77777777" w:rsidR="00A876A9" w:rsidRPr="002F1D7C" w:rsidRDefault="00A876A9" w:rsidP="00A876A9">
      <w:pPr>
        <w:keepNext/>
        <w:keepLines/>
        <w:numPr>
          <w:ilvl w:val="1"/>
          <w:numId w:val="4"/>
        </w:numPr>
        <w:tabs>
          <w:tab w:val="left" w:pos="490"/>
        </w:tabs>
        <w:ind w:left="284" w:right="120" w:firstLine="76"/>
        <w:jc w:val="both"/>
        <w:outlineLvl w:val="1"/>
        <w:rPr>
          <w:rFonts w:eastAsia="Calibri" w:cs="Times New Roman"/>
          <w:b/>
          <w:bCs/>
          <w:i/>
          <w:sz w:val="24"/>
          <w:szCs w:val="24"/>
        </w:rPr>
      </w:pPr>
      <w:r w:rsidRPr="002F1D7C">
        <w:rPr>
          <w:rFonts w:eastAsia="Calibri" w:cs="Times New Roman"/>
          <w:b/>
          <w:bCs/>
          <w:i/>
          <w:sz w:val="24"/>
          <w:szCs w:val="24"/>
        </w:rPr>
        <w:t>Науково-технічне забезпечення</w:t>
      </w:r>
    </w:p>
    <w:p w14:paraId="6CC2C1AE" w14:textId="77777777" w:rsidR="00A876A9" w:rsidRPr="002F1D7C" w:rsidRDefault="00A876A9" w:rsidP="00A876A9">
      <w:pPr>
        <w:numPr>
          <w:ilvl w:val="0"/>
          <w:numId w:val="1"/>
        </w:numPr>
        <w:tabs>
          <w:tab w:val="left" w:pos="284"/>
        </w:tabs>
        <w:ind w:right="20"/>
        <w:jc w:val="both"/>
        <w:rPr>
          <w:rFonts w:eastAsia="Calibri" w:cs="Times New Roman"/>
          <w:sz w:val="24"/>
          <w:szCs w:val="24"/>
          <w:lang w:val="ru-RU"/>
        </w:rPr>
      </w:pPr>
      <w:r w:rsidRPr="002F1D7C">
        <w:rPr>
          <w:rFonts w:eastAsia="Calibri" w:cs="Times New Roman"/>
          <w:sz w:val="24"/>
          <w:szCs w:val="24"/>
          <w:lang w:val="ru-RU"/>
        </w:rPr>
        <w:t>Проведення обстежень об'єктів житлово-комунального господарства, благоустрою населених пунктів;</w:t>
      </w:r>
    </w:p>
    <w:p w14:paraId="068D13CB" w14:textId="77777777" w:rsidR="00A876A9" w:rsidRPr="002F1D7C" w:rsidRDefault="00A876A9" w:rsidP="00A876A9">
      <w:pPr>
        <w:numPr>
          <w:ilvl w:val="0"/>
          <w:numId w:val="1"/>
        </w:numPr>
        <w:tabs>
          <w:tab w:val="left" w:pos="284"/>
        </w:tabs>
        <w:ind w:right="20"/>
        <w:jc w:val="both"/>
        <w:rPr>
          <w:rFonts w:eastAsia="Calibri" w:cs="Times New Roman"/>
          <w:sz w:val="24"/>
          <w:szCs w:val="24"/>
          <w:lang w:val="ru-RU"/>
        </w:rPr>
      </w:pPr>
      <w:r w:rsidRPr="002F1D7C">
        <w:rPr>
          <w:rFonts w:eastAsia="Calibri" w:cs="Times New Roman"/>
          <w:sz w:val="24"/>
          <w:szCs w:val="24"/>
          <w:lang w:val="ru-RU"/>
        </w:rPr>
        <w:t>Впровадження нових зразків комунальної техніки та обладнання для потреб житлово-комунального господарства;</w:t>
      </w:r>
    </w:p>
    <w:p w14:paraId="6D3D15A8" w14:textId="77777777" w:rsidR="00A876A9" w:rsidRPr="002F1D7C" w:rsidRDefault="00A876A9" w:rsidP="00A876A9">
      <w:pPr>
        <w:numPr>
          <w:ilvl w:val="0"/>
          <w:numId w:val="1"/>
        </w:numPr>
        <w:tabs>
          <w:tab w:val="left" w:pos="284"/>
        </w:tabs>
        <w:ind w:right="20"/>
        <w:jc w:val="both"/>
        <w:rPr>
          <w:rFonts w:eastAsia="Calibri" w:cs="Times New Roman"/>
          <w:sz w:val="24"/>
          <w:szCs w:val="24"/>
          <w:lang w:val="ru-RU"/>
        </w:rPr>
      </w:pPr>
      <w:r w:rsidRPr="002F1D7C">
        <w:rPr>
          <w:rFonts w:eastAsia="Calibri" w:cs="Times New Roman"/>
          <w:sz w:val="24"/>
          <w:szCs w:val="24"/>
          <w:lang w:val="ru-RU"/>
        </w:rPr>
        <w:t>Реалізація програм розвитку підприємствами житлово-комунального господарства.</w:t>
      </w:r>
    </w:p>
    <w:p w14:paraId="5B74AFBD" w14:textId="77777777" w:rsidR="00A876A9" w:rsidRPr="002F1D7C" w:rsidRDefault="00A876A9" w:rsidP="00A876A9">
      <w:pPr>
        <w:tabs>
          <w:tab w:val="left" w:pos="855"/>
        </w:tabs>
        <w:ind w:left="23" w:right="20"/>
        <w:jc w:val="both"/>
        <w:rPr>
          <w:rFonts w:eastAsia="Calibri" w:cs="Times New Roman"/>
          <w:sz w:val="24"/>
          <w:szCs w:val="24"/>
          <w:lang w:val="ru-RU"/>
        </w:rPr>
      </w:pPr>
    </w:p>
    <w:p w14:paraId="2686BA1B" w14:textId="77777777" w:rsidR="00A876A9" w:rsidRPr="002F1D7C" w:rsidRDefault="00A876A9" w:rsidP="00A876A9">
      <w:pPr>
        <w:keepNext/>
        <w:keepLines/>
        <w:tabs>
          <w:tab w:val="left" w:pos="10206"/>
        </w:tabs>
        <w:ind w:left="-142" w:firstLine="142"/>
        <w:jc w:val="both"/>
        <w:outlineLvl w:val="1"/>
        <w:rPr>
          <w:rFonts w:eastAsia="Calibri" w:cs="Times New Roman"/>
          <w:b/>
          <w:bCs/>
          <w:i/>
          <w:sz w:val="24"/>
          <w:szCs w:val="24"/>
        </w:rPr>
      </w:pPr>
      <w:r w:rsidRPr="002F1D7C">
        <w:rPr>
          <w:rFonts w:eastAsia="Calibri" w:cs="Times New Roman"/>
          <w:b/>
          <w:bCs/>
          <w:i/>
          <w:sz w:val="24"/>
          <w:szCs w:val="24"/>
        </w:rPr>
        <w:t>5.Інформаційне забезпечення та моніторинг виконання Програми</w:t>
      </w:r>
    </w:p>
    <w:p w14:paraId="199E6C7C" w14:textId="77777777" w:rsidR="00A876A9" w:rsidRPr="002F1D7C" w:rsidRDefault="00A876A9" w:rsidP="00A876A9">
      <w:pPr>
        <w:ind w:left="23" w:right="20" w:firstLine="403"/>
        <w:jc w:val="both"/>
        <w:rPr>
          <w:rFonts w:eastAsia="Calibri" w:cs="Times New Roman"/>
          <w:sz w:val="24"/>
          <w:szCs w:val="24"/>
          <w:lang w:val="ru-RU"/>
        </w:rPr>
      </w:pPr>
      <w:r w:rsidRPr="002F1D7C">
        <w:rPr>
          <w:rFonts w:eastAsia="Calibri" w:cs="Times New Roman"/>
          <w:sz w:val="24"/>
          <w:szCs w:val="24"/>
          <w:lang w:val="ru-RU"/>
        </w:rPr>
        <w:t xml:space="preserve">Джерелами інформаційного забезпечення, необхідними для збору та формування електронних баз даних, проведення аналізу реалізації Програми, може бути статистична звітність, </w:t>
      </w:r>
      <w:r w:rsidRPr="002F1D7C">
        <w:rPr>
          <w:rFonts w:eastAsia="Calibri" w:cs="Times New Roman"/>
          <w:sz w:val="24"/>
          <w:szCs w:val="24"/>
          <w:lang w:val="ru-RU"/>
        </w:rPr>
        <w:lastRenderedPageBreak/>
        <w:t>оперативна інформація підприємств житлово-комунального господарства, результати спеціальних досліджень, фінансова звітність та інші.</w:t>
      </w:r>
    </w:p>
    <w:p w14:paraId="6DB4A03E" w14:textId="77777777" w:rsidR="00A876A9" w:rsidRPr="002F1D7C" w:rsidRDefault="00A876A9" w:rsidP="00A876A9">
      <w:pPr>
        <w:ind w:left="23" w:right="20" w:firstLine="700"/>
        <w:jc w:val="both"/>
        <w:rPr>
          <w:rFonts w:eastAsia="Calibri" w:cs="Times New Roman"/>
          <w:sz w:val="24"/>
          <w:szCs w:val="24"/>
          <w:lang w:val="ru-RU"/>
        </w:rPr>
      </w:pPr>
    </w:p>
    <w:p w14:paraId="45746A80" w14:textId="77777777" w:rsidR="00A876A9" w:rsidRPr="002F1D7C" w:rsidRDefault="00A876A9" w:rsidP="00A876A9">
      <w:pPr>
        <w:keepNext/>
        <w:keepLines/>
        <w:tabs>
          <w:tab w:val="left" w:pos="0"/>
        </w:tabs>
        <w:ind w:left="360" w:right="20" w:hanging="360"/>
        <w:jc w:val="both"/>
        <w:outlineLvl w:val="1"/>
        <w:rPr>
          <w:rFonts w:eastAsia="Calibri" w:cs="Times New Roman"/>
          <w:b/>
          <w:bCs/>
          <w:i/>
          <w:sz w:val="24"/>
          <w:szCs w:val="24"/>
        </w:rPr>
      </w:pPr>
      <w:r w:rsidRPr="002F1D7C">
        <w:rPr>
          <w:rFonts w:eastAsia="Calibri" w:cs="Times New Roman"/>
          <w:b/>
          <w:bCs/>
          <w:i/>
          <w:sz w:val="24"/>
          <w:szCs w:val="24"/>
        </w:rPr>
        <w:t>6.Контроль за виконанням Програми</w:t>
      </w:r>
    </w:p>
    <w:p w14:paraId="1E2693A2" w14:textId="77777777" w:rsidR="00A876A9" w:rsidRPr="002F1D7C" w:rsidRDefault="00A876A9" w:rsidP="00A876A9">
      <w:pPr>
        <w:ind w:firstLine="540"/>
        <w:jc w:val="both"/>
        <w:rPr>
          <w:rFonts w:eastAsia="Calibri" w:cs="Times New Roman"/>
          <w:sz w:val="24"/>
          <w:szCs w:val="24"/>
          <w:lang w:eastAsia="ru-RU"/>
        </w:rPr>
      </w:pPr>
      <w:r w:rsidRPr="002F1D7C">
        <w:rPr>
          <w:rFonts w:eastAsia="Calibri" w:cs="Times New Roman"/>
          <w:sz w:val="24"/>
          <w:szCs w:val="24"/>
          <w:lang w:eastAsia="ru-RU"/>
        </w:rPr>
        <w:t>Контроль за виконанням цієї Програми здійснює виконавчий комітет, постійні комісії Райгороської сільської ради.</w:t>
      </w:r>
    </w:p>
    <w:p w14:paraId="48FA6D3E" w14:textId="77777777" w:rsidR="00A876A9" w:rsidRPr="002F1D7C" w:rsidRDefault="00A876A9" w:rsidP="00A876A9">
      <w:pPr>
        <w:ind w:firstLine="540"/>
        <w:jc w:val="both"/>
        <w:rPr>
          <w:rFonts w:eastAsia="Calibri" w:cs="Times New Roman"/>
          <w:sz w:val="24"/>
          <w:szCs w:val="24"/>
          <w:lang w:eastAsia="ru-RU"/>
        </w:rPr>
      </w:pPr>
      <w:r w:rsidRPr="002F1D7C">
        <w:rPr>
          <w:rFonts w:eastAsia="Calibri" w:cs="Times New Roman"/>
          <w:sz w:val="24"/>
          <w:szCs w:val="24"/>
          <w:lang w:eastAsia="ru-RU"/>
        </w:rPr>
        <w:t>Громадський контроль за ходом реалізації Програми здійснюється (за їхнім бажанням) представниками громадських організацій, у статуті яких передбачено діяльність у сфері житлово-комунального господарства.</w:t>
      </w:r>
    </w:p>
    <w:p w14:paraId="4A3DB0A0" w14:textId="77777777" w:rsidR="00A876A9" w:rsidRPr="002F1D7C" w:rsidRDefault="00A876A9" w:rsidP="00A876A9">
      <w:pPr>
        <w:tabs>
          <w:tab w:val="left" w:pos="648"/>
        </w:tabs>
        <w:ind w:left="403" w:right="20"/>
        <w:jc w:val="both"/>
        <w:rPr>
          <w:rFonts w:eastAsia="Calibri" w:cs="Times New Roman"/>
          <w:sz w:val="24"/>
          <w:szCs w:val="24"/>
        </w:rPr>
      </w:pPr>
    </w:p>
    <w:p w14:paraId="3BADC071" w14:textId="77777777" w:rsidR="00A876A9" w:rsidRPr="002F1D7C" w:rsidRDefault="00A876A9" w:rsidP="00A876A9">
      <w:pPr>
        <w:keepNext/>
        <w:keepLines/>
        <w:numPr>
          <w:ilvl w:val="0"/>
          <w:numId w:val="2"/>
        </w:numPr>
        <w:tabs>
          <w:tab w:val="left" w:pos="346"/>
        </w:tabs>
        <w:ind w:right="160"/>
        <w:jc w:val="both"/>
        <w:outlineLvl w:val="1"/>
        <w:rPr>
          <w:rFonts w:eastAsia="Calibri" w:cs="Times New Roman"/>
          <w:b/>
          <w:bCs/>
          <w:sz w:val="24"/>
          <w:szCs w:val="24"/>
        </w:rPr>
      </w:pPr>
      <w:r w:rsidRPr="002F1D7C">
        <w:rPr>
          <w:rFonts w:eastAsia="Calibri" w:cs="Times New Roman"/>
          <w:b/>
          <w:bCs/>
          <w:sz w:val="24"/>
          <w:szCs w:val="24"/>
        </w:rPr>
        <w:t>ОЧІКУВАНІ РЕЗУЛЬТАТИ ВИКОНАННЯ ПРОГРАМИ</w:t>
      </w:r>
    </w:p>
    <w:p w14:paraId="13BC927C" w14:textId="77777777" w:rsidR="00A876A9" w:rsidRPr="002F1D7C" w:rsidRDefault="00A876A9" w:rsidP="00A876A9">
      <w:pPr>
        <w:numPr>
          <w:ilvl w:val="0"/>
          <w:numId w:val="5"/>
        </w:numPr>
        <w:tabs>
          <w:tab w:val="left" w:pos="-426"/>
        </w:tabs>
        <w:ind w:right="20"/>
        <w:jc w:val="both"/>
        <w:rPr>
          <w:rFonts w:eastAsia="Calibri" w:cs="Times New Roman"/>
          <w:sz w:val="24"/>
          <w:szCs w:val="24"/>
          <w:lang w:val="ru-RU"/>
        </w:rPr>
      </w:pPr>
      <w:r w:rsidRPr="002F1D7C">
        <w:rPr>
          <w:rFonts w:eastAsia="Calibri" w:cs="Times New Roman"/>
          <w:sz w:val="24"/>
          <w:szCs w:val="24"/>
          <w:lang w:val="ru-RU"/>
        </w:rPr>
        <w:t>Забезпечення надання населенню житлово-комунальних послуг належної якості, відповідно до вимог чинного законодавства;</w:t>
      </w:r>
    </w:p>
    <w:p w14:paraId="444C53F2" w14:textId="77777777" w:rsidR="00A876A9" w:rsidRPr="002F1D7C" w:rsidRDefault="00A876A9" w:rsidP="00A876A9">
      <w:pPr>
        <w:numPr>
          <w:ilvl w:val="0"/>
          <w:numId w:val="5"/>
        </w:numPr>
        <w:tabs>
          <w:tab w:val="left" w:pos="1447"/>
        </w:tabs>
        <w:autoSpaceDE w:val="0"/>
        <w:autoSpaceDN w:val="0"/>
        <w:adjustRightInd w:val="0"/>
        <w:jc w:val="both"/>
        <w:rPr>
          <w:rFonts w:eastAsia="Courier New" w:cs="Times New Roman"/>
          <w:sz w:val="24"/>
          <w:szCs w:val="24"/>
          <w:lang w:eastAsia="uk-UA"/>
        </w:rPr>
      </w:pPr>
      <w:r w:rsidRPr="002F1D7C">
        <w:rPr>
          <w:rFonts w:eastAsia="Courier New" w:cs="Times New Roman"/>
          <w:sz w:val="24"/>
          <w:szCs w:val="24"/>
          <w:lang w:eastAsia="uk-UA"/>
        </w:rPr>
        <w:t>Покращення соціально-побутового обслуговування населення та підвищення якості комунальних послуг.</w:t>
      </w:r>
    </w:p>
    <w:p w14:paraId="3F3D4DE5" w14:textId="77777777" w:rsidR="00A876A9" w:rsidRPr="002F1D7C" w:rsidRDefault="00A876A9" w:rsidP="00A876A9">
      <w:pPr>
        <w:numPr>
          <w:ilvl w:val="0"/>
          <w:numId w:val="5"/>
        </w:numPr>
        <w:tabs>
          <w:tab w:val="left" w:pos="1447"/>
        </w:tabs>
        <w:autoSpaceDE w:val="0"/>
        <w:autoSpaceDN w:val="0"/>
        <w:adjustRightInd w:val="0"/>
        <w:jc w:val="both"/>
        <w:rPr>
          <w:rFonts w:eastAsia="Courier New" w:cs="Times New Roman"/>
          <w:sz w:val="24"/>
          <w:szCs w:val="24"/>
          <w:lang w:eastAsia="uk-UA"/>
        </w:rPr>
      </w:pPr>
      <w:r w:rsidRPr="002F1D7C">
        <w:rPr>
          <w:rFonts w:eastAsia="Courier New" w:cs="Times New Roman"/>
          <w:sz w:val="24"/>
          <w:szCs w:val="24"/>
          <w:lang w:eastAsia="uk-UA"/>
        </w:rPr>
        <w:t>Поліпшення транспортно-експлуатаційного стану доріг населених пунктів;</w:t>
      </w:r>
    </w:p>
    <w:p w14:paraId="2DE22202" w14:textId="77777777" w:rsidR="00A876A9" w:rsidRPr="002F1D7C" w:rsidRDefault="00A876A9" w:rsidP="00A876A9">
      <w:pPr>
        <w:numPr>
          <w:ilvl w:val="0"/>
          <w:numId w:val="5"/>
        </w:numPr>
        <w:tabs>
          <w:tab w:val="left" w:pos="0"/>
        </w:tabs>
        <w:ind w:right="20"/>
        <w:jc w:val="both"/>
        <w:rPr>
          <w:rFonts w:eastAsia="Calibri" w:cs="Times New Roman"/>
          <w:sz w:val="24"/>
          <w:szCs w:val="24"/>
          <w:lang w:val="ru-RU"/>
        </w:rPr>
      </w:pPr>
      <w:r w:rsidRPr="002F1D7C">
        <w:rPr>
          <w:rFonts w:eastAsia="Calibri" w:cs="Times New Roman"/>
          <w:sz w:val="24"/>
          <w:szCs w:val="24"/>
          <w:lang w:val="ru-RU"/>
        </w:rPr>
        <w:t>Залучення підприємств, організацій, закладів, депутатів та приватних осіб для надання фінансової допомоги з метою покращення благоустрою;</w:t>
      </w:r>
    </w:p>
    <w:p w14:paraId="573F7C12" w14:textId="77777777" w:rsidR="00A876A9" w:rsidRPr="002F1D7C" w:rsidRDefault="00A876A9" w:rsidP="00A876A9">
      <w:pPr>
        <w:numPr>
          <w:ilvl w:val="0"/>
          <w:numId w:val="5"/>
        </w:numPr>
        <w:tabs>
          <w:tab w:val="left" w:pos="284"/>
        </w:tabs>
        <w:ind w:right="20"/>
        <w:jc w:val="both"/>
        <w:rPr>
          <w:rFonts w:eastAsia="Calibri" w:cs="Times New Roman"/>
          <w:sz w:val="24"/>
          <w:szCs w:val="24"/>
          <w:lang w:val="ru-RU"/>
        </w:rPr>
      </w:pPr>
      <w:r w:rsidRPr="002F1D7C">
        <w:rPr>
          <w:rFonts w:eastAsia="Calibri" w:cs="Times New Roman"/>
          <w:sz w:val="24"/>
          <w:szCs w:val="24"/>
          <w:lang w:val="ru-RU"/>
        </w:rPr>
        <w:t>Покращення технічного стану автомобільних доріг, збільшення їх пропускної здатності, поліпшення екологічного стану населених пунктах громади;</w:t>
      </w:r>
    </w:p>
    <w:p w14:paraId="3987941C" w14:textId="77777777" w:rsidR="00A876A9" w:rsidRPr="002F1D7C" w:rsidRDefault="00A876A9" w:rsidP="00A876A9">
      <w:pPr>
        <w:numPr>
          <w:ilvl w:val="0"/>
          <w:numId w:val="5"/>
        </w:numPr>
        <w:tabs>
          <w:tab w:val="left" w:pos="0"/>
        </w:tabs>
        <w:ind w:right="20"/>
        <w:jc w:val="both"/>
        <w:rPr>
          <w:rFonts w:eastAsia="Calibri" w:cs="Times New Roman"/>
          <w:sz w:val="24"/>
          <w:szCs w:val="24"/>
          <w:lang w:val="ru-RU"/>
        </w:rPr>
      </w:pPr>
      <w:r w:rsidRPr="002F1D7C">
        <w:rPr>
          <w:rFonts w:eastAsia="Calibri" w:cs="Times New Roman"/>
          <w:sz w:val="24"/>
          <w:szCs w:val="24"/>
          <w:lang w:val="ru-RU"/>
        </w:rPr>
        <w:t xml:space="preserve">Забезпечення повного освітлення території </w:t>
      </w:r>
      <w:r w:rsidRPr="002F1D7C">
        <w:rPr>
          <w:rFonts w:eastAsia="Calibri" w:cs="Times New Roman"/>
          <w:sz w:val="24"/>
          <w:szCs w:val="24"/>
        </w:rPr>
        <w:t>громади</w:t>
      </w:r>
      <w:r w:rsidRPr="002F1D7C">
        <w:rPr>
          <w:rFonts w:eastAsia="Calibri" w:cs="Times New Roman"/>
          <w:sz w:val="24"/>
          <w:szCs w:val="24"/>
          <w:lang w:val="ru-RU"/>
        </w:rPr>
        <w:t xml:space="preserve"> з застосуванням енергозберігаючих світильників;</w:t>
      </w:r>
    </w:p>
    <w:p w14:paraId="2149BA49" w14:textId="77777777" w:rsidR="00A876A9" w:rsidRPr="002F1D7C" w:rsidRDefault="00A876A9" w:rsidP="00A876A9">
      <w:pPr>
        <w:numPr>
          <w:ilvl w:val="0"/>
          <w:numId w:val="5"/>
        </w:numPr>
        <w:ind w:right="20"/>
        <w:jc w:val="both"/>
        <w:rPr>
          <w:rFonts w:eastAsia="Calibri" w:cs="Times New Roman"/>
          <w:sz w:val="24"/>
          <w:szCs w:val="24"/>
          <w:lang w:val="ru-RU"/>
        </w:rPr>
      </w:pPr>
      <w:r w:rsidRPr="002F1D7C">
        <w:rPr>
          <w:rFonts w:eastAsia="Calibri" w:cs="Times New Roman"/>
          <w:sz w:val="24"/>
          <w:szCs w:val="24"/>
          <w:lang w:val="ru-RU"/>
        </w:rPr>
        <w:t xml:space="preserve">Економія </w:t>
      </w:r>
      <w:r w:rsidRPr="002F1D7C">
        <w:rPr>
          <w:rFonts w:eastAsia="Calibri" w:cs="Times New Roman"/>
          <w:sz w:val="24"/>
          <w:szCs w:val="24"/>
        </w:rPr>
        <w:t>ен</w:t>
      </w:r>
      <w:r w:rsidRPr="002F1D7C">
        <w:rPr>
          <w:rFonts w:eastAsia="Calibri" w:cs="Times New Roman"/>
          <w:sz w:val="24"/>
          <w:szCs w:val="24"/>
          <w:lang w:val="ru-RU"/>
        </w:rPr>
        <w:t>ергоресурсів шляхом впровадженню енергозберігаючих заходів;</w:t>
      </w:r>
    </w:p>
    <w:p w14:paraId="247C3A45" w14:textId="77777777" w:rsidR="00A876A9" w:rsidRPr="002F1D7C" w:rsidRDefault="00A876A9" w:rsidP="00A876A9">
      <w:pPr>
        <w:numPr>
          <w:ilvl w:val="0"/>
          <w:numId w:val="5"/>
        </w:numPr>
        <w:tabs>
          <w:tab w:val="left" w:pos="650"/>
        </w:tabs>
        <w:ind w:right="23"/>
        <w:jc w:val="both"/>
        <w:rPr>
          <w:rFonts w:eastAsia="Calibri" w:cs="Times New Roman"/>
          <w:sz w:val="24"/>
          <w:szCs w:val="24"/>
          <w:lang w:val="ru-RU"/>
        </w:rPr>
      </w:pPr>
      <w:r w:rsidRPr="002F1D7C">
        <w:rPr>
          <w:rFonts w:eastAsia="Calibri" w:cs="Times New Roman"/>
          <w:sz w:val="24"/>
          <w:szCs w:val="24"/>
          <w:lang w:val="ru-RU"/>
        </w:rPr>
        <w:t>Поліпшення екологічного і санітарного стану та естетичного вигляду населених пунктів громади;</w:t>
      </w:r>
    </w:p>
    <w:p w14:paraId="4CD421F0" w14:textId="77777777" w:rsidR="00A876A9" w:rsidRPr="002F1D7C" w:rsidRDefault="00A876A9" w:rsidP="00A876A9">
      <w:pPr>
        <w:numPr>
          <w:ilvl w:val="0"/>
          <w:numId w:val="5"/>
        </w:numPr>
        <w:tabs>
          <w:tab w:val="left" w:pos="0"/>
        </w:tabs>
        <w:contextualSpacing/>
        <w:jc w:val="both"/>
        <w:rPr>
          <w:rFonts w:eastAsia="Calibri" w:cs="Times New Roman"/>
          <w:sz w:val="24"/>
          <w:szCs w:val="24"/>
          <w:lang w:val="ru-RU"/>
        </w:rPr>
      </w:pPr>
      <w:r w:rsidRPr="002F1D7C">
        <w:rPr>
          <w:rFonts w:eastAsia="Calibri" w:cs="Times New Roman"/>
          <w:sz w:val="24"/>
          <w:szCs w:val="24"/>
          <w:lang w:val="ru-RU"/>
        </w:rPr>
        <w:t>Зменшення чисельності безпритульних тварин;</w:t>
      </w:r>
    </w:p>
    <w:p w14:paraId="0126C8DC" w14:textId="77777777" w:rsidR="00A876A9" w:rsidRPr="002F1D7C" w:rsidRDefault="00A876A9" w:rsidP="00A876A9">
      <w:pPr>
        <w:numPr>
          <w:ilvl w:val="0"/>
          <w:numId w:val="5"/>
        </w:numPr>
        <w:tabs>
          <w:tab w:val="left" w:pos="0"/>
        </w:tabs>
        <w:contextualSpacing/>
        <w:jc w:val="both"/>
        <w:rPr>
          <w:rFonts w:eastAsia="Calibri" w:cs="Times New Roman"/>
          <w:sz w:val="24"/>
          <w:szCs w:val="24"/>
          <w:lang w:val="ru-RU"/>
        </w:rPr>
      </w:pPr>
      <w:r w:rsidRPr="002F1D7C">
        <w:rPr>
          <w:rFonts w:eastAsia="Calibri" w:cs="Times New Roman"/>
          <w:sz w:val="24"/>
          <w:szCs w:val="24"/>
          <w:lang w:val="ru-RU"/>
        </w:rPr>
        <w:t>Підвищення рівня відповідальності власників тварин, безпечної і комфортної життєдіяльності людей;</w:t>
      </w:r>
    </w:p>
    <w:p w14:paraId="47F45D23" w14:textId="77777777" w:rsidR="00A876A9" w:rsidRPr="002F1D7C" w:rsidRDefault="00A876A9" w:rsidP="00A876A9">
      <w:pPr>
        <w:numPr>
          <w:ilvl w:val="0"/>
          <w:numId w:val="5"/>
        </w:numPr>
        <w:tabs>
          <w:tab w:val="left" w:pos="0"/>
        </w:tabs>
        <w:contextualSpacing/>
        <w:jc w:val="both"/>
        <w:rPr>
          <w:rFonts w:eastAsia="Calibri" w:cs="Times New Roman"/>
          <w:sz w:val="24"/>
          <w:szCs w:val="24"/>
          <w:lang w:val="ru-RU"/>
        </w:rPr>
      </w:pPr>
      <w:r w:rsidRPr="002F1D7C">
        <w:rPr>
          <w:rFonts w:eastAsia="Calibri" w:cs="Times New Roman"/>
          <w:sz w:val="24"/>
          <w:szCs w:val="24"/>
          <w:lang w:val="ru-RU"/>
        </w:rPr>
        <w:t>Контроль за дотриманням Правил благоустрою, забезпечення чистоти, порядку утримання та прибирання вулиць та додержання тиші в громадських місцях в населених пунктах об’єднаної громади.</w:t>
      </w:r>
    </w:p>
    <w:bookmarkEnd w:id="0"/>
    <w:p w14:paraId="04A5F0EB" w14:textId="77777777" w:rsidR="00A876A9" w:rsidRPr="002F1D7C" w:rsidRDefault="00A876A9" w:rsidP="00A876A9">
      <w:pPr>
        <w:rPr>
          <w:rFonts w:eastAsia="Calibri" w:cs="Times New Roman"/>
          <w:sz w:val="24"/>
          <w:szCs w:val="24"/>
          <w:lang w:eastAsia="ru-RU"/>
        </w:rPr>
      </w:pPr>
    </w:p>
    <w:p w14:paraId="6D182735" w14:textId="77777777" w:rsidR="00A876A9" w:rsidRPr="002F1D7C" w:rsidRDefault="00A876A9" w:rsidP="00A876A9">
      <w:pPr>
        <w:jc w:val="both"/>
        <w:rPr>
          <w:rFonts w:eastAsia="Calibri" w:cs="Times New Roman"/>
          <w:sz w:val="24"/>
          <w:szCs w:val="24"/>
          <w:lang w:val="ru-RU" w:eastAsia="uk-UA" w:bidi="en-US"/>
        </w:rPr>
      </w:pPr>
    </w:p>
    <w:p w14:paraId="52A5132A" w14:textId="77777777" w:rsidR="00A876A9" w:rsidRDefault="00A876A9" w:rsidP="00A876A9">
      <w:pPr>
        <w:ind w:left="360"/>
        <w:jc w:val="center"/>
        <w:rPr>
          <w:rFonts w:eastAsia="Calibri" w:cs="Times New Roman"/>
          <w:sz w:val="24"/>
          <w:szCs w:val="24"/>
          <w:lang w:val="ru-RU" w:eastAsia="ru-RU"/>
        </w:rPr>
      </w:pPr>
      <w:r w:rsidRPr="002F1D7C">
        <w:rPr>
          <w:rFonts w:eastAsia="Calibri" w:cs="Times New Roman"/>
          <w:sz w:val="24"/>
          <w:szCs w:val="24"/>
          <w:lang w:val="ru-RU" w:eastAsia="ru-RU"/>
        </w:rPr>
        <w:t>Секретар ради</w:t>
      </w:r>
      <w:r w:rsidRPr="002F1D7C">
        <w:rPr>
          <w:rFonts w:eastAsia="Calibri" w:cs="Times New Roman"/>
          <w:sz w:val="24"/>
          <w:szCs w:val="24"/>
          <w:lang w:val="ru-RU" w:eastAsia="ru-RU"/>
        </w:rPr>
        <w:tab/>
      </w:r>
      <w:r w:rsidRPr="002F1D7C">
        <w:rPr>
          <w:rFonts w:eastAsia="Calibri" w:cs="Times New Roman"/>
          <w:sz w:val="24"/>
          <w:szCs w:val="24"/>
          <w:lang w:val="ru-RU" w:eastAsia="ru-RU"/>
        </w:rPr>
        <w:tab/>
      </w:r>
      <w:r w:rsidRPr="002F1D7C">
        <w:rPr>
          <w:rFonts w:eastAsia="Calibri" w:cs="Times New Roman"/>
          <w:sz w:val="24"/>
          <w:szCs w:val="24"/>
          <w:lang w:val="ru-RU" w:eastAsia="ru-RU"/>
        </w:rPr>
        <w:tab/>
        <w:t>Інна МЕНЮК</w:t>
      </w:r>
    </w:p>
    <w:p w14:paraId="21DD164A" w14:textId="77777777" w:rsidR="00A876A9" w:rsidRDefault="00A876A9" w:rsidP="00A876A9">
      <w:pPr>
        <w:ind w:left="360"/>
        <w:jc w:val="center"/>
        <w:rPr>
          <w:rFonts w:eastAsia="Calibri" w:cs="Times New Roman"/>
          <w:sz w:val="24"/>
          <w:szCs w:val="24"/>
          <w:lang w:val="ru-RU" w:eastAsia="ru-RU"/>
        </w:rPr>
      </w:pPr>
    </w:p>
    <w:p w14:paraId="39ACDB2B" w14:textId="77777777" w:rsidR="00A876A9" w:rsidRDefault="00A876A9" w:rsidP="00A876A9">
      <w:pPr>
        <w:ind w:left="360"/>
        <w:jc w:val="center"/>
        <w:rPr>
          <w:rFonts w:eastAsia="Calibri" w:cs="Times New Roman"/>
          <w:sz w:val="24"/>
          <w:szCs w:val="24"/>
          <w:lang w:val="ru-RU" w:eastAsia="ru-RU"/>
        </w:rPr>
      </w:pPr>
    </w:p>
    <w:p w14:paraId="3760C2A2" w14:textId="77777777" w:rsidR="00A876A9" w:rsidRDefault="00A876A9" w:rsidP="00A876A9">
      <w:pPr>
        <w:ind w:left="360"/>
        <w:jc w:val="center"/>
        <w:rPr>
          <w:rFonts w:eastAsia="Calibri" w:cs="Times New Roman"/>
          <w:sz w:val="24"/>
          <w:szCs w:val="24"/>
          <w:lang w:val="ru-RU" w:eastAsia="ru-RU"/>
        </w:rPr>
      </w:pPr>
    </w:p>
    <w:p w14:paraId="16179BAB" w14:textId="77777777" w:rsidR="00A876A9" w:rsidRDefault="00A876A9" w:rsidP="00A876A9">
      <w:pPr>
        <w:ind w:left="360"/>
        <w:jc w:val="center"/>
        <w:rPr>
          <w:rFonts w:eastAsia="Calibri" w:cs="Times New Roman"/>
          <w:sz w:val="24"/>
          <w:szCs w:val="24"/>
          <w:lang w:val="ru-RU" w:eastAsia="ru-RU"/>
        </w:rPr>
      </w:pPr>
    </w:p>
    <w:p w14:paraId="22BBA84B" w14:textId="77777777" w:rsidR="00A876A9" w:rsidRDefault="00A876A9" w:rsidP="00A876A9">
      <w:pPr>
        <w:ind w:left="360"/>
        <w:jc w:val="center"/>
        <w:rPr>
          <w:rFonts w:eastAsia="Calibri" w:cs="Times New Roman"/>
          <w:sz w:val="24"/>
          <w:szCs w:val="24"/>
          <w:lang w:val="ru-RU" w:eastAsia="ru-RU"/>
        </w:rPr>
      </w:pPr>
    </w:p>
    <w:p w14:paraId="0808D301" w14:textId="77777777" w:rsidR="00D51171" w:rsidRDefault="00D51171"/>
    <w:sectPr w:rsidR="00D51171" w:rsidSect="006D4B3C">
      <w:pgSz w:w="11906" w:h="16838"/>
      <w:pgMar w:top="851" w:right="850" w:bottom="964" w:left="102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5109B"/>
    <w:multiLevelType w:val="hybridMultilevel"/>
    <w:tmpl w:val="752A3DB4"/>
    <w:lvl w:ilvl="0" w:tplc="04190001">
      <w:start w:val="1"/>
      <w:numFmt w:val="bullet"/>
      <w:lvlText w:val=""/>
      <w:lvlJc w:val="left"/>
      <w:pPr>
        <w:ind w:left="743" w:hanging="360"/>
      </w:pPr>
      <w:rPr>
        <w:rFonts w:ascii="Symbol" w:hAnsi="Symbol" w:hint="default"/>
      </w:rPr>
    </w:lvl>
    <w:lvl w:ilvl="1" w:tplc="04190003" w:tentative="1">
      <w:start w:val="1"/>
      <w:numFmt w:val="bullet"/>
      <w:lvlText w:val="o"/>
      <w:lvlJc w:val="left"/>
      <w:pPr>
        <w:ind w:left="1463" w:hanging="360"/>
      </w:pPr>
      <w:rPr>
        <w:rFonts w:ascii="Courier New" w:hAnsi="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1" w15:restartNumberingAfterBreak="0">
    <w:nsid w:val="25486DE8"/>
    <w:multiLevelType w:val="hybridMultilevel"/>
    <w:tmpl w:val="6C50B9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9632A0"/>
    <w:multiLevelType w:val="hybridMultilevel"/>
    <w:tmpl w:val="AA1A38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0A01500"/>
    <w:multiLevelType w:val="hybridMultilevel"/>
    <w:tmpl w:val="6DEEBC68"/>
    <w:lvl w:ilvl="0" w:tplc="0422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33D77B5C"/>
    <w:multiLevelType w:val="hybridMultilevel"/>
    <w:tmpl w:val="8C58AB4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5680867"/>
    <w:multiLevelType w:val="multilevel"/>
    <w:tmpl w:val="35D2152A"/>
    <w:lvl w:ilvl="0">
      <w:start w:val="4"/>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15:restartNumberingAfterBreak="0">
    <w:nsid w:val="56304024"/>
    <w:multiLevelType w:val="hybridMultilevel"/>
    <w:tmpl w:val="ED6283FA"/>
    <w:lvl w:ilvl="0" w:tplc="04220001">
      <w:start w:val="1"/>
      <w:numFmt w:val="bullet"/>
      <w:lvlText w:val=""/>
      <w:lvlJc w:val="left"/>
      <w:pPr>
        <w:ind w:left="697" w:hanging="360"/>
      </w:pPr>
      <w:rPr>
        <w:rFonts w:ascii="Symbol" w:hAnsi="Symbol" w:hint="default"/>
      </w:rPr>
    </w:lvl>
    <w:lvl w:ilvl="1" w:tplc="04220003" w:tentative="1">
      <w:start w:val="1"/>
      <w:numFmt w:val="bullet"/>
      <w:lvlText w:val="o"/>
      <w:lvlJc w:val="left"/>
      <w:pPr>
        <w:ind w:left="1417" w:hanging="360"/>
      </w:pPr>
      <w:rPr>
        <w:rFonts w:ascii="Courier New" w:hAnsi="Courier New" w:cs="Courier New" w:hint="default"/>
      </w:rPr>
    </w:lvl>
    <w:lvl w:ilvl="2" w:tplc="04220005" w:tentative="1">
      <w:start w:val="1"/>
      <w:numFmt w:val="bullet"/>
      <w:lvlText w:val=""/>
      <w:lvlJc w:val="left"/>
      <w:pPr>
        <w:ind w:left="2137" w:hanging="360"/>
      </w:pPr>
      <w:rPr>
        <w:rFonts w:ascii="Wingdings" w:hAnsi="Wingdings" w:hint="default"/>
      </w:rPr>
    </w:lvl>
    <w:lvl w:ilvl="3" w:tplc="04220001" w:tentative="1">
      <w:start w:val="1"/>
      <w:numFmt w:val="bullet"/>
      <w:lvlText w:val=""/>
      <w:lvlJc w:val="left"/>
      <w:pPr>
        <w:ind w:left="2857" w:hanging="360"/>
      </w:pPr>
      <w:rPr>
        <w:rFonts w:ascii="Symbol" w:hAnsi="Symbol" w:hint="default"/>
      </w:rPr>
    </w:lvl>
    <w:lvl w:ilvl="4" w:tplc="04220003" w:tentative="1">
      <w:start w:val="1"/>
      <w:numFmt w:val="bullet"/>
      <w:lvlText w:val="o"/>
      <w:lvlJc w:val="left"/>
      <w:pPr>
        <w:ind w:left="3577" w:hanging="360"/>
      </w:pPr>
      <w:rPr>
        <w:rFonts w:ascii="Courier New" w:hAnsi="Courier New" w:cs="Courier New" w:hint="default"/>
      </w:rPr>
    </w:lvl>
    <w:lvl w:ilvl="5" w:tplc="04220005" w:tentative="1">
      <w:start w:val="1"/>
      <w:numFmt w:val="bullet"/>
      <w:lvlText w:val=""/>
      <w:lvlJc w:val="left"/>
      <w:pPr>
        <w:ind w:left="4297" w:hanging="360"/>
      </w:pPr>
      <w:rPr>
        <w:rFonts w:ascii="Wingdings" w:hAnsi="Wingdings" w:hint="default"/>
      </w:rPr>
    </w:lvl>
    <w:lvl w:ilvl="6" w:tplc="04220001" w:tentative="1">
      <w:start w:val="1"/>
      <w:numFmt w:val="bullet"/>
      <w:lvlText w:val=""/>
      <w:lvlJc w:val="left"/>
      <w:pPr>
        <w:ind w:left="5017" w:hanging="360"/>
      </w:pPr>
      <w:rPr>
        <w:rFonts w:ascii="Symbol" w:hAnsi="Symbol" w:hint="default"/>
      </w:rPr>
    </w:lvl>
    <w:lvl w:ilvl="7" w:tplc="04220003" w:tentative="1">
      <w:start w:val="1"/>
      <w:numFmt w:val="bullet"/>
      <w:lvlText w:val="o"/>
      <w:lvlJc w:val="left"/>
      <w:pPr>
        <w:ind w:left="5737" w:hanging="360"/>
      </w:pPr>
      <w:rPr>
        <w:rFonts w:ascii="Courier New" w:hAnsi="Courier New" w:cs="Courier New" w:hint="default"/>
      </w:rPr>
    </w:lvl>
    <w:lvl w:ilvl="8" w:tplc="04220005" w:tentative="1">
      <w:start w:val="1"/>
      <w:numFmt w:val="bullet"/>
      <w:lvlText w:val=""/>
      <w:lvlJc w:val="left"/>
      <w:pPr>
        <w:ind w:left="6457" w:hanging="360"/>
      </w:pPr>
      <w:rPr>
        <w:rFonts w:ascii="Wingdings" w:hAnsi="Wingdings" w:hint="default"/>
      </w:rPr>
    </w:lvl>
  </w:abstractNum>
  <w:abstractNum w:abstractNumId="7" w15:restartNumberingAfterBreak="0">
    <w:nsid w:val="5F3B31B3"/>
    <w:multiLevelType w:val="hybridMultilevel"/>
    <w:tmpl w:val="DC60FF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0B537DE"/>
    <w:multiLevelType w:val="multilevel"/>
    <w:tmpl w:val="1A00F0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652D4358"/>
    <w:multiLevelType w:val="hybridMultilevel"/>
    <w:tmpl w:val="A1BE6174"/>
    <w:lvl w:ilvl="0" w:tplc="04220001">
      <w:start w:val="1"/>
      <w:numFmt w:val="bullet"/>
      <w:lvlText w:val=""/>
      <w:lvlJc w:val="left"/>
      <w:pPr>
        <w:ind w:left="697" w:hanging="360"/>
      </w:pPr>
      <w:rPr>
        <w:rFonts w:ascii="Symbol" w:hAnsi="Symbol" w:hint="default"/>
      </w:rPr>
    </w:lvl>
    <w:lvl w:ilvl="1" w:tplc="04220003" w:tentative="1">
      <w:start w:val="1"/>
      <w:numFmt w:val="bullet"/>
      <w:lvlText w:val="o"/>
      <w:lvlJc w:val="left"/>
      <w:pPr>
        <w:ind w:left="1417" w:hanging="360"/>
      </w:pPr>
      <w:rPr>
        <w:rFonts w:ascii="Courier New" w:hAnsi="Courier New" w:cs="Courier New" w:hint="default"/>
      </w:rPr>
    </w:lvl>
    <w:lvl w:ilvl="2" w:tplc="04220005" w:tentative="1">
      <w:start w:val="1"/>
      <w:numFmt w:val="bullet"/>
      <w:lvlText w:val=""/>
      <w:lvlJc w:val="left"/>
      <w:pPr>
        <w:ind w:left="2137" w:hanging="360"/>
      </w:pPr>
      <w:rPr>
        <w:rFonts w:ascii="Wingdings" w:hAnsi="Wingdings" w:hint="default"/>
      </w:rPr>
    </w:lvl>
    <w:lvl w:ilvl="3" w:tplc="04220001" w:tentative="1">
      <w:start w:val="1"/>
      <w:numFmt w:val="bullet"/>
      <w:lvlText w:val=""/>
      <w:lvlJc w:val="left"/>
      <w:pPr>
        <w:ind w:left="2857" w:hanging="360"/>
      </w:pPr>
      <w:rPr>
        <w:rFonts w:ascii="Symbol" w:hAnsi="Symbol" w:hint="default"/>
      </w:rPr>
    </w:lvl>
    <w:lvl w:ilvl="4" w:tplc="04220003" w:tentative="1">
      <w:start w:val="1"/>
      <w:numFmt w:val="bullet"/>
      <w:lvlText w:val="o"/>
      <w:lvlJc w:val="left"/>
      <w:pPr>
        <w:ind w:left="3577" w:hanging="360"/>
      </w:pPr>
      <w:rPr>
        <w:rFonts w:ascii="Courier New" w:hAnsi="Courier New" w:cs="Courier New" w:hint="default"/>
      </w:rPr>
    </w:lvl>
    <w:lvl w:ilvl="5" w:tplc="04220005" w:tentative="1">
      <w:start w:val="1"/>
      <w:numFmt w:val="bullet"/>
      <w:lvlText w:val=""/>
      <w:lvlJc w:val="left"/>
      <w:pPr>
        <w:ind w:left="4297" w:hanging="360"/>
      </w:pPr>
      <w:rPr>
        <w:rFonts w:ascii="Wingdings" w:hAnsi="Wingdings" w:hint="default"/>
      </w:rPr>
    </w:lvl>
    <w:lvl w:ilvl="6" w:tplc="04220001" w:tentative="1">
      <w:start w:val="1"/>
      <w:numFmt w:val="bullet"/>
      <w:lvlText w:val=""/>
      <w:lvlJc w:val="left"/>
      <w:pPr>
        <w:ind w:left="5017" w:hanging="360"/>
      </w:pPr>
      <w:rPr>
        <w:rFonts w:ascii="Symbol" w:hAnsi="Symbol" w:hint="default"/>
      </w:rPr>
    </w:lvl>
    <w:lvl w:ilvl="7" w:tplc="04220003" w:tentative="1">
      <w:start w:val="1"/>
      <w:numFmt w:val="bullet"/>
      <w:lvlText w:val="o"/>
      <w:lvlJc w:val="left"/>
      <w:pPr>
        <w:ind w:left="5737" w:hanging="360"/>
      </w:pPr>
      <w:rPr>
        <w:rFonts w:ascii="Courier New" w:hAnsi="Courier New" w:cs="Courier New" w:hint="default"/>
      </w:rPr>
    </w:lvl>
    <w:lvl w:ilvl="8" w:tplc="04220005" w:tentative="1">
      <w:start w:val="1"/>
      <w:numFmt w:val="bullet"/>
      <w:lvlText w:val=""/>
      <w:lvlJc w:val="left"/>
      <w:pPr>
        <w:ind w:left="6457" w:hanging="360"/>
      </w:pPr>
      <w:rPr>
        <w:rFonts w:ascii="Wingdings" w:hAnsi="Wingdings" w:hint="default"/>
      </w:rPr>
    </w:lvl>
  </w:abstractNum>
  <w:abstractNum w:abstractNumId="10" w15:restartNumberingAfterBreak="0">
    <w:nsid w:val="668A1802"/>
    <w:multiLevelType w:val="hybridMultilevel"/>
    <w:tmpl w:val="5D48F3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B015F3A"/>
    <w:multiLevelType w:val="hybridMultilevel"/>
    <w:tmpl w:val="158E461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73E454E"/>
    <w:multiLevelType w:val="hybridMultilevel"/>
    <w:tmpl w:val="E206AC38"/>
    <w:lvl w:ilvl="0" w:tplc="6484A6EC">
      <w:start w:val="1"/>
      <w:numFmt w:val="decimal"/>
      <w:lvlText w:val="%1."/>
      <w:lvlJc w:val="left"/>
      <w:pPr>
        <w:ind w:left="1542" w:hanging="97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F1C1BB1"/>
    <w:multiLevelType w:val="multilevel"/>
    <w:tmpl w:val="385EF220"/>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8"/>
  </w:num>
  <w:num w:numId="2">
    <w:abstractNumId w:val="13"/>
  </w:num>
  <w:num w:numId="3">
    <w:abstractNumId w:val="3"/>
  </w:num>
  <w:num w:numId="4">
    <w:abstractNumId w:val="5"/>
  </w:num>
  <w:num w:numId="5">
    <w:abstractNumId w:val="7"/>
  </w:num>
  <w:num w:numId="6">
    <w:abstractNumId w:val="0"/>
  </w:num>
  <w:num w:numId="7">
    <w:abstractNumId w:val="12"/>
  </w:num>
  <w:num w:numId="8">
    <w:abstractNumId w:val="4"/>
  </w:num>
  <w:num w:numId="9">
    <w:abstractNumId w:val="2"/>
  </w:num>
  <w:num w:numId="10">
    <w:abstractNumId w:val="10"/>
  </w:num>
  <w:num w:numId="11">
    <w:abstractNumId w:val="6"/>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6A9"/>
    <w:rsid w:val="006D4B3C"/>
    <w:rsid w:val="00A876A9"/>
    <w:rsid w:val="00D51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5FF1293"/>
  <w15:chartTrackingRefBased/>
  <w15:docId w15:val="{B0DCAADE-9481-4B58-936E-EB542C86B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76A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3977</Words>
  <Characters>22673</Characters>
  <Application>Microsoft Office Word</Application>
  <DocSecurity>0</DocSecurity>
  <Lines>188</Lines>
  <Paragraphs>53</Paragraphs>
  <ScaleCrop>false</ScaleCrop>
  <Company/>
  <LinksUpToDate>false</LinksUpToDate>
  <CharactersWithSpaces>26597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2021-11-04T13:21:00Z</dcterms:created>
  <dcterms:modified xsi:type="dcterms:W3CDTF">2021-11-04T13:21:00Z</dcterms:modified>
</cp:coreProperties>
</file>