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A07" w:rsidRPr="00C36468" w:rsidRDefault="00651A07" w:rsidP="00651A07">
      <w:pPr>
        <w:jc w:val="center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  <w:t>ПРОЕКТ</w:t>
      </w:r>
    </w:p>
    <w:p w:rsidR="00651A07" w:rsidRPr="00C36468" w:rsidRDefault="00651A07" w:rsidP="00651A07">
      <w:pPr>
        <w:jc w:val="center"/>
        <w:rPr>
          <w:rFonts w:eastAsia="Calibri" w:cs="Times New Roman"/>
          <w:sz w:val="24"/>
          <w:szCs w:val="24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7AD4A24F" wp14:editId="4A63B014">
            <wp:simplePos x="0" y="0"/>
            <wp:positionH relativeFrom="page">
              <wp:align>center</wp:align>
            </wp:positionH>
            <wp:positionV relativeFrom="paragraph">
              <wp:posOffset>67140</wp:posOffset>
            </wp:positionV>
            <wp:extent cx="487680" cy="571500"/>
            <wp:effectExtent l="0" t="0" r="7620" b="0"/>
            <wp:wrapTopAndBottom/>
            <wp:docPr id="27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651A07" w:rsidRPr="00C36468" w:rsidRDefault="00651A07" w:rsidP="00651A07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651A07" w:rsidRPr="00C36468" w:rsidRDefault="00651A07" w:rsidP="00651A07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651A07" w:rsidRPr="00C36468" w:rsidRDefault="00651A07" w:rsidP="00651A07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651A07" w:rsidRPr="00C36468" w:rsidRDefault="00651A07" w:rsidP="00651A07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651A07" w:rsidRPr="00C36468" w:rsidRDefault="00651A07" w:rsidP="00651A07">
      <w:pPr>
        <w:rPr>
          <w:rFonts w:eastAsia="Calibri" w:cs="Times New Roman"/>
          <w:sz w:val="24"/>
          <w:szCs w:val="24"/>
          <w:lang w:eastAsia="ru-RU"/>
        </w:rPr>
      </w:pPr>
    </w:p>
    <w:p w:rsidR="00651A07" w:rsidRPr="00C36468" w:rsidRDefault="00F72F3F" w:rsidP="00651A07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651A07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651A07" w:rsidRPr="00C36468">
        <w:rPr>
          <w:rFonts w:eastAsia="Calibri" w:cs="Times New Roman"/>
          <w:sz w:val="24"/>
          <w:szCs w:val="24"/>
          <w:lang w:eastAsia="ru-RU"/>
        </w:rPr>
        <w:t>2021 року          №</w:t>
      </w:r>
      <w:r w:rsidR="00651A07">
        <w:rPr>
          <w:rFonts w:eastAsia="Calibri" w:cs="Times New Roman"/>
          <w:sz w:val="24"/>
          <w:szCs w:val="24"/>
          <w:lang w:eastAsia="ru-RU"/>
        </w:rPr>
        <w:t>98</w:t>
      </w:r>
      <w:r w:rsidR="00C94347">
        <w:rPr>
          <w:rFonts w:eastAsia="Calibri" w:cs="Times New Roman"/>
          <w:sz w:val="24"/>
          <w:szCs w:val="24"/>
          <w:lang w:eastAsia="ru-RU"/>
        </w:rPr>
        <w:t>2</w:t>
      </w:r>
      <w:r w:rsidR="00651A07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  </w:t>
      </w:r>
      <w:r w:rsidR="00651A07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651A07" w:rsidRPr="00C36468">
        <w:rPr>
          <w:rFonts w:eastAsia="Calibri" w:cs="Times New Roman"/>
          <w:sz w:val="24"/>
          <w:szCs w:val="24"/>
          <w:lang w:eastAsia="ru-RU"/>
        </w:rPr>
        <w:t xml:space="preserve"> </w:t>
      </w:r>
      <w:r w:rsidR="00651A07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651A07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651A07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651A07" w:rsidRPr="00C36468" w:rsidRDefault="00651A07" w:rsidP="00651A07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651A07" w:rsidRPr="00C36468" w:rsidRDefault="00651A07" w:rsidP="00651A07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651A07" w:rsidRPr="00C36468" w:rsidRDefault="00651A07" w:rsidP="00651A07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651A07" w:rsidRPr="00C36468" w:rsidRDefault="00651A07" w:rsidP="00651A07">
      <w:pPr>
        <w:rPr>
          <w:rFonts w:eastAsia="Calibri" w:cs="Times New Roman"/>
          <w:sz w:val="24"/>
          <w:szCs w:val="24"/>
          <w:lang w:val="ru-RU"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Вищекропивнянська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філія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</w:p>
    <w:p w:rsidR="00651A07" w:rsidRPr="00C36468" w:rsidRDefault="00651A07" w:rsidP="00651A07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комунального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закладу «Центр культури та дозвілля </w:t>
      </w:r>
    </w:p>
    <w:p w:rsidR="00651A07" w:rsidRPr="00C36468" w:rsidRDefault="00651A07" w:rsidP="00651A07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651A07" w:rsidRPr="00C36468" w:rsidRDefault="00651A07" w:rsidP="00651A07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651A07" w:rsidRPr="00C36468" w:rsidRDefault="00651A07" w:rsidP="00651A07">
      <w:pPr>
        <w:rPr>
          <w:rFonts w:eastAsia="Calibri" w:cs="Times New Roman"/>
          <w:sz w:val="24"/>
          <w:szCs w:val="24"/>
          <w:lang w:eastAsia="ru-RU"/>
        </w:rPr>
      </w:pPr>
    </w:p>
    <w:p w:rsidR="00651A07" w:rsidRPr="00C36468" w:rsidRDefault="00651A07" w:rsidP="00651A07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</w:t>
      </w:r>
      <w:r>
        <w:rPr>
          <w:rFonts w:eastAsia="Calibri" w:cs="Times New Roman"/>
          <w:sz w:val="24"/>
          <w:szCs w:val="24"/>
          <w:lang w:eastAsia="ru-RU"/>
        </w:rPr>
        <w:t>, сільська рада</w:t>
      </w:r>
    </w:p>
    <w:p w:rsidR="00651A07" w:rsidRPr="00C36468" w:rsidRDefault="00651A07" w:rsidP="00651A07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651A07" w:rsidRPr="00C36468" w:rsidRDefault="00651A07" w:rsidP="00651A07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651A07" w:rsidRPr="00C36468" w:rsidRDefault="00651A07" w:rsidP="00651A07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651A07" w:rsidRPr="00C36468" w:rsidRDefault="00651A07" w:rsidP="00651A07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Вищекропивнянська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філія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«Центр культури та дозвілля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Вищкропивнянська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філія комунального закладу «Центр культури та дозвілля Райгородської сільської ради Вінницької області.</w:t>
      </w:r>
    </w:p>
    <w:p w:rsidR="00651A07" w:rsidRDefault="00651A07" w:rsidP="00651A07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«Центр культури та дозвілля Райгородської сільської ради Вінницької області» Марчук Олені Вікторівні,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«Центр культури та дозвілля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651A07" w:rsidRPr="00C36468" w:rsidRDefault="00651A07" w:rsidP="00651A07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651A07" w:rsidRDefault="00651A07" w:rsidP="00651A07">
      <w:p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</w:p>
    <w:p w:rsidR="00651A07" w:rsidRPr="00C36468" w:rsidRDefault="00651A07" w:rsidP="00651A07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651A07" w:rsidRPr="00C36468" w:rsidRDefault="00651A07" w:rsidP="00651A07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651A07" w:rsidRPr="00C36468" w:rsidRDefault="00651A07" w:rsidP="00651A07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731C2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A07"/>
    <w:rsid w:val="001B3398"/>
    <w:rsid w:val="00651A07"/>
    <w:rsid w:val="00C94347"/>
    <w:rsid w:val="00F7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A0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A0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893</Words>
  <Characters>510</Characters>
  <Application>Microsoft Office Word</Application>
  <DocSecurity>0</DocSecurity>
  <Lines>4</Lines>
  <Paragraphs>2</Paragraphs>
  <ScaleCrop>false</ScaleCrop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2021-08-09T05:58:00Z</dcterms:created>
  <dcterms:modified xsi:type="dcterms:W3CDTF">2021-08-10T08:55:00Z</dcterms:modified>
</cp:coreProperties>
</file>