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A9" w:rsidRDefault="009A30A9" w:rsidP="009A30A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DBB1632" wp14:editId="7D4F3C39">
            <wp:extent cx="5940425" cy="1505322"/>
            <wp:effectExtent l="0" t="0" r="3175" b="0"/>
            <wp:docPr id="1" name="Рисунок 1" descr="https://gnizdechko.com.ua/wp-content/uploads/2021/03/cropped-dyzain-bez-nazvanyia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nizdechko.com.ua/wp-content/uploads/2021/03/cropped-dyzain-bez-nazvanyia-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0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0A9" w:rsidRPr="009A30A9" w:rsidRDefault="009A30A9" w:rsidP="007401DD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A30A9">
        <w:rPr>
          <w:rFonts w:ascii="Times New Roman" w:hAnsi="Times New Roman" w:cs="Times New Roman"/>
          <w:b/>
          <w:sz w:val="24"/>
          <w:szCs w:val="24"/>
        </w:rPr>
        <w:t>Адреса:</w:t>
      </w:r>
      <w:r w:rsidRPr="009A30A9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Вінниця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Хмельницьке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, 110.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Індекс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21029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30A9">
        <w:rPr>
          <w:rFonts w:ascii="Times New Roman" w:hAnsi="Times New Roman" w:cs="Times New Roman"/>
          <w:b/>
          <w:sz w:val="24"/>
          <w:szCs w:val="24"/>
        </w:rPr>
        <w:t>Робочі</w:t>
      </w:r>
      <w:proofErr w:type="spellEnd"/>
      <w:r w:rsidRPr="009A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30A9">
        <w:rPr>
          <w:rFonts w:ascii="Times New Roman" w:hAnsi="Times New Roman" w:cs="Times New Roman"/>
          <w:b/>
          <w:sz w:val="24"/>
          <w:szCs w:val="24"/>
        </w:rPr>
        <w:t>телефони</w:t>
      </w:r>
      <w:proofErr w:type="spellEnd"/>
      <w:r w:rsidRPr="009A30A9">
        <w:rPr>
          <w:rFonts w:ascii="Times New Roman" w:hAnsi="Times New Roman" w:cs="Times New Roman"/>
          <w:b/>
          <w:sz w:val="24"/>
          <w:szCs w:val="24"/>
        </w:rPr>
        <w:t>:</w:t>
      </w:r>
      <w:r w:rsidRPr="009A30A9">
        <w:rPr>
          <w:rFonts w:ascii="Times New Roman" w:hAnsi="Times New Roman" w:cs="Times New Roman"/>
          <w:sz w:val="24"/>
          <w:szCs w:val="24"/>
        </w:rPr>
        <w:t xml:space="preserve"> (0432) 56 01 25 – Директор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Басюк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9A30A9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30A9">
        <w:rPr>
          <w:rFonts w:ascii="Times New Roman" w:hAnsi="Times New Roman" w:cs="Times New Roman"/>
          <w:sz w:val="24"/>
          <w:szCs w:val="24"/>
        </w:rPr>
        <w:t xml:space="preserve">(0432) 43 91 01 –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Заст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. директора з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навчально-виховної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Лисак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A30A9">
        <w:rPr>
          <w:rFonts w:ascii="Times New Roman" w:hAnsi="Times New Roman" w:cs="Times New Roman"/>
          <w:sz w:val="24"/>
          <w:szCs w:val="24"/>
        </w:rPr>
        <w:t>(0432) 56 07 32 – Медпункт. 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Лікар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Зимогляд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М.І.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A30A9">
        <w:rPr>
          <w:rFonts w:ascii="Times New Roman" w:hAnsi="Times New Roman" w:cs="Times New Roman"/>
          <w:sz w:val="24"/>
          <w:szCs w:val="24"/>
        </w:rPr>
        <w:t>(04</w:t>
      </w:r>
      <w:r w:rsidR="007401DD" w:rsidRPr="009A30A9">
        <w:rPr>
          <w:rFonts w:ascii="Times New Roman" w:hAnsi="Times New Roman" w:cs="Times New Roman"/>
          <w:sz w:val="24"/>
          <w:szCs w:val="24"/>
        </w:rPr>
        <w:t xml:space="preserve">32) 43 91 01 – </w:t>
      </w:r>
      <w:proofErr w:type="spellStart"/>
      <w:r w:rsidR="007401DD" w:rsidRPr="009A30A9">
        <w:rPr>
          <w:rFonts w:ascii="Times New Roman" w:hAnsi="Times New Roman" w:cs="Times New Roman"/>
          <w:sz w:val="24"/>
          <w:szCs w:val="24"/>
        </w:rPr>
        <w:t>Бухгалтерія</w:t>
      </w:r>
      <w:proofErr w:type="spellEnd"/>
      <w:r w:rsidR="007401DD" w:rsidRPr="009A30A9">
        <w:rPr>
          <w:rFonts w:ascii="Times New Roman" w:hAnsi="Times New Roman" w:cs="Times New Roman"/>
          <w:sz w:val="24"/>
          <w:szCs w:val="24"/>
        </w:rPr>
        <w:t>.</w:t>
      </w:r>
      <w:r w:rsidR="007401DD" w:rsidRPr="009A30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30A9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9A30A9">
        <w:rPr>
          <w:rFonts w:ascii="Times New Roman" w:hAnsi="Times New Roman" w:cs="Times New Roman"/>
          <w:sz w:val="24"/>
          <w:szCs w:val="24"/>
        </w:rPr>
        <w:t xml:space="preserve"> бухгалтер   Григоренко О.М.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A30A9">
        <w:rPr>
          <w:rFonts w:ascii="Times New Roman" w:hAnsi="Times New Roman" w:cs="Times New Roman"/>
          <w:b/>
          <w:sz w:val="24"/>
          <w:szCs w:val="24"/>
        </w:rPr>
        <w:t>Факс:</w:t>
      </w:r>
      <w:r w:rsidRPr="009A30A9">
        <w:rPr>
          <w:rFonts w:ascii="Times New Roman" w:hAnsi="Times New Roman" w:cs="Times New Roman"/>
          <w:sz w:val="24"/>
          <w:szCs w:val="24"/>
        </w:rPr>
        <w:t xml:space="preserve"> 56-01-25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A30A9">
        <w:rPr>
          <w:rFonts w:ascii="Times New Roman" w:hAnsi="Times New Roman" w:cs="Times New Roman"/>
          <w:b/>
          <w:sz w:val="24"/>
          <w:szCs w:val="24"/>
        </w:rPr>
        <w:t>Ел</w:t>
      </w:r>
      <w:proofErr w:type="gramStart"/>
      <w:r w:rsidRPr="009A30A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9A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A30A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9A30A9">
        <w:rPr>
          <w:rFonts w:ascii="Times New Roman" w:hAnsi="Times New Roman" w:cs="Times New Roman"/>
          <w:b/>
          <w:sz w:val="24"/>
          <w:szCs w:val="24"/>
        </w:rPr>
        <w:t>ошта</w:t>
      </w:r>
      <w:proofErr w:type="spellEnd"/>
      <w:r w:rsidRPr="009A30A9">
        <w:rPr>
          <w:rFonts w:ascii="Times New Roman" w:hAnsi="Times New Roman" w:cs="Times New Roman"/>
          <w:b/>
          <w:sz w:val="24"/>
          <w:szCs w:val="24"/>
        </w:rPr>
        <w:t>:</w:t>
      </w:r>
      <w:r w:rsidRPr="009A30A9">
        <w:rPr>
          <w:rFonts w:ascii="Times New Roman" w:hAnsi="Times New Roman" w:cs="Times New Roman"/>
          <w:sz w:val="24"/>
          <w:szCs w:val="24"/>
        </w:rPr>
        <w:t> Gnizdechko@gmail.com</w:t>
      </w:r>
    </w:p>
    <w:p w:rsidR="0042272B" w:rsidRPr="009A30A9" w:rsidRDefault="0042272B" w:rsidP="00923A0F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30A9">
        <w:rPr>
          <w:rFonts w:ascii="Times New Roman" w:hAnsi="Times New Roman" w:cs="Times New Roman"/>
          <w:b/>
          <w:sz w:val="24"/>
          <w:szCs w:val="24"/>
        </w:rPr>
        <w:t xml:space="preserve">Веб </w:t>
      </w:r>
      <w:proofErr w:type="gramStart"/>
      <w:r w:rsidRPr="009A30A9">
        <w:rPr>
          <w:rFonts w:ascii="Times New Roman" w:hAnsi="Times New Roman" w:cs="Times New Roman"/>
          <w:b/>
          <w:sz w:val="24"/>
          <w:szCs w:val="24"/>
        </w:rPr>
        <w:t>–с</w:t>
      </w:r>
      <w:proofErr w:type="gramEnd"/>
      <w:r w:rsidRPr="009A30A9">
        <w:rPr>
          <w:rFonts w:ascii="Times New Roman" w:hAnsi="Times New Roman" w:cs="Times New Roman"/>
          <w:b/>
          <w:sz w:val="24"/>
          <w:szCs w:val="24"/>
        </w:rPr>
        <w:t>айт:</w:t>
      </w:r>
      <w:r w:rsidRPr="009A30A9">
        <w:rPr>
          <w:rFonts w:ascii="Times New Roman" w:hAnsi="Times New Roman" w:cs="Times New Roman"/>
          <w:sz w:val="24"/>
          <w:szCs w:val="24"/>
        </w:rPr>
        <w:t> </w:t>
      </w:r>
      <w:hyperlink r:id="rId6" w:history="1">
        <w:r w:rsidRPr="009A30A9">
          <w:rPr>
            <w:rStyle w:val="a3"/>
            <w:rFonts w:ascii="Times New Roman" w:hAnsi="Times New Roman" w:cs="Times New Roman"/>
            <w:sz w:val="24"/>
            <w:szCs w:val="24"/>
          </w:rPr>
          <w:t>https://gnizdechko.com.ua/</w:t>
        </w:r>
      </w:hyperlink>
      <w:bookmarkStart w:id="0" w:name="_GoBack"/>
      <w:bookmarkEnd w:id="0"/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0A9" w:rsidRP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72B" w:rsidRPr="00923A0F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A0F">
        <w:rPr>
          <w:rFonts w:ascii="Times New Roman" w:hAnsi="Times New Roman" w:cs="Times New Roman"/>
          <w:b/>
          <w:sz w:val="28"/>
          <w:szCs w:val="28"/>
          <w:lang w:val="uk-UA"/>
        </w:rPr>
        <w:t>Напрямки реабілітаційної роботи</w:t>
      </w:r>
    </w:p>
    <w:p w:rsidR="0042272B" w:rsidRPr="00923A0F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3A0F">
        <w:rPr>
          <w:rFonts w:ascii="Times New Roman" w:hAnsi="Times New Roman" w:cs="Times New Roman"/>
          <w:sz w:val="28"/>
          <w:szCs w:val="28"/>
          <w:lang w:val="uk-UA"/>
        </w:rPr>
        <w:t xml:space="preserve">Реабілітація дитини, яка зарахована до Вінницького НРЦ «Гніздечко», проводиться відповідно до індивідуальної програми реабілітації дитини з інвалідністю та висновку інклюзивно-ресурсного центру, носить комплексний характер. </w:t>
      </w:r>
    </w:p>
    <w:p w:rsidR="0042272B" w:rsidRPr="007401DD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1DD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реабілітаційної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:</w:t>
      </w:r>
    </w:p>
    <w:p w:rsidR="0042272B" w:rsidRPr="007401DD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психолого 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42272B" w:rsidRPr="007401DD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іально-побутовий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42272B" w:rsidRPr="007401DD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2272B" w:rsidRPr="009A30A9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i/>
          <w:sz w:val="28"/>
          <w:szCs w:val="28"/>
          <w:lang w:val="uk-UA"/>
        </w:rPr>
        <w:t>Психолого-педагогічна реабілітація та соціально-побутова адаптація</w:t>
      </w:r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 запровадження комплексу заходів (у тому числі відповідних форм, методів, змісту навчання), що створюють передумови для оволодіння дітьми із складними порушеннями системою знань та </w:t>
      </w:r>
      <w:proofErr w:type="spellStart"/>
      <w:r w:rsidRPr="009A30A9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, застосування яких сприятиме подальшому розвитку особистості (підвищення освітнього та кваліфікаційного рівня, здатність до самостійного проживання та трудової діяльності, організації побуту, адекватного </w:t>
      </w:r>
      <w:r w:rsidR="009A30A9" w:rsidRPr="009A30A9">
        <w:rPr>
          <w:rFonts w:ascii="Times New Roman" w:hAnsi="Times New Roman" w:cs="Times New Roman"/>
          <w:sz w:val="28"/>
          <w:szCs w:val="28"/>
          <w:lang w:val="uk-UA"/>
        </w:rPr>
        <w:t>планування самостійного життя).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72B" w:rsidRPr="007401DD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1DD">
        <w:rPr>
          <w:rFonts w:ascii="Times New Roman" w:hAnsi="Times New Roman" w:cs="Times New Roman"/>
          <w:sz w:val="28"/>
          <w:szCs w:val="28"/>
        </w:rPr>
        <w:t>Психолого-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ічна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реабілітація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побудови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гнучкого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особистісно-орієнтованого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збагаченого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72B" w:rsidRPr="00923A0F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Медичні працівники закладу, за погодженням з лікарем, забезпечують виконання здобувачами освіти медичних приписів закладів охорони здоров’я, в тому числі фізіотерапію із застосуванням відповідного обладнання. </w:t>
      </w:r>
      <w:r w:rsidRPr="00923A0F">
        <w:rPr>
          <w:rFonts w:ascii="Times New Roman" w:hAnsi="Times New Roman" w:cs="Times New Roman"/>
          <w:sz w:val="28"/>
          <w:szCs w:val="28"/>
          <w:lang w:val="uk-UA"/>
        </w:rPr>
        <w:t>Фізична реабілітація передбачає фізкультурно-реабілітаційні заходи з використанням спеціального корекційного обладнання, лікувальну фізичну культуру.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72B" w:rsidRDefault="0042272B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Реабілітаційний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здобувачами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і методиками,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розробленими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порядку та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lastRenderedPageBreak/>
        <w:t>використанням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.</w:t>
      </w:r>
    </w:p>
    <w:p w:rsidR="009A30A9" w:rsidRP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9A30A9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30A9"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 w:rsidRPr="009A30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30A9">
        <w:rPr>
          <w:rFonts w:ascii="Times New Roman" w:hAnsi="Times New Roman" w:cs="Times New Roman"/>
          <w:b/>
          <w:sz w:val="28"/>
          <w:szCs w:val="28"/>
        </w:rPr>
        <w:t>освітнього</w:t>
      </w:r>
      <w:proofErr w:type="spellEnd"/>
      <w:r w:rsidRPr="009A30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30A9">
        <w:rPr>
          <w:rFonts w:ascii="Times New Roman" w:hAnsi="Times New Roman" w:cs="Times New Roman"/>
          <w:b/>
          <w:sz w:val="28"/>
          <w:szCs w:val="28"/>
        </w:rPr>
        <w:t>процесу</w:t>
      </w:r>
      <w:proofErr w:type="spellEnd"/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Вінницького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навчально-реабілітаційного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центру «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Гніздечко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»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тяжкі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проводиться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до 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ІV,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33) постанови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7401D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21 лютого 2018 року № 87 «Про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Державного стандарту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навчально-реабілітаційний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центр,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7401D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2019 №221,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до 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Типової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1-х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інтелектуальними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(наказ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26.07.2018 №816),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Типової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2-го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(наказ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02.07.2019 №917),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врахуванням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Типової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розробленої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Р.Б.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Шияна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навчально-пізнавальних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інтелектуальними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923A0F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Зміст освітнього процесу з дітьми дошкільного віку  визначений Базовим компонентом дошкільної освіти, Законом України «Про дошкільну освіту» Концепцією розвитку закладу, комплексною програмою </w:t>
      </w:r>
      <w:r w:rsidRPr="00923A0F">
        <w:rPr>
          <w:rFonts w:ascii="Times New Roman" w:hAnsi="Times New Roman" w:cs="Times New Roman"/>
          <w:sz w:val="28"/>
          <w:szCs w:val="28"/>
          <w:lang w:val="uk-UA"/>
        </w:rPr>
        <w:t>«Українське дошкілля».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9A30A9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sz w:val="28"/>
          <w:szCs w:val="28"/>
          <w:lang w:val="uk-UA"/>
        </w:rPr>
        <w:t>Освітні програми окреслюють рекомендовані підходи до планування й організації єдиного комплексу освітніх компонентів  для досягнення здобувачами освіти обов’язкових результатів, визначених Державними стандартами дошкільної та початкової освіти.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підходом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дошкільній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компетентнісний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заснованого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компетентностей.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9A30A9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30A9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 підхід визначає спрямованість освітнього процесу на досягнення результатів, якими є ієрархічно підпорядковані компетентності здобувачів освіти, як ключові, предметні та життєва.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9A30A9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Життєва компетентність, як здатність дитини з порушеннями інтелектуального розвитку у процесі інтегрування у соціальне оточення цілісно реалізовувати на практиці знання, досвід і цінності, набуті у процесі </w:t>
      </w:r>
      <w:proofErr w:type="spellStart"/>
      <w:r w:rsidRPr="009A30A9">
        <w:rPr>
          <w:rFonts w:ascii="Times New Roman" w:hAnsi="Times New Roman" w:cs="Times New Roman"/>
          <w:sz w:val="28"/>
          <w:szCs w:val="28"/>
          <w:lang w:val="uk-UA"/>
        </w:rPr>
        <w:t>корекційного</w:t>
      </w:r>
      <w:proofErr w:type="spellEnd"/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 навчання, набуває інтегративного значення в реалізації оновленого змісту освіти дітей з особливостями психофізичного розвитку.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9A30A9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Метою освітніх програм є особистісне становлення учнів/вихованців, розвиток їхніх пізнавальних здібностей, </w:t>
      </w:r>
      <w:proofErr w:type="spellStart"/>
      <w:r w:rsidRPr="009A30A9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9A30A9">
        <w:rPr>
          <w:rFonts w:ascii="Times New Roman" w:hAnsi="Times New Roman" w:cs="Times New Roman"/>
          <w:sz w:val="28"/>
          <w:szCs w:val="28"/>
          <w:lang w:val="uk-UA"/>
        </w:rPr>
        <w:t xml:space="preserve"> та наскрізних умінь відповідно до вікових та індивідуальних психофізіологічних особливостей і </w:t>
      </w:r>
      <w:r w:rsidRPr="009A30A9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потреб, формування цінностей та розвиток самостійності, творчості, пізнавальної активності, що забезпечують їхню готовність до життя в демократичному суспільстві, продовження навчання відповідно до своїх індивідуальних можливостей, здібностей та нахилів.</w:t>
      </w:r>
    </w:p>
    <w:p w:rsidR="009A30A9" w:rsidRDefault="009A30A9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ключових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компетентностей: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державною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спілкуватися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ідною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математична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природничих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наук;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іально-трудова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інформаційно-комунікаційна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впродовж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громадянські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7401D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культурна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;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1D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грамотності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.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Спільними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ключових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компетентностей є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спілкуватися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взаємодіяти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співпрацювати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дорослим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однолітками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сприймати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керувати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емоціями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регулювати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поведінку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1DD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72B" w:rsidRPr="007401DD" w:rsidRDefault="007401DD" w:rsidP="00740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7401DD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7401DD">
        <w:rPr>
          <w:rFonts w:ascii="Times New Roman" w:hAnsi="Times New Roman" w:cs="Times New Roman"/>
          <w:sz w:val="28"/>
          <w:szCs w:val="28"/>
        </w:rPr>
        <w:t xml:space="preserve"> стандарту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інваріантна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 xml:space="preserve">   через </w:t>
      </w:r>
      <w:proofErr w:type="spellStart"/>
      <w:r w:rsidRPr="007401DD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7401DD">
        <w:rPr>
          <w:rFonts w:ascii="Times New Roman" w:hAnsi="Times New Roman" w:cs="Times New Roman"/>
          <w:sz w:val="28"/>
          <w:szCs w:val="28"/>
        </w:rPr>
        <w:t>.</w:t>
      </w:r>
    </w:p>
    <w:sectPr w:rsidR="0042272B" w:rsidRPr="007401DD" w:rsidSect="009A30A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8B"/>
    <w:rsid w:val="001A5B8B"/>
    <w:rsid w:val="002F44D4"/>
    <w:rsid w:val="0042272B"/>
    <w:rsid w:val="005660E7"/>
    <w:rsid w:val="007401DD"/>
    <w:rsid w:val="00923A0F"/>
    <w:rsid w:val="009A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272B"/>
    <w:rPr>
      <w:color w:val="0000FF" w:themeColor="hyperlink"/>
      <w:u w:val="single"/>
    </w:rPr>
  </w:style>
  <w:style w:type="paragraph" w:styleId="a4">
    <w:name w:val="No Spacing"/>
    <w:uiPriority w:val="1"/>
    <w:qFormat/>
    <w:rsid w:val="007401D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A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0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272B"/>
    <w:rPr>
      <w:color w:val="0000FF" w:themeColor="hyperlink"/>
      <w:u w:val="single"/>
    </w:rPr>
  </w:style>
  <w:style w:type="paragraph" w:styleId="a4">
    <w:name w:val="No Spacing"/>
    <w:uiPriority w:val="1"/>
    <w:qFormat/>
    <w:rsid w:val="007401D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A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nizdechko.com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Maks</cp:lastModifiedBy>
  <cp:revision>3</cp:revision>
  <dcterms:created xsi:type="dcterms:W3CDTF">2021-10-11T10:15:00Z</dcterms:created>
  <dcterms:modified xsi:type="dcterms:W3CDTF">2021-10-11T10:52:00Z</dcterms:modified>
</cp:coreProperties>
</file>