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409" w:rsidRPr="00FD0590" w:rsidRDefault="00B93409" w:rsidP="00FD0590">
      <w:pPr>
        <w:suppressAutoHyphens/>
        <w:spacing w:after="0" w:line="276" w:lineRule="auto"/>
        <w:rPr>
          <w:sz w:val="26"/>
          <w:szCs w:val="26"/>
          <w:lang w:val="en-US"/>
        </w:rPr>
      </w:pPr>
    </w:p>
    <w:p w:rsidR="00B93409" w:rsidRDefault="00B93409" w:rsidP="00B93409">
      <w:pPr>
        <w:suppressAutoHyphens/>
        <w:spacing w:after="0" w:line="276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  <w:lang w:val="ru-RU" w:eastAsia="ru-RU"/>
        </w:rPr>
        <w:drawing>
          <wp:inline distT="0" distB="0" distL="0" distR="0">
            <wp:extent cx="6172200" cy="4026106"/>
            <wp:effectExtent l="19050" t="0" r="0" b="0"/>
            <wp:docPr id="4" name="Рисунок 4" descr="C:\Users\Комп\Pictures\20210426_135444_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омп\Pictures\20210426_135444_L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620" cy="402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FD0590" w:rsidRPr="001547A9" w:rsidRDefault="00FD0590" w:rsidP="001547A9">
      <w:pPr>
        <w:pStyle w:val="a3"/>
        <w:suppressAutoHyphens/>
        <w:spacing w:after="0" w:line="276" w:lineRule="auto"/>
        <w:ind w:left="720"/>
        <w:rPr>
          <w:sz w:val="32"/>
          <w:szCs w:val="32"/>
          <w:lang w:eastAsia="zh-CN"/>
        </w:rPr>
      </w:pPr>
      <w:r w:rsidRPr="001547A9">
        <w:rPr>
          <w:b/>
          <w:i/>
          <w:sz w:val="32"/>
          <w:szCs w:val="32"/>
          <w:lang w:eastAsia="zh-CN"/>
        </w:rPr>
        <w:t>«</w:t>
      </w:r>
      <w:r w:rsidR="001547A9" w:rsidRPr="001547A9">
        <w:rPr>
          <w:b/>
          <w:i/>
          <w:color w:val="000000"/>
          <w:spacing w:val="2"/>
          <w:sz w:val="32"/>
          <w:szCs w:val="32"/>
        </w:rPr>
        <w:t>Впровадження сучасних цифрових технологій</w:t>
      </w:r>
      <w:r w:rsidR="001547A9" w:rsidRPr="001547A9">
        <w:rPr>
          <w:b/>
          <w:i/>
          <w:color w:val="000000"/>
          <w:sz w:val="32"/>
          <w:szCs w:val="32"/>
          <w:shd w:val="clear" w:color="auto" w:fill="FFFFFF"/>
        </w:rPr>
        <w:t xml:space="preserve">  шляхом придбання та встановлення робочої  станції з видачі паспорта у формі картки та паспорта громадянина України для виїзду за кордон в Центрі надання адміністративних послуг  </w:t>
      </w:r>
      <w:proofErr w:type="spellStart"/>
      <w:r w:rsidR="001547A9" w:rsidRPr="001547A9">
        <w:rPr>
          <w:b/>
          <w:i/>
          <w:color w:val="000000"/>
          <w:sz w:val="32"/>
          <w:szCs w:val="32"/>
          <w:shd w:val="clear" w:color="auto" w:fill="FFFFFF"/>
        </w:rPr>
        <w:t>Райгородської</w:t>
      </w:r>
      <w:proofErr w:type="spellEnd"/>
      <w:r w:rsidR="001547A9" w:rsidRPr="001547A9">
        <w:rPr>
          <w:b/>
          <w:i/>
          <w:color w:val="000000"/>
          <w:sz w:val="32"/>
          <w:szCs w:val="32"/>
          <w:shd w:val="clear" w:color="auto" w:fill="FFFFFF"/>
        </w:rPr>
        <w:t xml:space="preserve"> сільської  ради</w:t>
      </w:r>
      <w:r w:rsidR="001547A9" w:rsidRPr="001547A9">
        <w:rPr>
          <w:b/>
          <w:i/>
          <w:sz w:val="32"/>
          <w:szCs w:val="32"/>
          <w:lang w:eastAsia="zh-CN"/>
        </w:rPr>
        <w:t>»</w:t>
      </w: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B93409" w:rsidP="00A75AB0">
      <w:pPr>
        <w:suppressAutoHyphens/>
        <w:spacing w:after="0" w:line="276" w:lineRule="auto"/>
        <w:jc w:val="right"/>
        <w:rPr>
          <w:sz w:val="26"/>
          <w:szCs w:val="26"/>
        </w:rPr>
      </w:pPr>
    </w:p>
    <w:p w:rsidR="00B93409" w:rsidRDefault="00351AEC" w:rsidP="00351AEC">
      <w:pPr>
        <w:suppressAutoHyphens/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351AEC" w:rsidRDefault="00351AEC" w:rsidP="00351AEC">
      <w:pPr>
        <w:suppressAutoHyphens/>
        <w:spacing w:after="0" w:line="276" w:lineRule="auto"/>
        <w:rPr>
          <w:sz w:val="26"/>
          <w:szCs w:val="26"/>
        </w:rPr>
      </w:pPr>
    </w:p>
    <w:p w:rsidR="00351AEC" w:rsidRDefault="00351AEC" w:rsidP="00351AEC">
      <w:pPr>
        <w:suppressAutoHyphens/>
        <w:spacing w:after="0" w:line="276" w:lineRule="auto"/>
        <w:rPr>
          <w:sz w:val="26"/>
          <w:szCs w:val="26"/>
        </w:rPr>
      </w:pPr>
    </w:p>
    <w:p w:rsidR="00351AEC" w:rsidRDefault="00351AEC" w:rsidP="00351AEC">
      <w:pPr>
        <w:suppressAutoHyphens/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2021 рік</w:t>
      </w:r>
    </w:p>
    <w:p w:rsidR="00B93409" w:rsidRDefault="00B93409" w:rsidP="00FD0590">
      <w:pPr>
        <w:suppressAutoHyphens/>
        <w:spacing w:after="0" w:line="276" w:lineRule="auto"/>
        <w:rPr>
          <w:sz w:val="26"/>
          <w:szCs w:val="26"/>
        </w:rPr>
      </w:pPr>
    </w:p>
    <w:p w:rsidR="00A75AB0" w:rsidRDefault="00A75AB0" w:rsidP="00A75AB0">
      <w:pPr>
        <w:suppressAutoHyphens/>
        <w:spacing w:after="0"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Додаток 2</w:t>
      </w:r>
    </w:p>
    <w:p w:rsidR="00A75AB0" w:rsidRPr="00135B70" w:rsidRDefault="00A75AB0" w:rsidP="00A75AB0">
      <w:pPr>
        <w:suppressAutoHyphens/>
        <w:spacing w:after="0" w:line="276" w:lineRule="auto"/>
        <w:rPr>
          <w:b/>
          <w:sz w:val="16"/>
          <w:szCs w:val="26"/>
          <w:lang w:eastAsia="zh-CN"/>
        </w:rPr>
      </w:pPr>
    </w:p>
    <w:p w:rsidR="00A80406" w:rsidRPr="00A80406" w:rsidRDefault="00A75AB0" w:rsidP="00A80406">
      <w:pPr>
        <w:pStyle w:val="a3"/>
        <w:numPr>
          <w:ilvl w:val="0"/>
          <w:numId w:val="3"/>
        </w:numPr>
        <w:suppressAutoHyphens/>
        <w:spacing w:after="0" w:line="276" w:lineRule="auto"/>
        <w:rPr>
          <w:i/>
          <w:sz w:val="26"/>
          <w:szCs w:val="26"/>
          <w:lang w:eastAsia="zh-CN"/>
        </w:rPr>
      </w:pPr>
      <w:r w:rsidRPr="00A80406">
        <w:rPr>
          <w:b/>
          <w:sz w:val="26"/>
          <w:szCs w:val="26"/>
          <w:lang w:eastAsia="zh-CN"/>
        </w:rPr>
        <w:t xml:space="preserve">Назва </w:t>
      </w:r>
      <w:proofErr w:type="spellStart"/>
      <w:r w:rsidRPr="00A80406">
        <w:rPr>
          <w:b/>
          <w:sz w:val="26"/>
          <w:szCs w:val="26"/>
          <w:lang w:eastAsia="zh-CN"/>
        </w:rPr>
        <w:t>проєкту</w:t>
      </w:r>
      <w:proofErr w:type="spellEnd"/>
      <w:r w:rsidRPr="00A80406">
        <w:rPr>
          <w:b/>
          <w:sz w:val="26"/>
          <w:szCs w:val="26"/>
          <w:lang w:eastAsia="zh-CN"/>
        </w:rPr>
        <w:t xml:space="preserve"> </w:t>
      </w:r>
      <w:r w:rsidRPr="00A80406">
        <w:rPr>
          <w:i/>
          <w:sz w:val="26"/>
          <w:szCs w:val="26"/>
          <w:lang w:eastAsia="zh-CN"/>
        </w:rPr>
        <w:t>(не більше 10 слів)</w:t>
      </w:r>
    </w:p>
    <w:p w:rsidR="00A75AB0" w:rsidRPr="00A80406" w:rsidRDefault="00E65E27" w:rsidP="00A80406">
      <w:pPr>
        <w:pStyle w:val="a3"/>
        <w:suppressAutoHyphens/>
        <w:spacing w:after="0" w:line="276" w:lineRule="auto"/>
        <w:ind w:left="720"/>
        <w:rPr>
          <w:sz w:val="26"/>
          <w:szCs w:val="26"/>
          <w:lang w:eastAsia="zh-CN"/>
        </w:rPr>
      </w:pPr>
      <w:r>
        <w:rPr>
          <w:b/>
          <w:i/>
          <w:sz w:val="26"/>
          <w:szCs w:val="26"/>
          <w:lang w:eastAsia="zh-CN"/>
        </w:rPr>
        <w:t>«</w:t>
      </w:r>
      <w:r w:rsidR="00351AEC" w:rsidRPr="00351AEC">
        <w:rPr>
          <w:b/>
          <w:i/>
          <w:color w:val="000000"/>
          <w:spacing w:val="2"/>
          <w:sz w:val="24"/>
          <w:szCs w:val="24"/>
        </w:rPr>
        <w:t>Впровадження сучасних цифрових технологій</w:t>
      </w:r>
      <w:r w:rsidR="00351AEC" w:rsidRPr="00351AEC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351AEC">
        <w:rPr>
          <w:b/>
          <w:i/>
          <w:color w:val="000000"/>
          <w:sz w:val="24"/>
          <w:szCs w:val="24"/>
          <w:shd w:val="clear" w:color="auto" w:fill="FFFFFF"/>
        </w:rPr>
        <w:t xml:space="preserve"> шляхом п</w:t>
      </w:r>
      <w:r w:rsidR="00351AEC" w:rsidRPr="00351AEC">
        <w:rPr>
          <w:b/>
          <w:i/>
          <w:color w:val="000000"/>
          <w:sz w:val="24"/>
          <w:szCs w:val="24"/>
          <w:shd w:val="clear" w:color="auto" w:fill="FFFFFF"/>
        </w:rPr>
        <w:t xml:space="preserve">ридбання та встановлення робочої  станції з видачі паспорта у формі картки та паспорта громадянина України для виїзду за кордон в Центрі надання адміністративних послуг  </w:t>
      </w:r>
      <w:proofErr w:type="spellStart"/>
      <w:r w:rsidR="00351AEC" w:rsidRPr="00351AEC">
        <w:rPr>
          <w:b/>
          <w:i/>
          <w:color w:val="000000"/>
          <w:sz w:val="24"/>
          <w:szCs w:val="24"/>
          <w:shd w:val="clear" w:color="auto" w:fill="FFFFFF"/>
        </w:rPr>
        <w:t>Райгородської</w:t>
      </w:r>
      <w:proofErr w:type="spellEnd"/>
      <w:r w:rsidR="00351AEC" w:rsidRPr="00351AEC">
        <w:rPr>
          <w:b/>
          <w:i/>
          <w:color w:val="000000"/>
          <w:sz w:val="24"/>
          <w:szCs w:val="24"/>
          <w:shd w:val="clear" w:color="auto" w:fill="FFFFFF"/>
        </w:rPr>
        <w:t xml:space="preserve"> сільської  ради</w:t>
      </w:r>
      <w:r w:rsidR="00351AEC" w:rsidRPr="00351AEC">
        <w:rPr>
          <w:b/>
          <w:i/>
          <w:sz w:val="24"/>
          <w:szCs w:val="24"/>
          <w:lang w:eastAsia="zh-CN"/>
        </w:rPr>
        <w:t>»</w:t>
      </w:r>
      <w:r w:rsidRPr="00351AEC">
        <w:rPr>
          <w:i/>
          <w:sz w:val="24"/>
          <w:szCs w:val="24"/>
          <w:lang w:eastAsia="zh-CN"/>
        </w:rPr>
        <w:t>»</w:t>
      </w:r>
      <w:r w:rsidR="00A75AB0" w:rsidRPr="00A80406">
        <w:rPr>
          <w:b/>
          <w:sz w:val="26"/>
          <w:szCs w:val="26"/>
          <w:lang w:eastAsia="zh-CN"/>
        </w:rPr>
        <w:t xml:space="preserve"> </w:t>
      </w:r>
    </w:p>
    <w:p w:rsidR="00A75AB0" w:rsidRPr="00B826DB" w:rsidRDefault="00A75AB0" w:rsidP="00A75AB0">
      <w:pPr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2. Категорія </w:t>
      </w:r>
      <w:proofErr w:type="spellStart"/>
      <w:r w:rsidRPr="00B826DB">
        <w:rPr>
          <w:b/>
          <w:sz w:val="26"/>
          <w:szCs w:val="26"/>
          <w:lang w:eastAsia="zh-CN"/>
        </w:rPr>
        <w:t>проєкту</w:t>
      </w:r>
      <w:proofErr w:type="spellEnd"/>
      <w:r w:rsidRPr="00B826DB">
        <w:rPr>
          <w:sz w:val="26"/>
          <w:szCs w:val="26"/>
          <w:lang w:eastAsia="zh-CN"/>
        </w:rPr>
        <w:t xml:space="preserve"> </w:t>
      </w:r>
      <w:r w:rsidRPr="00B826DB">
        <w:rPr>
          <w:i/>
          <w:sz w:val="26"/>
          <w:szCs w:val="26"/>
          <w:lang w:eastAsia="zh-CN"/>
        </w:rPr>
        <w:t>(поставити знак „x”):</w:t>
      </w:r>
    </w:p>
    <w:p w:rsidR="00A75AB0" w:rsidRPr="006F5E0E" w:rsidRDefault="00A75AB0" w:rsidP="006F5E0E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  <w:lang w:eastAsia="uk-UA"/>
        </w:rPr>
        <w:t xml:space="preserve">територіальна громада з населенням </w:t>
      </w:r>
      <w:r w:rsidRPr="00B826DB">
        <w:rPr>
          <w:b/>
          <w:sz w:val="26"/>
          <w:szCs w:val="26"/>
          <w:lang w:eastAsia="uk-UA"/>
        </w:rPr>
        <w:t>10 тис мешканців та більше</w:t>
      </w:r>
      <w:r w:rsidRPr="00B826DB">
        <w:rPr>
          <w:sz w:val="26"/>
          <w:szCs w:val="26"/>
          <w:lang w:eastAsia="uk-UA"/>
        </w:rPr>
        <w:t xml:space="preserve"> обсяг </w:t>
      </w:r>
      <w:proofErr w:type="spellStart"/>
      <w:r w:rsidRPr="00B826DB">
        <w:rPr>
          <w:sz w:val="26"/>
          <w:szCs w:val="26"/>
          <w:lang w:eastAsia="uk-UA"/>
        </w:rPr>
        <w:t>співфінансування</w:t>
      </w:r>
      <w:proofErr w:type="spellEnd"/>
      <w:r w:rsidRPr="00B826DB">
        <w:rPr>
          <w:sz w:val="26"/>
          <w:szCs w:val="26"/>
          <w:lang w:eastAsia="uk-UA"/>
        </w:rPr>
        <w:t xml:space="preserve"> – до 500 тис. </w:t>
      </w:r>
      <w:proofErr w:type="spellStart"/>
      <w:r w:rsidRPr="00B826DB">
        <w:rPr>
          <w:sz w:val="26"/>
          <w:szCs w:val="26"/>
          <w:lang w:eastAsia="uk-UA"/>
        </w:rPr>
        <w:t>грн</w:t>
      </w:r>
      <w:proofErr w:type="spellEnd"/>
      <w:r w:rsidRPr="00B826DB">
        <w:rPr>
          <w:sz w:val="26"/>
          <w:szCs w:val="26"/>
          <w:lang w:eastAsia="uk-UA"/>
        </w:rPr>
        <w:t xml:space="preserve">, власний внесок – не менше </w:t>
      </w:r>
      <w:r>
        <w:rPr>
          <w:sz w:val="26"/>
          <w:szCs w:val="26"/>
          <w:lang w:eastAsia="uk-UA"/>
        </w:rPr>
        <w:t xml:space="preserve">50 % від загального бюджету </w:t>
      </w:r>
      <w:proofErr w:type="spellStart"/>
      <w:r>
        <w:rPr>
          <w:sz w:val="26"/>
          <w:szCs w:val="26"/>
          <w:lang w:eastAsia="uk-UA"/>
        </w:rPr>
        <w:t>проє</w:t>
      </w:r>
      <w:r w:rsidRPr="00B826DB">
        <w:rPr>
          <w:sz w:val="26"/>
          <w:szCs w:val="26"/>
          <w:lang w:eastAsia="uk-UA"/>
        </w:rPr>
        <w:t>кту</w:t>
      </w:r>
      <w:proofErr w:type="spellEnd"/>
      <w:r w:rsidRPr="00B826DB">
        <w:rPr>
          <w:sz w:val="26"/>
          <w:szCs w:val="26"/>
          <w:lang w:eastAsia="uk-UA"/>
        </w:rPr>
        <w:t>;</w:t>
      </w:r>
    </w:p>
    <w:p w:rsidR="00A75AB0" w:rsidRPr="006F5E0E" w:rsidRDefault="00A75AB0" w:rsidP="00756853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76" w:lineRule="auto"/>
        <w:ind w:left="2127" w:hanging="284"/>
        <w:contextualSpacing/>
        <w:jc w:val="both"/>
        <w:rPr>
          <w:color w:val="000000"/>
          <w:spacing w:val="2"/>
          <w:sz w:val="26"/>
          <w:szCs w:val="26"/>
        </w:rPr>
      </w:pPr>
      <w:r w:rsidRPr="006F5E0E">
        <w:rPr>
          <w:sz w:val="26"/>
          <w:szCs w:val="26"/>
          <w:lang w:eastAsia="uk-UA"/>
        </w:rPr>
        <w:t xml:space="preserve">територіальна  громада з населенням </w:t>
      </w:r>
      <w:r w:rsidRPr="006F5E0E">
        <w:rPr>
          <w:b/>
          <w:sz w:val="26"/>
          <w:szCs w:val="26"/>
          <w:lang w:eastAsia="uk-UA"/>
        </w:rPr>
        <w:t>менше 10 тис мешканців</w:t>
      </w:r>
      <w:r w:rsidRPr="006F5E0E">
        <w:rPr>
          <w:sz w:val="26"/>
          <w:szCs w:val="26"/>
          <w:lang w:eastAsia="uk-UA"/>
        </w:rPr>
        <w:t xml:space="preserve"> обсяг </w:t>
      </w:r>
      <w:proofErr w:type="spellStart"/>
      <w:r w:rsidRPr="006F5E0E">
        <w:rPr>
          <w:sz w:val="26"/>
          <w:szCs w:val="26"/>
          <w:lang w:eastAsia="uk-UA"/>
        </w:rPr>
        <w:t>співфінансування</w:t>
      </w:r>
      <w:proofErr w:type="spellEnd"/>
      <w:r w:rsidRPr="006F5E0E">
        <w:rPr>
          <w:sz w:val="26"/>
          <w:szCs w:val="26"/>
          <w:lang w:eastAsia="uk-UA"/>
        </w:rPr>
        <w:t xml:space="preserve"> – до 350 тис. </w:t>
      </w:r>
      <w:proofErr w:type="spellStart"/>
      <w:r w:rsidRPr="006F5E0E">
        <w:rPr>
          <w:sz w:val="26"/>
          <w:szCs w:val="26"/>
          <w:lang w:eastAsia="uk-UA"/>
        </w:rPr>
        <w:t>грн</w:t>
      </w:r>
      <w:proofErr w:type="spellEnd"/>
      <w:r w:rsidRPr="006F5E0E">
        <w:rPr>
          <w:sz w:val="26"/>
          <w:szCs w:val="26"/>
          <w:lang w:eastAsia="uk-UA"/>
        </w:rPr>
        <w:t xml:space="preserve">, власний внесок – не менше 30 % від загального бюджету </w:t>
      </w:r>
      <w:proofErr w:type="spellStart"/>
      <w:r w:rsidRPr="006F5E0E">
        <w:rPr>
          <w:sz w:val="26"/>
          <w:szCs w:val="26"/>
          <w:lang w:eastAsia="uk-UA"/>
        </w:rPr>
        <w:t>проєкту</w:t>
      </w:r>
      <w:proofErr w:type="spellEnd"/>
      <w:r w:rsidRPr="006F5E0E">
        <w:rPr>
          <w:sz w:val="26"/>
          <w:szCs w:val="26"/>
          <w:lang w:eastAsia="uk-UA"/>
        </w:rPr>
        <w:t>;</w:t>
      </w:r>
    </w:p>
    <w:p w:rsidR="00A75AB0" w:rsidRPr="00B826DB" w:rsidRDefault="00A75AB0" w:rsidP="00A75AB0">
      <w:pPr>
        <w:suppressAutoHyphens/>
        <w:spacing w:after="0" w:line="276" w:lineRule="auto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3. Напрямок </w:t>
      </w:r>
      <w:proofErr w:type="spellStart"/>
      <w:r w:rsidRPr="00B826DB">
        <w:rPr>
          <w:b/>
          <w:sz w:val="26"/>
          <w:szCs w:val="26"/>
          <w:lang w:eastAsia="zh-CN"/>
        </w:rPr>
        <w:t>проєкту</w:t>
      </w:r>
      <w:proofErr w:type="spellEnd"/>
      <w:r w:rsidRPr="00B826DB">
        <w:rPr>
          <w:b/>
          <w:sz w:val="26"/>
          <w:szCs w:val="26"/>
          <w:lang w:eastAsia="zh-CN"/>
        </w:rPr>
        <w:t xml:space="preserve"> </w:t>
      </w:r>
    </w:p>
    <w:p w:rsidR="00A75AB0" w:rsidRDefault="00A75AB0" w:rsidP="00756853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76" w:lineRule="auto"/>
        <w:ind w:left="2127" w:hanging="284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color w:val="000000"/>
          <w:spacing w:val="2"/>
          <w:sz w:val="26"/>
          <w:szCs w:val="26"/>
        </w:rPr>
        <w:t>«Безпечна та доступна громада» - впровадження сучасних цифрових технологій та рішень для підвищення рівня безпеки та добробуту жителів громади</w:t>
      </w:r>
    </w:p>
    <w:p w:rsidR="00A75AB0" w:rsidRPr="006F5E0E" w:rsidRDefault="00A75AB0" w:rsidP="006F5E0E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6F5E0E">
        <w:rPr>
          <w:sz w:val="26"/>
          <w:szCs w:val="26"/>
          <w:shd w:val="clear" w:color="auto" w:fill="FFFFFF"/>
        </w:rPr>
        <w:t>«Здоров’я жителів громади» - здійснення належного матеріально-технічного оснащення закладів охорони здоров’я (первинного та вторинного рівня) задля забезпечення санітарного та епідемічного благополуччя населення області.</w:t>
      </w:r>
    </w:p>
    <w:p w:rsidR="006F5E0E" w:rsidRPr="006F5E0E" w:rsidRDefault="00A75AB0" w:rsidP="006F5E0E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6F5E0E">
        <w:rPr>
          <w:sz w:val="26"/>
          <w:szCs w:val="26"/>
        </w:rPr>
        <w:t xml:space="preserve">«Сучасна громада» - розвиток культурної, спортивної та туристичної </w:t>
      </w:r>
      <w:r w:rsidRPr="006F5E0E">
        <w:rPr>
          <w:sz w:val="26"/>
          <w:szCs w:val="26"/>
          <w:lang w:val="ru-RU"/>
        </w:rPr>
        <w:t xml:space="preserve">  </w:t>
      </w:r>
      <w:r w:rsidRPr="006F5E0E">
        <w:rPr>
          <w:sz w:val="26"/>
          <w:szCs w:val="26"/>
        </w:rPr>
        <w:t>інфраструктури, благоустрій територій і зон відпочинку, інше.</w:t>
      </w:r>
    </w:p>
    <w:p w:rsidR="00A75AB0" w:rsidRPr="006F5E0E" w:rsidRDefault="00A75AB0" w:rsidP="006F5E0E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6F5E0E">
        <w:rPr>
          <w:sz w:val="26"/>
          <w:szCs w:val="26"/>
        </w:rPr>
        <w:t>«Спроможна громада» - економічний розвиток громад, розвиток малого підприємництва.</w:t>
      </w:r>
    </w:p>
    <w:p w:rsidR="00A75AB0" w:rsidRPr="00B826DB" w:rsidRDefault="00A75AB0" w:rsidP="00A75AB0">
      <w:pPr>
        <w:suppressAutoHyphens/>
        <w:spacing w:after="0" w:line="276" w:lineRule="auto"/>
        <w:ind w:right="142"/>
        <w:jc w:val="both"/>
        <w:rPr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 xml:space="preserve">4. </w:t>
      </w:r>
      <w:proofErr w:type="spellStart"/>
      <w:r>
        <w:rPr>
          <w:b/>
          <w:sz w:val="26"/>
          <w:szCs w:val="26"/>
          <w:lang w:eastAsia="zh-CN"/>
        </w:rPr>
        <w:t>Проє</w:t>
      </w:r>
      <w:r w:rsidRPr="00B826DB">
        <w:rPr>
          <w:b/>
          <w:sz w:val="26"/>
          <w:szCs w:val="26"/>
          <w:lang w:eastAsia="zh-CN"/>
        </w:rPr>
        <w:t>кт</w:t>
      </w:r>
      <w:proofErr w:type="spellEnd"/>
      <w:r w:rsidRPr="00B826DB">
        <w:rPr>
          <w:b/>
          <w:sz w:val="26"/>
          <w:szCs w:val="26"/>
          <w:lang w:eastAsia="zh-CN"/>
        </w:rPr>
        <w:t xml:space="preserve"> буде реалізовано на території населених пунктів, які входять до складу територіальної громади</w:t>
      </w:r>
      <w:r w:rsidRPr="00B826DB">
        <w:rPr>
          <w:b/>
          <w:i/>
          <w:sz w:val="26"/>
          <w:szCs w:val="26"/>
          <w:lang w:eastAsia="zh-CN"/>
        </w:rPr>
        <w:t xml:space="preserve"> </w:t>
      </w:r>
      <w:r w:rsidRPr="00B826DB">
        <w:rPr>
          <w:i/>
          <w:sz w:val="26"/>
          <w:szCs w:val="26"/>
          <w:lang w:eastAsia="zh-CN"/>
        </w:rPr>
        <w:t>(впишіть назву населених пунктів)</w:t>
      </w:r>
    </w:p>
    <w:p w:rsidR="00A75AB0" w:rsidRPr="00B826DB" w:rsidRDefault="00A75AB0" w:rsidP="00A75AB0">
      <w:pPr>
        <w:suppressAutoHyphens/>
        <w:spacing w:after="0" w:line="276" w:lineRule="auto"/>
        <w:jc w:val="both"/>
        <w:rPr>
          <w:i/>
          <w:sz w:val="26"/>
          <w:szCs w:val="26"/>
          <w:lang w:eastAsia="zh-CN"/>
        </w:rPr>
      </w:pPr>
      <w:r w:rsidRPr="00B826DB">
        <w:rPr>
          <w:i/>
          <w:sz w:val="26"/>
          <w:szCs w:val="26"/>
          <w:lang w:eastAsia="zh-CN"/>
        </w:rPr>
        <w:t xml:space="preserve"> </w:t>
      </w:r>
      <w:proofErr w:type="spellStart"/>
      <w:r>
        <w:rPr>
          <w:i/>
          <w:sz w:val="26"/>
          <w:szCs w:val="26"/>
          <w:lang w:eastAsia="zh-CN"/>
        </w:rPr>
        <w:t>смт</w:t>
      </w:r>
      <w:proofErr w:type="spellEnd"/>
      <w:r>
        <w:rPr>
          <w:i/>
          <w:sz w:val="26"/>
          <w:szCs w:val="26"/>
          <w:lang w:eastAsia="zh-CN"/>
        </w:rPr>
        <w:t xml:space="preserve">. </w:t>
      </w:r>
      <w:proofErr w:type="spellStart"/>
      <w:r>
        <w:rPr>
          <w:i/>
          <w:sz w:val="26"/>
          <w:szCs w:val="26"/>
          <w:lang w:eastAsia="zh-CN"/>
        </w:rPr>
        <w:t>Ситківці</w:t>
      </w:r>
      <w:proofErr w:type="spellEnd"/>
    </w:p>
    <w:p w:rsidR="00A75AB0" w:rsidRPr="00B826DB" w:rsidRDefault="00A75AB0" w:rsidP="00A75AB0">
      <w:pPr>
        <w:suppressAutoHyphens/>
        <w:spacing w:after="0" w:line="276" w:lineRule="auto"/>
        <w:ind w:left="284" w:hanging="284"/>
        <w:jc w:val="both"/>
        <w:rPr>
          <w:sz w:val="26"/>
          <w:szCs w:val="26"/>
          <w:lang w:eastAsia="zh-CN"/>
        </w:rPr>
      </w:pPr>
    </w:p>
    <w:p w:rsidR="00A75AB0" w:rsidRPr="00B826DB" w:rsidRDefault="00A75AB0" w:rsidP="00A75AB0">
      <w:pPr>
        <w:suppressAutoHyphens/>
        <w:spacing w:after="0" w:line="276" w:lineRule="auto"/>
        <w:ind w:left="284" w:hanging="284"/>
        <w:jc w:val="both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>та адресу об’єкту</w:t>
      </w:r>
    </w:p>
    <w:p w:rsidR="00A75AB0" w:rsidRPr="00A75AB0" w:rsidRDefault="00A75AB0" w:rsidP="00A75AB0">
      <w:pPr>
        <w:suppressAutoHyphens/>
        <w:spacing w:after="0" w:line="276" w:lineRule="auto"/>
        <w:ind w:left="284" w:hanging="284"/>
        <w:jc w:val="both"/>
        <w:rPr>
          <w:i/>
          <w:sz w:val="26"/>
          <w:szCs w:val="26"/>
          <w:lang w:eastAsia="zh-CN"/>
        </w:rPr>
      </w:pPr>
      <w:proofErr w:type="spellStart"/>
      <w:r w:rsidRPr="00A75AB0">
        <w:rPr>
          <w:i/>
          <w:sz w:val="26"/>
          <w:szCs w:val="26"/>
          <w:lang w:eastAsia="zh-CN"/>
        </w:rPr>
        <w:t>смт.Ситківці</w:t>
      </w:r>
      <w:proofErr w:type="spellEnd"/>
      <w:r w:rsidRPr="00A75AB0">
        <w:rPr>
          <w:i/>
          <w:sz w:val="26"/>
          <w:szCs w:val="26"/>
          <w:lang w:eastAsia="zh-CN"/>
        </w:rPr>
        <w:t xml:space="preserve"> вулиця Центральна,123</w:t>
      </w:r>
    </w:p>
    <w:p w:rsidR="00A75AB0" w:rsidRPr="00B826DB" w:rsidRDefault="00A75AB0" w:rsidP="00A75AB0">
      <w:pPr>
        <w:suppressAutoHyphens/>
        <w:spacing w:after="0" w:line="276" w:lineRule="auto"/>
        <w:rPr>
          <w:sz w:val="26"/>
          <w:szCs w:val="26"/>
          <w:lang w:eastAsia="zh-CN"/>
        </w:rPr>
      </w:pPr>
      <w:bookmarkStart w:id="0" w:name="_GoBack"/>
      <w:bookmarkEnd w:id="0"/>
    </w:p>
    <w:p w:rsidR="00A75AB0" w:rsidRDefault="00A75AB0" w:rsidP="00A75AB0">
      <w:pPr>
        <w:suppressAutoHyphens/>
        <w:spacing w:after="0" w:line="276" w:lineRule="auto"/>
        <w:rPr>
          <w:i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5. Короткий опис </w:t>
      </w:r>
      <w:proofErr w:type="spellStart"/>
      <w:r>
        <w:rPr>
          <w:b/>
          <w:sz w:val="26"/>
          <w:szCs w:val="26"/>
          <w:lang w:eastAsia="zh-CN"/>
        </w:rPr>
        <w:t>проє</w:t>
      </w:r>
      <w:r w:rsidRPr="00B826DB">
        <w:rPr>
          <w:b/>
          <w:sz w:val="26"/>
          <w:szCs w:val="26"/>
          <w:lang w:eastAsia="zh-CN"/>
        </w:rPr>
        <w:t>кту</w:t>
      </w:r>
      <w:proofErr w:type="spellEnd"/>
      <w:r w:rsidRPr="00B826DB">
        <w:rPr>
          <w:b/>
          <w:sz w:val="26"/>
          <w:szCs w:val="26"/>
          <w:lang w:eastAsia="zh-CN"/>
        </w:rPr>
        <w:t xml:space="preserve"> </w:t>
      </w:r>
      <w:r w:rsidRPr="00B826DB">
        <w:rPr>
          <w:i/>
          <w:sz w:val="26"/>
          <w:szCs w:val="26"/>
          <w:lang w:eastAsia="zh-CN"/>
        </w:rPr>
        <w:t>(не більше 50 слів)</w:t>
      </w:r>
    </w:p>
    <w:p w:rsidR="00CA0653" w:rsidRDefault="00CA0653" w:rsidP="00A75AB0">
      <w:pPr>
        <w:suppressAutoHyphens/>
        <w:spacing w:after="0" w:line="276" w:lineRule="auto"/>
        <w:rPr>
          <w:i/>
          <w:sz w:val="26"/>
          <w:szCs w:val="26"/>
          <w:lang w:eastAsia="zh-CN"/>
        </w:rPr>
      </w:pPr>
    </w:p>
    <w:p w:rsidR="0047514E" w:rsidRPr="000677BD" w:rsidRDefault="0047514E" w:rsidP="0047514E">
      <w:pPr>
        <w:suppressAutoHyphens/>
        <w:spacing w:after="0" w:line="276" w:lineRule="auto"/>
        <w:rPr>
          <w:i/>
          <w:color w:val="000000"/>
          <w:sz w:val="27"/>
          <w:szCs w:val="27"/>
          <w:lang w:val="ru-RU"/>
        </w:rPr>
      </w:pPr>
      <w:r w:rsidRPr="000677BD">
        <w:rPr>
          <w:i/>
          <w:color w:val="000000"/>
          <w:sz w:val="27"/>
          <w:szCs w:val="27"/>
        </w:rPr>
        <w:t xml:space="preserve">Проектом передбачено придбання  техніки та обладнання для виготовлення  </w:t>
      </w:r>
      <w:r w:rsidRPr="000677BD">
        <w:rPr>
          <w:i/>
          <w:color w:val="000000"/>
          <w:sz w:val="27"/>
          <w:szCs w:val="27"/>
          <w:lang w:val="en-US"/>
        </w:rPr>
        <w:t>ID</w:t>
      </w:r>
      <w:r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паспортів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громадянина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України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 та для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виїзду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за кордон,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що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</w:t>
      </w:r>
      <w:r w:rsidR="00BE39B3"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надасть</w:t>
      </w:r>
      <w:proofErr w:type="spellEnd"/>
      <w:r w:rsidR="00BE39B3"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можливість</w:t>
      </w:r>
      <w:proofErr w:type="spellEnd"/>
      <w:r w:rsidR="00BE39B3" w:rsidRPr="000677BD">
        <w:rPr>
          <w:i/>
          <w:color w:val="000000"/>
          <w:sz w:val="27"/>
          <w:szCs w:val="27"/>
          <w:lang w:val="ru-RU"/>
        </w:rPr>
        <w:t xml:space="preserve">   жителям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громади</w:t>
      </w:r>
      <w:proofErr w:type="spellEnd"/>
      <w:r w:rsidR="00BE39B3"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виготовити</w:t>
      </w:r>
      <w:proofErr w:type="spellEnd"/>
      <w:r w:rsidR="00BE39B3"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паспортні</w:t>
      </w:r>
      <w:proofErr w:type="spellEnd"/>
      <w:r w:rsidR="00BE39B3" w:rsidRPr="000677BD">
        <w:rPr>
          <w:i/>
          <w:color w:val="000000"/>
          <w:sz w:val="27"/>
          <w:szCs w:val="27"/>
          <w:lang w:val="ru-RU"/>
        </w:rPr>
        <w:t xml:space="preserve"> 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документи</w:t>
      </w:r>
      <w:proofErr w:type="spellEnd"/>
      <w:r w:rsidR="00BE39B3" w:rsidRPr="000677BD">
        <w:rPr>
          <w:i/>
          <w:color w:val="000000"/>
          <w:sz w:val="27"/>
          <w:szCs w:val="27"/>
          <w:lang w:val="ru-RU"/>
        </w:rPr>
        <w:t xml:space="preserve">  не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виїзджаючи</w:t>
      </w:r>
      <w:proofErr w:type="spellEnd"/>
      <w:r w:rsidR="00BE39B3" w:rsidRPr="000677BD">
        <w:rPr>
          <w:i/>
          <w:color w:val="000000"/>
          <w:sz w:val="27"/>
          <w:szCs w:val="27"/>
          <w:lang w:val="ru-RU"/>
        </w:rPr>
        <w:t xml:space="preserve"> за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межі</w:t>
      </w:r>
      <w:proofErr w:type="spellEnd"/>
      <w:r w:rsidR="00BE39B3"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громади</w:t>
      </w:r>
      <w:proofErr w:type="spellEnd"/>
      <w:r w:rsidR="00BE39B3" w:rsidRPr="000677BD">
        <w:rPr>
          <w:i/>
          <w:color w:val="000000"/>
          <w:sz w:val="27"/>
          <w:szCs w:val="27"/>
          <w:lang w:val="ru-RU"/>
        </w:rPr>
        <w:t xml:space="preserve">,  </w:t>
      </w:r>
      <w:proofErr w:type="spellStart"/>
      <w:r w:rsidR="00BE39B3" w:rsidRPr="000677BD">
        <w:rPr>
          <w:i/>
          <w:color w:val="000000"/>
          <w:sz w:val="27"/>
          <w:szCs w:val="27"/>
          <w:lang w:val="ru-RU"/>
        </w:rPr>
        <w:t>посл</w:t>
      </w:r>
      <w:r w:rsidR="00C80C31">
        <w:rPr>
          <w:i/>
          <w:color w:val="000000"/>
          <w:sz w:val="27"/>
          <w:szCs w:val="27"/>
          <w:lang w:val="ru-RU"/>
        </w:rPr>
        <w:t>уга</w:t>
      </w:r>
      <w:proofErr w:type="spellEnd"/>
      <w:r w:rsidR="00C80C31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="00C80C31">
        <w:rPr>
          <w:i/>
          <w:color w:val="000000"/>
          <w:sz w:val="27"/>
          <w:szCs w:val="27"/>
          <w:lang w:val="ru-RU"/>
        </w:rPr>
        <w:t>важлива</w:t>
      </w:r>
      <w:proofErr w:type="spellEnd"/>
      <w:r w:rsidR="00C80C31">
        <w:rPr>
          <w:i/>
          <w:color w:val="000000"/>
          <w:sz w:val="27"/>
          <w:szCs w:val="27"/>
          <w:lang w:val="ru-RU"/>
        </w:rPr>
        <w:t xml:space="preserve">  для людей </w:t>
      </w:r>
      <w:proofErr w:type="spellStart"/>
      <w:r w:rsidR="00C80C31">
        <w:rPr>
          <w:i/>
          <w:color w:val="000000"/>
          <w:sz w:val="27"/>
          <w:szCs w:val="27"/>
          <w:lang w:val="ru-RU"/>
        </w:rPr>
        <w:t>з</w:t>
      </w:r>
      <w:proofErr w:type="spellEnd"/>
      <w:r w:rsidR="00C80C31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="00C80C31">
        <w:rPr>
          <w:i/>
          <w:color w:val="000000"/>
          <w:sz w:val="27"/>
          <w:szCs w:val="27"/>
          <w:lang w:val="ru-RU"/>
        </w:rPr>
        <w:t>особливими</w:t>
      </w:r>
      <w:proofErr w:type="spellEnd"/>
      <w:r w:rsidR="00C80C31">
        <w:rPr>
          <w:i/>
          <w:color w:val="000000"/>
          <w:sz w:val="27"/>
          <w:szCs w:val="27"/>
          <w:lang w:val="ru-RU"/>
        </w:rPr>
        <w:t xml:space="preserve"> потребами.</w:t>
      </w:r>
    </w:p>
    <w:p w:rsidR="00A75AB0" w:rsidRPr="0047514E" w:rsidRDefault="00A75AB0" w:rsidP="00A75AB0">
      <w:pPr>
        <w:suppressAutoHyphens/>
        <w:spacing w:after="0" w:line="276" w:lineRule="auto"/>
        <w:rPr>
          <w:color w:val="000000"/>
          <w:sz w:val="27"/>
          <w:szCs w:val="27"/>
          <w:lang w:val="ru-RU"/>
        </w:rPr>
      </w:pPr>
    </w:p>
    <w:p w:rsidR="0047514E" w:rsidRDefault="0047514E" w:rsidP="00A75AB0">
      <w:pPr>
        <w:suppressAutoHyphens/>
        <w:spacing w:after="0" w:line="276" w:lineRule="auto"/>
        <w:rPr>
          <w:color w:val="000000"/>
          <w:sz w:val="27"/>
          <w:szCs w:val="27"/>
        </w:rPr>
      </w:pPr>
    </w:p>
    <w:p w:rsidR="00A75AB0" w:rsidRDefault="00A75AB0" w:rsidP="00A75AB0">
      <w:pPr>
        <w:suppressAutoHyphens/>
        <w:spacing w:after="0" w:line="276" w:lineRule="auto"/>
        <w:rPr>
          <w:i/>
          <w:sz w:val="26"/>
          <w:szCs w:val="26"/>
          <w:lang w:eastAsia="zh-CN"/>
        </w:rPr>
      </w:pPr>
    </w:p>
    <w:p w:rsidR="00A75AB0" w:rsidRPr="00B826DB" w:rsidRDefault="00A75AB0" w:rsidP="00A75AB0">
      <w:pPr>
        <w:suppressAutoHyphens/>
        <w:spacing w:after="0" w:line="276" w:lineRule="auto"/>
        <w:rPr>
          <w:b/>
          <w:sz w:val="26"/>
          <w:szCs w:val="26"/>
          <w:lang w:eastAsia="zh-CN"/>
        </w:rPr>
      </w:pPr>
    </w:p>
    <w:p w:rsidR="00A75AB0" w:rsidRPr="00B826DB" w:rsidRDefault="00A75AB0" w:rsidP="00A75AB0">
      <w:pPr>
        <w:tabs>
          <w:tab w:val="left" w:pos="284"/>
        </w:tabs>
        <w:suppressAutoHyphens/>
        <w:spacing w:after="0" w:line="276" w:lineRule="auto"/>
        <w:jc w:val="both"/>
        <w:rPr>
          <w:i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lastRenderedPageBreak/>
        <w:t xml:space="preserve">6. Опис </w:t>
      </w:r>
      <w:proofErr w:type="spellStart"/>
      <w:r>
        <w:rPr>
          <w:b/>
          <w:sz w:val="26"/>
          <w:szCs w:val="26"/>
          <w:lang w:eastAsia="zh-CN"/>
        </w:rPr>
        <w:t>проє</w:t>
      </w:r>
      <w:r w:rsidRPr="00B826DB">
        <w:rPr>
          <w:b/>
          <w:sz w:val="26"/>
          <w:szCs w:val="26"/>
          <w:lang w:eastAsia="zh-CN"/>
        </w:rPr>
        <w:t>кту</w:t>
      </w:r>
      <w:proofErr w:type="spellEnd"/>
      <w:r w:rsidRPr="00B826DB">
        <w:rPr>
          <w:b/>
          <w:sz w:val="26"/>
          <w:szCs w:val="26"/>
          <w:lang w:eastAsia="zh-CN"/>
        </w:rPr>
        <w:t xml:space="preserve"> </w:t>
      </w:r>
      <w:r w:rsidRPr="00B826DB">
        <w:rPr>
          <w:i/>
          <w:sz w:val="26"/>
          <w:szCs w:val="26"/>
          <w:lang w:eastAsia="zh-CN"/>
        </w:rPr>
        <w:t xml:space="preserve">(основна мета </w:t>
      </w:r>
      <w:proofErr w:type="spellStart"/>
      <w:r>
        <w:rPr>
          <w:i/>
          <w:sz w:val="26"/>
          <w:szCs w:val="26"/>
          <w:lang w:eastAsia="zh-CN"/>
        </w:rPr>
        <w:t>проє</w:t>
      </w:r>
      <w:r w:rsidRPr="00B826DB">
        <w:rPr>
          <w:i/>
          <w:sz w:val="26"/>
          <w:szCs w:val="26"/>
          <w:lang w:eastAsia="zh-CN"/>
        </w:rPr>
        <w:t>кту</w:t>
      </w:r>
      <w:proofErr w:type="spellEnd"/>
      <w:r w:rsidRPr="00B826DB">
        <w:rPr>
          <w:i/>
          <w:sz w:val="26"/>
          <w:szCs w:val="26"/>
          <w:lang w:eastAsia="zh-CN"/>
        </w:rPr>
        <w:t xml:space="preserve">; проблема, на вирішення якої він спрямований; запропоновані рішення; пояснення, чому саме це завдання повинно бути реалізоване і яким чином його реалізація вплине на подальше життя жителів. Описати план робіт, послуг, необхідних для виконання. Також обов’язково зазначити відповідність </w:t>
      </w:r>
      <w:proofErr w:type="spellStart"/>
      <w:r w:rsidRPr="00B826DB">
        <w:rPr>
          <w:i/>
          <w:sz w:val="26"/>
          <w:szCs w:val="26"/>
          <w:lang w:eastAsia="zh-CN"/>
        </w:rPr>
        <w:t>про</w:t>
      </w:r>
      <w:r>
        <w:rPr>
          <w:i/>
          <w:sz w:val="26"/>
          <w:szCs w:val="26"/>
          <w:lang w:eastAsia="zh-CN"/>
        </w:rPr>
        <w:t>є</w:t>
      </w:r>
      <w:r w:rsidRPr="00B826DB">
        <w:rPr>
          <w:i/>
          <w:sz w:val="26"/>
          <w:szCs w:val="26"/>
          <w:lang w:eastAsia="zh-CN"/>
        </w:rPr>
        <w:t>кту</w:t>
      </w:r>
      <w:proofErr w:type="spellEnd"/>
      <w:r w:rsidRPr="00B826DB">
        <w:rPr>
          <w:i/>
          <w:sz w:val="26"/>
          <w:szCs w:val="26"/>
          <w:lang w:eastAsia="zh-CN"/>
        </w:rPr>
        <w:t xml:space="preserve"> Стратегії розвитку громади. Якщо </w:t>
      </w:r>
      <w:proofErr w:type="spellStart"/>
      <w:r w:rsidRPr="00B826DB">
        <w:rPr>
          <w:i/>
          <w:sz w:val="26"/>
          <w:szCs w:val="26"/>
          <w:lang w:eastAsia="zh-CN"/>
        </w:rPr>
        <w:t>про</w:t>
      </w:r>
      <w:r>
        <w:rPr>
          <w:i/>
          <w:sz w:val="26"/>
          <w:szCs w:val="26"/>
          <w:lang w:eastAsia="zh-CN"/>
        </w:rPr>
        <w:t>є</w:t>
      </w:r>
      <w:r w:rsidRPr="00B826DB">
        <w:rPr>
          <w:i/>
          <w:sz w:val="26"/>
          <w:szCs w:val="26"/>
          <w:lang w:eastAsia="zh-CN"/>
        </w:rPr>
        <w:t>кт</w:t>
      </w:r>
      <w:proofErr w:type="spellEnd"/>
      <w:r w:rsidRPr="00B826DB">
        <w:rPr>
          <w:i/>
          <w:sz w:val="26"/>
          <w:szCs w:val="26"/>
          <w:lang w:eastAsia="zh-CN"/>
        </w:rPr>
        <w:t xml:space="preserve"> носить капітальний характер, зазначається можливість користування результатами </w:t>
      </w:r>
      <w:proofErr w:type="spellStart"/>
      <w:r>
        <w:rPr>
          <w:i/>
          <w:sz w:val="26"/>
          <w:szCs w:val="26"/>
          <w:lang w:eastAsia="zh-CN"/>
        </w:rPr>
        <w:t>проє</w:t>
      </w:r>
      <w:r w:rsidRPr="00B826DB">
        <w:rPr>
          <w:i/>
          <w:sz w:val="26"/>
          <w:szCs w:val="26"/>
          <w:lang w:eastAsia="zh-CN"/>
        </w:rPr>
        <w:t>кту</w:t>
      </w:r>
      <w:proofErr w:type="spellEnd"/>
      <w:r w:rsidRPr="00B826DB">
        <w:rPr>
          <w:i/>
          <w:sz w:val="26"/>
          <w:szCs w:val="26"/>
          <w:lang w:eastAsia="zh-CN"/>
        </w:rPr>
        <w:t xml:space="preserve"> особами з особливими потребами)</w:t>
      </w:r>
    </w:p>
    <w:p w:rsidR="004C6EB8" w:rsidRDefault="004C6EB8" w:rsidP="00431167">
      <w:pPr>
        <w:suppressAutoHyphens/>
        <w:spacing w:after="0" w:line="276" w:lineRule="auto"/>
        <w:jc w:val="both"/>
        <w:rPr>
          <w:i/>
          <w:color w:val="000000"/>
          <w:sz w:val="27"/>
          <w:szCs w:val="27"/>
        </w:rPr>
      </w:pPr>
    </w:p>
    <w:p w:rsidR="00431167" w:rsidRPr="00FD0590" w:rsidRDefault="00BE39B3" w:rsidP="00431167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i/>
          <w:color w:val="000000"/>
        </w:rPr>
        <w:t>Децентралізація влади в Україні передбачає передачу повноважень для надання якісних</w:t>
      </w:r>
      <w:r w:rsidR="00C80C31" w:rsidRPr="00FD0590">
        <w:rPr>
          <w:i/>
          <w:color w:val="000000"/>
        </w:rPr>
        <w:t xml:space="preserve"> адміністративних послуг.</w:t>
      </w:r>
      <w:r w:rsidR="00431167" w:rsidRPr="00FD0590">
        <w:rPr>
          <w:i/>
          <w:color w:val="000000"/>
        </w:rPr>
        <w:t xml:space="preserve"> Центр надання адміністративних послуг в  територіальній  громаді  дає змогу покращити та спростити доступ громадян до адміністративних</w:t>
      </w:r>
    </w:p>
    <w:p w:rsidR="00431167" w:rsidRPr="00FD0590" w:rsidRDefault="00431167" w:rsidP="00431167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i/>
          <w:color w:val="000000"/>
        </w:rPr>
        <w:t>послуг, зробити отримання таких послуг більш зручним для споживачів, що є</w:t>
      </w:r>
    </w:p>
    <w:p w:rsidR="00431167" w:rsidRPr="00FD0590" w:rsidRDefault="00431167" w:rsidP="00431167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i/>
          <w:color w:val="000000"/>
        </w:rPr>
        <w:t xml:space="preserve"> необхідною передумовою створення сервісної держави</w:t>
      </w:r>
    </w:p>
    <w:p w:rsidR="00756853" w:rsidRPr="00FD0590" w:rsidRDefault="00C80C31" w:rsidP="00756853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23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серпня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2021 року </w:t>
      </w:r>
      <w:r w:rsidR="00756853" w:rsidRPr="00FD0590">
        <w:rPr>
          <w:rFonts w:eastAsia="Times New Roman"/>
          <w:i/>
          <w:color w:val="000000"/>
          <w:spacing w:val="-5"/>
          <w:lang w:val="ru-RU" w:eastAsia="ru-RU"/>
        </w:rPr>
        <w:t>наб</w:t>
      </w:r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рав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чинності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Закон про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цифрові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паспорти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в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Дії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.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Україна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— перша держава у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світі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з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цифровими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паспортами,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які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мають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таку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ж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юридичну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силу,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що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й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паперові</w:t>
      </w:r>
      <w:proofErr w:type="spell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документи</w:t>
      </w:r>
      <w:proofErr w:type="spellEnd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, </w:t>
      </w:r>
      <w:proofErr w:type="spellStart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>що</w:t>
      </w:r>
      <w:proofErr w:type="spellEnd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>є</w:t>
      </w:r>
      <w:proofErr w:type="spellEnd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одним </w:t>
      </w:r>
      <w:proofErr w:type="spellStart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>із</w:t>
      </w:r>
      <w:proofErr w:type="spellEnd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>кроків</w:t>
      </w:r>
      <w:proofErr w:type="spellEnd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gramStart"/>
      <w:r w:rsidR="00B93409" w:rsidRPr="00FD0590">
        <w:rPr>
          <w:rFonts w:eastAsia="Times New Roman"/>
          <w:i/>
          <w:color w:val="000000"/>
          <w:spacing w:val="-5"/>
          <w:lang w:eastAsia="ru-RU"/>
        </w:rPr>
        <w:t>в</w:t>
      </w:r>
      <w:proofErr w:type="gramEnd"/>
      <w:r w:rsidR="00B93409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>цифровий</w:t>
      </w:r>
      <w:proofErr w:type="spellEnd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>світ</w:t>
      </w:r>
      <w:proofErr w:type="spellEnd"/>
      <w:r w:rsidR="00431167" w:rsidRPr="00FD0590">
        <w:rPr>
          <w:rFonts w:eastAsia="Times New Roman"/>
          <w:i/>
          <w:color w:val="000000"/>
          <w:spacing w:val="-5"/>
          <w:lang w:val="ru-RU" w:eastAsia="ru-RU"/>
        </w:rPr>
        <w:t>.</w:t>
      </w:r>
      <w:r w:rsidR="00756853" w:rsidRPr="00FD0590">
        <w:rPr>
          <w:i/>
          <w:color w:val="000000"/>
        </w:rPr>
        <w:t xml:space="preserve"> </w:t>
      </w:r>
    </w:p>
    <w:p w:rsidR="00431167" w:rsidRPr="00FD0590" w:rsidRDefault="00431167" w:rsidP="00756853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i/>
          <w:color w:val="000000"/>
        </w:rPr>
        <w:t xml:space="preserve">Цифрове перетворення охопить  всі верстви населення не зважаючи ні на вікову , ні соціальну  приналежність, тому головним  завданням органу місцевого самоврядування, сприяти жителям територіальної громади у  </w:t>
      </w:r>
      <w:proofErr w:type="spellStart"/>
      <w:r w:rsidRPr="00FD0590">
        <w:rPr>
          <w:i/>
          <w:color w:val="000000"/>
        </w:rPr>
        <w:t>цифровізації</w:t>
      </w:r>
      <w:proofErr w:type="spellEnd"/>
      <w:r w:rsidRPr="00FD0590">
        <w:rPr>
          <w:i/>
          <w:color w:val="000000"/>
        </w:rPr>
        <w:t>.</w:t>
      </w:r>
    </w:p>
    <w:p w:rsidR="00882A76" w:rsidRPr="00FD0590" w:rsidRDefault="00882A76" w:rsidP="00C80C31">
      <w:pPr>
        <w:suppressAutoHyphens/>
        <w:spacing w:after="0" w:line="276" w:lineRule="auto"/>
        <w:jc w:val="both"/>
        <w:rPr>
          <w:i/>
          <w:color w:val="000000"/>
        </w:rPr>
      </w:pPr>
      <w:proofErr w:type="spellStart"/>
      <w:r w:rsidRPr="00FD0590">
        <w:rPr>
          <w:i/>
          <w:color w:val="000000"/>
        </w:rPr>
        <w:t>Р</w:t>
      </w:r>
      <w:r w:rsidR="00241BCB" w:rsidRPr="00FD0590">
        <w:rPr>
          <w:i/>
          <w:color w:val="000000"/>
        </w:rPr>
        <w:t>айгородська</w:t>
      </w:r>
      <w:proofErr w:type="spellEnd"/>
      <w:r w:rsidR="00241BCB" w:rsidRPr="00FD0590">
        <w:rPr>
          <w:i/>
          <w:color w:val="000000"/>
        </w:rPr>
        <w:t xml:space="preserve"> сільська рада у співпраці із </w:t>
      </w:r>
      <w:r w:rsidRPr="00FD0590">
        <w:rPr>
          <w:i/>
          <w:color w:val="000000"/>
        </w:rPr>
        <w:t xml:space="preserve"> партнером Програми </w:t>
      </w:r>
      <w:r w:rsidRPr="00FD0590">
        <w:rPr>
          <w:i/>
          <w:color w:val="000000"/>
          <w:lang w:val="en-US"/>
        </w:rPr>
        <w:t>U</w:t>
      </w:r>
      <w:r w:rsidRPr="00FD0590">
        <w:rPr>
          <w:i/>
          <w:color w:val="000000"/>
        </w:rPr>
        <w:t>-</w:t>
      </w:r>
      <w:r w:rsidRPr="00FD0590">
        <w:rPr>
          <w:i/>
          <w:color w:val="000000"/>
          <w:lang w:val="en-US"/>
        </w:rPr>
        <w:t>LEAD</w:t>
      </w:r>
      <w:r w:rsidRPr="00FD0590">
        <w:rPr>
          <w:i/>
          <w:color w:val="000000"/>
        </w:rPr>
        <w:t xml:space="preserve"> з Європою , </w:t>
      </w:r>
      <w:r w:rsidR="00241BCB" w:rsidRPr="00FD0590">
        <w:rPr>
          <w:i/>
          <w:color w:val="000000"/>
        </w:rPr>
        <w:t>прийняла рішення про  відкриття</w:t>
      </w:r>
      <w:r w:rsidRPr="00FD0590">
        <w:rPr>
          <w:i/>
          <w:color w:val="000000"/>
        </w:rPr>
        <w:t xml:space="preserve"> Центр</w:t>
      </w:r>
      <w:r w:rsidR="00241BCB" w:rsidRPr="00FD0590">
        <w:rPr>
          <w:i/>
          <w:color w:val="000000"/>
        </w:rPr>
        <w:t>у</w:t>
      </w:r>
      <w:r w:rsidRPr="00FD0590">
        <w:rPr>
          <w:i/>
          <w:color w:val="000000"/>
        </w:rPr>
        <w:t xml:space="preserve"> надання адміністрати</w:t>
      </w:r>
      <w:r w:rsidR="00241BCB" w:rsidRPr="00FD0590">
        <w:rPr>
          <w:i/>
          <w:color w:val="000000"/>
        </w:rPr>
        <w:t>вних послуг, його територіального</w:t>
      </w:r>
      <w:r w:rsidRPr="00FD0590">
        <w:rPr>
          <w:i/>
          <w:color w:val="000000"/>
        </w:rPr>
        <w:t xml:space="preserve"> підрозділ</w:t>
      </w:r>
      <w:r w:rsidR="00241BCB" w:rsidRPr="00FD0590">
        <w:rPr>
          <w:i/>
          <w:color w:val="000000"/>
        </w:rPr>
        <w:t>у та віддалених</w:t>
      </w:r>
      <w:r w:rsidRPr="00FD0590">
        <w:rPr>
          <w:i/>
          <w:color w:val="000000"/>
        </w:rPr>
        <w:t xml:space="preserve"> робоч</w:t>
      </w:r>
      <w:r w:rsidR="00241BCB" w:rsidRPr="00FD0590">
        <w:rPr>
          <w:i/>
          <w:color w:val="000000"/>
        </w:rPr>
        <w:t>их місць</w:t>
      </w:r>
      <w:r w:rsidRPr="00FD0590">
        <w:rPr>
          <w:i/>
          <w:color w:val="000000"/>
        </w:rPr>
        <w:t>,</w:t>
      </w:r>
      <w:r w:rsidR="00431167" w:rsidRPr="00FD0590">
        <w:rPr>
          <w:i/>
          <w:color w:val="000000"/>
        </w:rPr>
        <w:t xml:space="preserve">які </w:t>
      </w:r>
      <w:r w:rsidR="00241BCB" w:rsidRPr="00FD0590">
        <w:rPr>
          <w:i/>
          <w:color w:val="000000"/>
        </w:rPr>
        <w:t xml:space="preserve"> в результаті співпраці</w:t>
      </w:r>
      <w:r w:rsidRPr="00FD0590">
        <w:rPr>
          <w:i/>
          <w:color w:val="000000"/>
        </w:rPr>
        <w:t xml:space="preserve"> обладнано меблями та оргтехнікою.</w:t>
      </w:r>
    </w:p>
    <w:p w:rsidR="00C80C31" w:rsidRPr="00FD0590" w:rsidRDefault="00431167" w:rsidP="00C80C31">
      <w:pPr>
        <w:suppressAutoHyphens/>
        <w:spacing w:after="0" w:line="276" w:lineRule="auto"/>
        <w:jc w:val="both"/>
        <w:rPr>
          <w:i/>
          <w:color w:val="000000"/>
        </w:rPr>
      </w:pPr>
      <w:proofErr w:type="gramStart"/>
      <w:r w:rsidRPr="00FD0590">
        <w:rPr>
          <w:rFonts w:eastAsia="Times New Roman"/>
          <w:i/>
          <w:color w:val="000000"/>
          <w:spacing w:val="-5"/>
          <w:lang w:val="ru-RU" w:eastAsia="ru-RU"/>
        </w:rPr>
        <w:t>З</w:t>
      </w:r>
      <w:proofErr w:type="gramEnd"/>
      <w:r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моменту </w:t>
      </w:r>
      <w:proofErr w:type="spellStart"/>
      <w:r w:rsidRPr="00FD0590">
        <w:rPr>
          <w:rFonts w:eastAsia="Times New Roman"/>
          <w:i/>
          <w:color w:val="000000"/>
          <w:spacing w:val="-5"/>
          <w:lang w:val="ru-RU" w:eastAsia="ru-RU"/>
        </w:rPr>
        <w:t>відкри</w:t>
      </w:r>
      <w:r w:rsidR="00C80C31" w:rsidRPr="00FD0590">
        <w:rPr>
          <w:rFonts w:eastAsia="Times New Roman"/>
          <w:i/>
          <w:color w:val="000000"/>
          <w:spacing w:val="-5"/>
          <w:lang w:val="ru-RU" w:eastAsia="ru-RU"/>
        </w:rPr>
        <w:t>т</w:t>
      </w:r>
      <w:r w:rsidRPr="00FD0590">
        <w:rPr>
          <w:rFonts w:eastAsia="Times New Roman"/>
          <w:i/>
          <w:color w:val="000000"/>
          <w:spacing w:val="-5"/>
          <w:lang w:val="ru-RU" w:eastAsia="ru-RU"/>
        </w:rPr>
        <w:t>т</w:t>
      </w:r>
      <w:r w:rsidR="00C80C31" w:rsidRPr="00FD0590">
        <w:rPr>
          <w:rFonts w:eastAsia="Times New Roman"/>
          <w:i/>
          <w:color w:val="000000"/>
          <w:spacing w:val="-5"/>
          <w:lang w:val="ru-RU" w:eastAsia="ru-RU"/>
        </w:rPr>
        <w:t>я</w:t>
      </w:r>
      <w:proofErr w:type="spellEnd"/>
      <w:r w:rsidR="00C80C31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Центру </w:t>
      </w:r>
      <w:proofErr w:type="spellStart"/>
      <w:r w:rsidR="00C80C31" w:rsidRPr="00FD0590">
        <w:rPr>
          <w:rFonts w:eastAsia="Times New Roman"/>
          <w:i/>
          <w:color w:val="000000"/>
          <w:spacing w:val="-5"/>
          <w:lang w:val="ru-RU" w:eastAsia="ru-RU"/>
        </w:rPr>
        <w:t>надання</w:t>
      </w:r>
      <w:proofErr w:type="spellEnd"/>
      <w:r w:rsidR="00C80C31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="00C80C31" w:rsidRPr="00FD0590">
        <w:rPr>
          <w:rFonts w:eastAsia="Times New Roman"/>
          <w:i/>
          <w:color w:val="000000"/>
          <w:spacing w:val="-5"/>
          <w:lang w:val="ru-RU" w:eastAsia="ru-RU"/>
        </w:rPr>
        <w:t>адміністративних</w:t>
      </w:r>
      <w:proofErr w:type="spellEnd"/>
      <w:r w:rsidR="00C80C31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proofErr w:type="spellStart"/>
      <w:r w:rsidR="00C80C31" w:rsidRPr="00FD0590">
        <w:rPr>
          <w:rFonts w:eastAsia="Times New Roman"/>
          <w:i/>
          <w:color w:val="000000"/>
          <w:spacing w:val="-5"/>
          <w:lang w:val="ru-RU" w:eastAsia="ru-RU"/>
        </w:rPr>
        <w:t>послуг</w:t>
      </w:r>
      <w:proofErr w:type="spellEnd"/>
      <w:r w:rsidR="00C80C31" w:rsidRPr="00FD0590">
        <w:rPr>
          <w:rFonts w:eastAsia="Times New Roman"/>
          <w:i/>
          <w:color w:val="000000"/>
          <w:spacing w:val="-5"/>
          <w:lang w:val="ru-RU" w:eastAsia="ru-RU"/>
        </w:rPr>
        <w:t xml:space="preserve"> </w:t>
      </w:r>
      <w:r w:rsidR="00C80C31" w:rsidRPr="00FD0590">
        <w:rPr>
          <w:i/>
          <w:color w:val="000000"/>
        </w:rPr>
        <w:t xml:space="preserve">впроваджуються заходи з </w:t>
      </w:r>
      <w:proofErr w:type="spellStart"/>
      <w:r w:rsidR="00C80C31" w:rsidRPr="00FD0590">
        <w:rPr>
          <w:i/>
          <w:color w:val="000000"/>
        </w:rPr>
        <w:t>цифровізації</w:t>
      </w:r>
      <w:proofErr w:type="spellEnd"/>
      <w:r w:rsidR="00C80C31" w:rsidRPr="00FD0590">
        <w:rPr>
          <w:i/>
          <w:color w:val="000000"/>
        </w:rPr>
        <w:t xml:space="preserve"> . Так в </w:t>
      </w:r>
      <w:proofErr w:type="spellStart"/>
      <w:r w:rsidR="00C80C31" w:rsidRPr="00FD0590">
        <w:rPr>
          <w:i/>
          <w:color w:val="000000"/>
        </w:rPr>
        <w:t>ЦНАПі</w:t>
      </w:r>
      <w:proofErr w:type="spellEnd"/>
      <w:r w:rsidR="00C80C31" w:rsidRPr="00FD0590">
        <w:rPr>
          <w:i/>
          <w:color w:val="000000"/>
        </w:rPr>
        <w:t xml:space="preserve"> </w:t>
      </w:r>
      <w:proofErr w:type="spellStart"/>
      <w:r w:rsidR="00C80C31" w:rsidRPr="00FD0590">
        <w:rPr>
          <w:i/>
          <w:color w:val="000000"/>
        </w:rPr>
        <w:t>облаштовано</w:t>
      </w:r>
      <w:proofErr w:type="spellEnd"/>
      <w:r w:rsidR="00C80C31" w:rsidRPr="00FD0590">
        <w:rPr>
          <w:i/>
          <w:color w:val="000000"/>
        </w:rPr>
        <w:t xml:space="preserve"> місце для самообслуговування, розміщенні QR коди</w:t>
      </w:r>
      <w:r w:rsidR="00AF549B" w:rsidRPr="00FD0590">
        <w:rPr>
          <w:i/>
          <w:color w:val="000000"/>
        </w:rPr>
        <w:t xml:space="preserve"> для </w:t>
      </w:r>
      <w:r w:rsidR="00C80C31" w:rsidRPr="00FD0590">
        <w:rPr>
          <w:i/>
          <w:color w:val="000000"/>
        </w:rPr>
        <w:t xml:space="preserve"> </w:t>
      </w:r>
      <w:r w:rsidR="00AF549B" w:rsidRPr="00FD0590">
        <w:rPr>
          <w:i/>
          <w:color w:val="000000"/>
        </w:rPr>
        <w:t>шеренгу</w:t>
      </w:r>
      <w:r w:rsidR="00C80C31" w:rsidRPr="00FD0590">
        <w:rPr>
          <w:i/>
          <w:color w:val="000000"/>
        </w:rPr>
        <w:t xml:space="preserve"> цифрових документів (паспорт громадянина України у формі ID-картки, паспорт громадянина України для виїзду з кордон, обліковий номер картки платника податків, ін.) з Єдиного порталу державних електронних послуг (порталу Дія)</w:t>
      </w:r>
    </w:p>
    <w:p w:rsidR="00351AEC" w:rsidRPr="00A80406" w:rsidRDefault="003E6AEB" w:rsidP="00351AEC">
      <w:pPr>
        <w:pStyle w:val="a3"/>
        <w:suppressAutoHyphens/>
        <w:spacing w:after="0" w:line="276" w:lineRule="auto"/>
        <w:ind w:left="720"/>
        <w:rPr>
          <w:sz w:val="26"/>
          <w:szCs w:val="26"/>
          <w:lang w:eastAsia="zh-CN"/>
        </w:rPr>
      </w:pPr>
      <w:r w:rsidRPr="00FD0590">
        <w:rPr>
          <w:i/>
          <w:color w:val="000000"/>
        </w:rPr>
        <w:t xml:space="preserve">Впровадження сучасних цифрових технологій  в громаді стало темою для написання </w:t>
      </w:r>
      <w:proofErr w:type="spellStart"/>
      <w:r w:rsidRPr="00FD0590">
        <w:rPr>
          <w:i/>
          <w:color w:val="000000"/>
        </w:rPr>
        <w:t>проєкту</w:t>
      </w:r>
      <w:proofErr w:type="spellEnd"/>
      <w:r w:rsidRPr="00FD0590">
        <w:rPr>
          <w:i/>
          <w:color w:val="000000"/>
        </w:rPr>
        <w:t xml:space="preserve"> </w:t>
      </w:r>
      <w:r w:rsidR="00351AEC">
        <w:rPr>
          <w:b/>
          <w:i/>
          <w:sz w:val="26"/>
          <w:szCs w:val="26"/>
          <w:lang w:eastAsia="zh-CN"/>
        </w:rPr>
        <w:t>«</w:t>
      </w:r>
      <w:r w:rsidR="00351AEC" w:rsidRPr="00351AEC">
        <w:rPr>
          <w:b/>
          <w:i/>
          <w:color w:val="000000"/>
          <w:spacing w:val="2"/>
          <w:sz w:val="24"/>
          <w:szCs w:val="24"/>
        </w:rPr>
        <w:t>Впровадження сучасних цифрових технологій</w:t>
      </w:r>
      <w:r w:rsidR="00351AEC" w:rsidRPr="00351AEC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351AEC">
        <w:rPr>
          <w:b/>
          <w:i/>
          <w:color w:val="000000"/>
          <w:sz w:val="24"/>
          <w:szCs w:val="24"/>
          <w:shd w:val="clear" w:color="auto" w:fill="FFFFFF"/>
        </w:rPr>
        <w:t xml:space="preserve"> шляхом п</w:t>
      </w:r>
      <w:r w:rsidR="00351AEC" w:rsidRPr="00351AEC">
        <w:rPr>
          <w:b/>
          <w:i/>
          <w:color w:val="000000"/>
          <w:sz w:val="24"/>
          <w:szCs w:val="24"/>
          <w:shd w:val="clear" w:color="auto" w:fill="FFFFFF"/>
        </w:rPr>
        <w:t xml:space="preserve">ридбання та встановлення робочої  станції з видачі паспорта у формі картки та паспорта громадянина України для виїзду за кордон в Центрі надання адміністративних послуг  </w:t>
      </w:r>
      <w:proofErr w:type="spellStart"/>
      <w:r w:rsidR="00351AEC" w:rsidRPr="00351AEC">
        <w:rPr>
          <w:b/>
          <w:i/>
          <w:color w:val="000000"/>
          <w:sz w:val="24"/>
          <w:szCs w:val="24"/>
          <w:shd w:val="clear" w:color="auto" w:fill="FFFFFF"/>
        </w:rPr>
        <w:t>Райгородської</w:t>
      </w:r>
      <w:proofErr w:type="spellEnd"/>
      <w:r w:rsidR="00351AEC" w:rsidRPr="00351AEC">
        <w:rPr>
          <w:b/>
          <w:i/>
          <w:color w:val="000000"/>
          <w:sz w:val="24"/>
          <w:szCs w:val="24"/>
          <w:shd w:val="clear" w:color="auto" w:fill="FFFFFF"/>
        </w:rPr>
        <w:t xml:space="preserve"> сільської  ради</w:t>
      </w:r>
      <w:r w:rsidR="00351AEC" w:rsidRPr="00351AEC">
        <w:rPr>
          <w:b/>
          <w:i/>
          <w:sz w:val="24"/>
          <w:szCs w:val="24"/>
          <w:lang w:eastAsia="zh-CN"/>
        </w:rPr>
        <w:t>»</w:t>
      </w:r>
      <w:r w:rsidR="00351AEC" w:rsidRPr="00351AEC">
        <w:rPr>
          <w:i/>
          <w:sz w:val="24"/>
          <w:szCs w:val="24"/>
          <w:lang w:eastAsia="zh-CN"/>
        </w:rPr>
        <w:t>»</w:t>
      </w:r>
      <w:r w:rsidR="00351AEC" w:rsidRPr="00A80406">
        <w:rPr>
          <w:b/>
          <w:sz w:val="26"/>
          <w:szCs w:val="26"/>
          <w:lang w:eastAsia="zh-CN"/>
        </w:rPr>
        <w:t xml:space="preserve"> </w:t>
      </w:r>
    </w:p>
    <w:p w:rsidR="00C80C31" w:rsidRPr="00FD0590" w:rsidRDefault="00C80C31" w:rsidP="003E6AEB">
      <w:pPr>
        <w:suppressAutoHyphens/>
        <w:spacing w:after="0" w:line="276" w:lineRule="auto"/>
        <w:rPr>
          <w:i/>
          <w:lang w:eastAsia="zh-CN"/>
        </w:rPr>
      </w:pPr>
    </w:p>
    <w:p w:rsidR="00E35DFA" w:rsidRPr="00FD0590" w:rsidRDefault="00E35DFA" w:rsidP="00A75AB0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i/>
          <w:color w:val="000000"/>
        </w:rPr>
        <w:t xml:space="preserve">Мета </w:t>
      </w:r>
      <w:proofErr w:type="spellStart"/>
      <w:r w:rsidRPr="00FD0590">
        <w:rPr>
          <w:i/>
          <w:color w:val="000000"/>
        </w:rPr>
        <w:t>проекту-</w:t>
      </w:r>
      <w:proofErr w:type="spellEnd"/>
      <w:r w:rsidRPr="00FD0590">
        <w:rPr>
          <w:i/>
          <w:color w:val="000000"/>
        </w:rPr>
        <w:t xml:space="preserve"> наближе</w:t>
      </w:r>
      <w:r w:rsidR="00351AEC">
        <w:rPr>
          <w:i/>
          <w:color w:val="000000"/>
        </w:rPr>
        <w:t>ння адміністративних послуг  до</w:t>
      </w:r>
      <w:r w:rsidRPr="00FD0590">
        <w:rPr>
          <w:i/>
          <w:color w:val="000000"/>
        </w:rPr>
        <w:t xml:space="preserve"> жителів  громади , особливо для  людей з інвалідністю</w:t>
      </w:r>
      <w:r w:rsidR="00B93409" w:rsidRPr="00FD0590">
        <w:rPr>
          <w:i/>
          <w:color w:val="000000"/>
          <w:lang w:val="ru-RU"/>
        </w:rPr>
        <w:t xml:space="preserve"> </w:t>
      </w:r>
      <w:r w:rsidRPr="00FD0590">
        <w:rPr>
          <w:i/>
          <w:color w:val="000000"/>
        </w:rPr>
        <w:t>.</w:t>
      </w:r>
    </w:p>
    <w:p w:rsidR="008145E6" w:rsidRPr="00FD0590" w:rsidRDefault="008145E6" w:rsidP="008145E6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i/>
          <w:color w:val="000000"/>
        </w:rPr>
        <w:t>Найближчі сервісні центри по виготовленню паспортів  громадян України розташовані в м. Гайсин  та м. Немирів , відстань до яких  сягає  до 60 км від найвідд</w:t>
      </w:r>
      <w:r w:rsidR="00D4645C" w:rsidRPr="00FD0590">
        <w:rPr>
          <w:i/>
          <w:color w:val="000000"/>
        </w:rPr>
        <w:t>аленіши</w:t>
      </w:r>
      <w:r w:rsidRPr="00FD0590">
        <w:rPr>
          <w:i/>
          <w:color w:val="000000"/>
        </w:rPr>
        <w:t xml:space="preserve">х населених пунктів територіальної громади. Оформлення паспортних документів для людей похилого віку  та людей з інвалідністю  за </w:t>
      </w:r>
      <w:r w:rsidRPr="00FD0590">
        <w:rPr>
          <w:i/>
          <w:color w:val="000000"/>
        </w:rPr>
        <w:lastRenderedPageBreak/>
        <w:t>далеко</w:t>
      </w:r>
      <w:r w:rsidR="00351AEC">
        <w:rPr>
          <w:i/>
          <w:color w:val="000000"/>
        </w:rPr>
        <w:t xml:space="preserve">ї відстані створює  незручності та в очікування в чергах ,стають перешкодою </w:t>
      </w:r>
      <w:r w:rsidR="00D4645C" w:rsidRPr="00FD0590">
        <w:rPr>
          <w:i/>
          <w:color w:val="000000"/>
        </w:rPr>
        <w:t xml:space="preserve"> </w:t>
      </w:r>
      <w:r w:rsidR="00351AEC">
        <w:rPr>
          <w:i/>
          <w:color w:val="000000"/>
        </w:rPr>
        <w:t>,щоб</w:t>
      </w:r>
      <w:r w:rsidRPr="00FD0590">
        <w:rPr>
          <w:i/>
          <w:color w:val="000000"/>
        </w:rPr>
        <w:t xml:space="preserve"> скористатися даною послугою</w:t>
      </w:r>
      <w:r w:rsidR="00351AEC">
        <w:rPr>
          <w:i/>
          <w:color w:val="000000"/>
        </w:rPr>
        <w:t xml:space="preserve"> або витрачається багато часу для одержання даної послуги</w:t>
      </w:r>
      <w:r w:rsidRPr="00FD0590">
        <w:rPr>
          <w:i/>
          <w:color w:val="000000"/>
        </w:rPr>
        <w:t>.</w:t>
      </w:r>
    </w:p>
    <w:p w:rsidR="008145E6" w:rsidRPr="00FD0590" w:rsidRDefault="008145E6" w:rsidP="008145E6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i/>
          <w:color w:val="000000"/>
        </w:rPr>
        <w:t xml:space="preserve">Придбання станції із друку </w:t>
      </w:r>
      <w:r w:rsidRPr="00FD0590">
        <w:rPr>
          <w:i/>
          <w:color w:val="000000"/>
          <w:lang w:val="en-US"/>
        </w:rPr>
        <w:t>ID</w:t>
      </w:r>
      <w:r w:rsidRPr="00FD0590">
        <w:rPr>
          <w:i/>
          <w:color w:val="000000"/>
        </w:rPr>
        <w:t xml:space="preserve"> карток та паспортів для виїзду за кордон  вирішить проблему  із  переоформленням паспортів для людей похилог</w:t>
      </w:r>
      <w:r w:rsidR="00CD0C85" w:rsidRPr="00FD0590">
        <w:rPr>
          <w:i/>
          <w:color w:val="000000"/>
        </w:rPr>
        <w:t>о віку та людей з інвалідністю, чисельність  даної категорії населення понад 2000 осіб.</w:t>
      </w:r>
    </w:p>
    <w:p w:rsidR="00CD0C85" w:rsidRPr="00FD0590" w:rsidRDefault="00CD0C85" w:rsidP="008145E6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i/>
          <w:color w:val="000000"/>
        </w:rPr>
        <w:t>Жителі віком від  18 до</w:t>
      </w:r>
      <w:r w:rsidR="008117F8" w:rsidRPr="00FD0590">
        <w:rPr>
          <w:i/>
          <w:color w:val="000000"/>
        </w:rPr>
        <w:t xml:space="preserve"> </w:t>
      </w:r>
      <w:r w:rsidRPr="00FD0590">
        <w:rPr>
          <w:i/>
          <w:color w:val="000000"/>
        </w:rPr>
        <w:t>23 років</w:t>
      </w:r>
      <w:r w:rsidR="00882A76" w:rsidRPr="00FD0590">
        <w:rPr>
          <w:i/>
          <w:color w:val="000000"/>
        </w:rPr>
        <w:t xml:space="preserve"> </w:t>
      </w:r>
      <w:r w:rsidR="00D4645C" w:rsidRPr="00FD0590">
        <w:rPr>
          <w:i/>
          <w:color w:val="000000"/>
        </w:rPr>
        <w:t xml:space="preserve">на території </w:t>
      </w:r>
      <w:proofErr w:type="spellStart"/>
      <w:r w:rsidR="00D4645C" w:rsidRPr="00FD0590">
        <w:rPr>
          <w:i/>
          <w:color w:val="000000"/>
        </w:rPr>
        <w:t>Райгородської</w:t>
      </w:r>
      <w:proofErr w:type="spellEnd"/>
      <w:r w:rsidR="00D4645C" w:rsidRPr="00FD0590">
        <w:rPr>
          <w:i/>
          <w:color w:val="000000"/>
        </w:rPr>
        <w:t xml:space="preserve"> сільської ради </w:t>
      </w:r>
      <w:r w:rsidRPr="00FD0590">
        <w:rPr>
          <w:i/>
          <w:color w:val="000000"/>
        </w:rPr>
        <w:t xml:space="preserve"> складає 850 осіб, які  з моменту одержання першого разу паспорта  виготовляю</w:t>
      </w:r>
      <w:r w:rsidR="005755BD" w:rsidRPr="00FD0590">
        <w:rPr>
          <w:i/>
          <w:color w:val="000000"/>
        </w:rPr>
        <w:t xml:space="preserve">ть </w:t>
      </w:r>
      <w:r w:rsidRPr="00FD0590">
        <w:rPr>
          <w:i/>
          <w:color w:val="000000"/>
        </w:rPr>
        <w:t xml:space="preserve"> його повторно</w:t>
      </w:r>
      <w:r w:rsidR="005755BD" w:rsidRPr="00FD0590">
        <w:rPr>
          <w:i/>
          <w:color w:val="000000"/>
        </w:rPr>
        <w:t>. Вартість  послуги коштує 363 грн. Отже , лише за повторне виготовлення ID</w:t>
      </w:r>
      <w:r w:rsidR="008117F8" w:rsidRPr="00FD0590">
        <w:rPr>
          <w:i/>
          <w:color w:val="000000"/>
        </w:rPr>
        <w:t xml:space="preserve"> карток </w:t>
      </w:r>
      <w:r w:rsidR="005755BD" w:rsidRPr="00FD0590">
        <w:rPr>
          <w:i/>
          <w:color w:val="000000"/>
        </w:rPr>
        <w:t>,  компенсується вартість  робочої станції .</w:t>
      </w:r>
      <w:r w:rsidR="008117F8" w:rsidRPr="00FD0590">
        <w:rPr>
          <w:i/>
          <w:color w:val="000000"/>
        </w:rPr>
        <w:t xml:space="preserve"> </w:t>
      </w:r>
      <w:r w:rsidR="005755BD" w:rsidRPr="00FD0590">
        <w:rPr>
          <w:i/>
          <w:color w:val="000000"/>
        </w:rPr>
        <w:t>Також с</w:t>
      </w:r>
      <w:r w:rsidR="008117F8" w:rsidRPr="00FD0590">
        <w:rPr>
          <w:i/>
          <w:color w:val="000000"/>
        </w:rPr>
        <w:t>твориться додаткове робоче місці в громаді</w:t>
      </w:r>
      <w:r w:rsidR="005755BD" w:rsidRPr="00FD0590">
        <w:rPr>
          <w:i/>
          <w:color w:val="000000"/>
        </w:rPr>
        <w:t xml:space="preserve">. </w:t>
      </w:r>
    </w:p>
    <w:p w:rsidR="005755BD" w:rsidRPr="00FD0590" w:rsidRDefault="005755BD" w:rsidP="008145E6">
      <w:pPr>
        <w:suppressAutoHyphens/>
        <w:spacing w:after="0" w:line="276" w:lineRule="auto"/>
        <w:jc w:val="both"/>
        <w:rPr>
          <w:i/>
          <w:color w:val="000000"/>
        </w:rPr>
      </w:pPr>
      <w:r w:rsidRPr="00FD0590">
        <w:rPr>
          <w:i/>
          <w:color w:val="000000"/>
        </w:rPr>
        <w:t xml:space="preserve">Наближення адміністративних послуг до жителів громади -  одне із пріоритетних завдань   </w:t>
      </w:r>
      <w:proofErr w:type="spellStart"/>
      <w:r w:rsidRPr="00FD0590">
        <w:rPr>
          <w:i/>
          <w:color w:val="000000"/>
        </w:rPr>
        <w:t>Райгородської</w:t>
      </w:r>
      <w:proofErr w:type="spellEnd"/>
      <w:r w:rsidRPr="00FD0590">
        <w:rPr>
          <w:i/>
          <w:color w:val="000000"/>
        </w:rPr>
        <w:t xml:space="preserve"> сільської ради</w:t>
      </w:r>
      <w:r w:rsidR="008117F8" w:rsidRPr="00FD0590">
        <w:rPr>
          <w:i/>
          <w:color w:val="000000"/>
        </w:rPr>
        <w:t xml:space="preserve"> та </w:t>
      </w:r>
      <w:r w:rsidR="001223D5" w:rsidRPr="001223D5">
        <w:rPr>
          <w:i/>
          <w:sz w:val="26"/>
          <w:szCs w:val="26"/>
        </w:rPr>
        <w:t>Стратегії збалансованого регіонального розвитку Вінницької області на період до 2027 року</w:t>
      </w:r>
      <w:r w:rsidR="001223D5">
        <w:rPr>
          <w:sz w:val="26"/>
          <w:szCs w:val="26"/>
        </w:rPr>
        <w:t xml:space="preserve"> </w:t>
      </w:r>
      <w:r w:rsidR="008117F8" w:rsidRPr="00FD0590">
        <w:rPr>
          <w:i/>
          <w:color w:val="000000"/>
        </w:rPr>
        <w:t>.</w:t>
      </w:r>
    </w:p>
    <w:p w:rsidR="00E35DFA" w:rsidRPr="00FD0590" w:rsidRDefault="00E35DFA" w:rsidP="00A75AB0">
      <w:pPr>
        <w:suppressAutoHyphens/>
        <w:spacing w:after="0" w:line="276" w:lineRule="auto"/>
        <w:jc w:val="both"/>
        <w:rPr>
          <w:lang w:eastAsia="zh-CN"/>
        </w:rPr>
      </w:pPr>
    </w:p>
    <w:p w:rsidR="00BE39B3" w:rsidRPr="00B826DB" w:rsidRDefault="00BE39B3" w:rsidP="00A75AB0">
      <w:pPr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 </w:t>
      </w:r>
    </w:p>
    <w:p w:rsidR="00342334" w:rsidRDefault="00A75AB0" w:rsidP="00A75AB0">
      <w:pPr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7. Інформація щодо очікуваних результатів в разі реалізації </w:t>
      </w:r>
      <w:r w:rsidR="008117F8">
        <w:rPr>
          <w:b/>
          <w:sz w:val="26"/>
          <w:szCs w:val="26"/>
          <w:lang w:eastAsia="zh-CN"/>
        </w:rPr>
        <w:t>проекту</w:t>
      </w:r>
    </w:p>
    <w:p w:rsidR="008117F8" w:rsidRDefault="008117F8" w:rsidP="00A75AB0">
      <w:pPr>
        <w:rPr>
          <w:b/>
          <w:sz w:val="26"/>
          <w:szCs w:val="26"/>
          <w:lang w:eastAsia="zh-CN"/>
        </w:rPr>
      </w:pPr>
    </w:p>
    <w:p w:rsidR="008117F8" w:rsidRPr="000677BD" w:rsidRDefault="008117F8" w:rsidP="00A75AB0">
      <w:pPr>
        <w:rPr>
          <w:i/>
          <w:sz w:val="26"/>
          <w:szCs w:val="26"/>
          <w:lang w:eastAsia="zh-CN"/>
        </w:rPr>
      </w:pPr>
      <w:r w:rsidRPr="000677BD">
        <w:rPr>
          <w:i/>
          <w:sz w:val="26"/>
          <w:szCs w:val="26"/>
          <w:lang w:eastAsia="zh-CN"/>
        </w:rPr>
        <w:t xml:space="preserve">В разі реалізації </w:t>
      </w:r>
      <w:proofErr w:type="spellStart"/>
      <w:r w:rsidRPr="000677BD">
        <w:rPr>
          <w:i/>
          <w:sz w:val="26"/>
          <w:szCs w:val="26"/>
          <w:lang w:eastAsia="zh-CN"/>
        </w:rPr>
        <w:t>проєкту</w:t>
      </w:r>
      <w:proofErr w:type="spellEnd"/>
      <w:r w:rsidRPr="000677BD">
        <w:rPr>
          <w:i/>
          <w:sz w:val="26"/>
          <w:szCs w:val="26"/>
          <w:lang w:eastAsia="zh-CN"/>
        </w:rPr>
        <w:t xml:space="preserve">  адміністративні  послуги </w:t>
      </w:r>
      <w:r w:rsidR="001547A9">
        <w:rPr>
          <w:i/>
          <w:sz w:val="26"/>
          <w:szCs w:val="26"/>
          <w:lang w:eastAsia="zh-CN"/>
        </w:rPr>
        <w:t xml:space="preserve">з  </w:t>
      </w:r>
      <w:r w:rsidR="001547A9" w:rsidRPr="001547A9">
        <w:rPr>
          <w:i/>
          <w:color w:val="000000"/>
          <w:shd w:val="clear" w:color="auto" w:fill="FFFFFF"/>
        </w:rPr>
        <w:t xml:space="preserve">видачі паспорта у формі картки та паспорта громадянина України для виїзду за кордон </w:t>
      </w:r>
      <w:r w:rsidRPr="001547A9">
        <w:rPr>
          <w:i/>
          <w:lang w:eastAsia="zh-CN"/>
        </w:rPr>
        <w:t>стануть наближені до жителів  громади</w:t>
      </w:r>
      <w:r w:rsidR="000677BD" w:rsidRPr="001547A9">
        <w:rPr>
          <w:i/>
          <w:lang w:eastAsia="zh-CN"/>
        </w:rPr>
        <w:t xml:space="preserve"> , </w:t>
      </w:r>
      <w:r w:rsidRPr="001547A9">
        <w:rPr>
          <w:i/>
          <w:lang w:eastAsia="zh-CN"/>
        </w:rPr>
        <w:t xml:space="preserve">  особливо для осіб з  </w:t>
      </w:r>
      <w:r w:rsidR="000677BD" w:rsidRPr="001547A9">
        <w:rPr>
          <w:i/>
          <w:lang w:eastAsia="zh-CN"/>
        </w:rPr>
        <w:t xml:space="preserve">інвалідністю </w:t>
      </w:r>
      <w:r w:rsidRPr="001547A9">
        <w:rPr>
          <w:i/>
          <w:lang w:eastAsia="zh-CN"/>
        </w:rPr>
        <w:t>та людей похилого віку</w:t>
      </w:r>
      <w:r w:rsidRPr="000677BD">
        <w:rPr>
          <w:i/>
          <w:sz w:val="26"/>
          <w:szCs w:val="26"/>
          <w:lang w:eastAsia="zh-CN"/>
        </w:rPr>
        <w:t>;</w:t>
      </w:r>
    </w:p>
    <w:p w:rsidR="008117F8" w:rsidRPr="000677BD" w:rsidRDefault="008117F8" w:rsidP="00A75AB0">
      <w:pPr>
        <w:rPr>
          <w:i/>
          <w:sz w:val="26"/>
          <w:szCs w:val="26"/>
          <w:lang w:eastAsia="zh-CN"/>
        </w:rPr>
      </w:pPr>
      <w:r w:rsidRPr="000677BD">
        <w:rPr>
          <w:i/>
          <w:sz w:val="26"/>
          <w:szCs w:val="26"/>
          <w:lang w:eastAsia="zh-CN"/>
        </w:rPr>
        <w:t>створиться  додаткове робоче місце;</w:t>
      </w:r>
    </w:p>
    <w:p w:rsidR="000677BD" w:rsidRDefault="000677BD" w:rsidP="00A75AB0">
      <w:pPr>
        <w:rPr>
          <w:b/>
          <w:sz w:val="26"/>
          <w:szCs w:val="26"/>
          <w:lang w:eastAsia="zh-CN"/>
        </w:rPr>
      </w:pPr>
      <w:r w:rsidRPr="000677BD">
        <w:rPr>
          <w:i/>
          <w:sz w:val="26"/>
          <w:szCs w:val="26"/>
          <w:lang w:eastAsia="zh-CN"/>
        </w:rPr>
        <w:t xml:space="preserve">виготовлення паспортів для громадян України для виїзду за кордон та </w:t>
      </w:r>
      <w:r w:rsidRPr="000677BD">
        <w:rPr>
          <w:i/>
          <w:color w:val="000000"/>
          <w:sz w:val="27"/>
          <w:szCs w:val="27"/>
          <w:lang w:val="en-US"/>
        </w:rPr>
        <w:t>ID</w:t>
      </w:r>
      <w:r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карток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сприятиме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</w:t>
      </w:r>
      <w:r w:rsidR="00D4645C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додатковому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надходженню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коштів</w:t>
      </w:r>
      <w:proofErr w:type="spellEnd"/>
      <w:r w:rsidRPr="000677BD">
        <w:rPr>
          <w:i/>
          <w:color w:val="000000"/>
          <w:sz w:val="27"/>
          <w:szCs w:val="27"/>
          <w:lang w:val="ru-RU"/>
        </w:rPr>
        <w:t xml:space="preserve"> до бюджету </w:t>
      </w:r>
      <w:proofErr w:type="spellStart"/>
      <w:r w:rsidRPr="000677BD">
        <w:rPr>
          <w:i/>
          <w:color w:val="000000"/>
          <w:sz w:val="27"/>
          <w:szCs w:val="27"/>
          <w:lang w:val="ru-RU"/>
        </w:rPr>
        <w:t>громади</w:t>
      </w:r>
      <w:proofErr w:type="spellEnd"/>
      <w:r>
        <w:rPr>
          <w:color w:val="000000"/>
          <w:sz w:val="27"/>
          <w:szCs w:val="27"/>
          <w:lang w:val="ru-RU"/>
        </w:rPr>
        <w:t>.</w:t>
      </w:r>
    </w:p>
    <w:p w:rsidR="00D4645C" w:rsidRPr="00D4645C" w:rsidRDefault="00D4645C" w:rsidP="00D4645C">
      <w:pPr>
        <w:rPr>
          <w:b/>
          <w:sz w:val="26"/>
          <w:szCs w:val="26"/>
          <w:lang w:eastAsia="zh-CN"/>
        </w:rPr>
        <w:sectPr w:rsidR="00D4645C" w:rsidRPr="00D4645C" w:rsidSect="00900953">
          <w:pgSz w:w="11906" w:h="16838" w:code="9"/>
          <w:pgMar w:top="851" w:right="851" w:bottom="1134" w:left="851" w:header="709" w:footer="709" w:gutter="0"/>
          <w:cols w:space="720"/>
          <w:docGrid w:linePitch="381"/>
        </w:sectPr>
      </w:pPr>
    </w:p>
    <w:p w:rsidR="00D4645C" w:rsidRPr="00B826DB" w:rsidRDefault="00D4645C" w:rsidP="00D4645C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D4645C" w:rsidRPr="00B826DB" w:rsidRDefault="00D4645C" w:rsidP="00D4645C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  <w:r w:rsidRPr="00B826DB">
        <w:rPr>
          <w:b/>
          <w:caps/>
          <w:sz w:val="26"/>
          <w:szCs w:val="26"/>
        </w:rPr>
        <w:t>Загальний бюджет проєкту</w:t>
      </w:r>
    </w:p>
    <w:p w:rsidR="00D4645C" w:rsidRPr="00B826DB" w:rsidRDefault="00D4645C" w:rsidP="00D4645C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13"/>
        <w:gridCol w:w="1207"/>
        <w:gridCol w:w="2268"/>
        <w:gridCol w:w="1280"/>
        <w:gridCol w:w="1111"/>
        <w:gridCol w:w="920"/>
        <w:gridCol w:w="1042"/>
        <w:gridCol w:w="940"/>
        <w:gridCol w:w="1023"/>
      </w:tblGrid>
      <w:tr w:rsidR="00D4645C" w:rsidRPr="00B826DB" w:rsidTr="00542325">
        <w:trPr>
          <w:cantSplit/>
          <w:trHeight w:val="316"/>
        </w:trPr>
        <w:tc>
          <w:tcPr>
            <w:tcW w:w="4713" w:type="dxa"/>
            <w:vMerge w:val="restart"/>
            <w:shd w:val="clear" w:color="auto" w:fill="DAEEF3"/>
            <w:vAlign w:val="center"/>
          </w:tcPr>
          <w:p w:rsidR="00D4645C" w:rsidRPr="00B826DB" w:rsidRDefault="00D4645C" w:rsidP="00542325">
            <w:pPr>
              <w:tabs>
                <w:tab w:val="center" w:pos="2852"/>
                <w:tab w:val="right" w:pos="5704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 xml:space="preserve">Найменування завдань та заходів, що здійснюються за </w:t>
            </w:r>
            <w:proofErr w:type="spellStart"/>
            <w:r w:rsidRPr="00B826DB">
              <w:rPr>
                <w:b/>
                <w:sz w:val="26"/>
                <w:szCs w:val="26"/>
              </w:rPr>
              <w:t>проєктом</w:t>
            </w:r>
            <w:proofErr w:type="spellEnd"/>
            <w:r w:rsidRPr="00B826DB">
              <w:rPr>
                <w:b/>
                <w:sz w:val="26"/>
                <w:szCs w:val="26"/>
              </w:rPr>
              <w:t>, перелік та найменування видатків</w:t>
            </w:r>
          </w:p>
        </w:tc>
        <w:tc>
          <w:tcPr>
            <w:tcW w:w="1207" w:type="dxa"/>
            <w:vMerge w:val="restart"/>
            <w:shd w:val="clear" w:color="auto" w:fill="DAEEF3"/>
            <w:vAlign w:val="center"/>
          </w:tcPr>
          <w:p w:rsidR="00D4645C" w:rsidRPr="00B826DB" w:rsidRDefault="00D4645C" w:rsidP="00542325">
            <w:pPr>
              <w:tabs>
                <w:tab w:val="center" w:pos="2852"/>
                <w:tab w:val="right" w:pos="5704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КЕКВ</w:t>
            </w:r>
          </w:p>
        </w:tc>
        <w:tc>
          <w:tcPr>
            <w:tcW w:w="2268" w:type="dxa"/>
            <w:vMerge w:val="restart"/>
            <w:shd w:val="clear" w:color="auto" w:fill="DAEEF3"/>
            <w:vAlign w:val="center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Загальна вартість</w:t>
            </w:r>
          </w:p>
          <w:p w:rsidR="00D4645C" w:rsidRPr="00B826DB" w:rsidRDefault="00D4645C" w:rsidP="00542325">
            <w:pPr>
              <w:spacing w:line="276" w:lineRule="auto"/>
              <w:jc w:val="center"/>
              <w:rPr>
                <w:b/>
                <w:sz w:val="26"/>
                <w:szCs w:val="26"/>
                <w:highlight w:val="yellow"/>
              </w:rPr>
            </w:pPr>
            <w:r w:rsidRPr="00B826DB">
              <w:rPr>
                <w:b/>
                <w:sz w:val="26"/>
                <w:szCs w:val="26"/>
              </w:rPr>
              <w:t>(грн.)</w:t>
            </w:r>
          </w:p>
        </w:tc>
        <w:tc>
          <w:tcPr>
            <w:tcW w:w="6316" w:type="dxa"/>
            <w:gridSpan w:val="6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Джерела фінансування</w:t>
            </w:r>
          </w:p>
        </w:tc>
      </w:tr>
      <w:tr w:rsidR="00D4645C" w:rsidRPr="00B826DB" w:rsidTr="00542325">
        <w:trPr>
          <w:cantSplit/>
          <w:trHeight w:val="520"/>
        </w:trPr>
        <w:tc>
          <w:tcPr>
            <w:tcW w:w="4713" w:type="dxa"/>
            <w:vMerge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07" w:type="dxa"/>
            <w:vMerge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91" w:type="dxa"/>
            <w:gridSpan w:val="2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Фонд Конкурсу</w:t>
            </w:r>
          </w:p>
          <w:p w:rsidR="00D4645C" w:rsidRPr="00B826DB" w:rsidRDefault="00D4645C" w:rsidP="00542325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(обласний бюджет)</w:t>
            </w:r>
          </w:p>
        </w:tc>
        <w:tc>
          <w:tcPr>
            <w:tcW w:w="1962" w:type="dxa"/>
            <w:gridSpan w:val="2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Учасник Конкурсу</w:t>
            </w:r>
          </w:p>
        </w:tc>
        <w:tc>
          <w:tcPr>
            <w:tcW w:w="1963" w:type="dxa"/>
            <w:gridSpan w:val="2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Організації - партнери</w:t>
            </w:r>
          </w:p>
        </w:tc>
      </w:tr>
      <w:tr w:rsidR="00D4645C" w:rsidRPr="00B826DB" w:rsidTr="00542325">
        <w:trPr>
          <w:cantSplit/>
          <w:trHeight w:val="455"/>
        </w:trPr>
        <w:tc>
          <w:tcPr>
            <w:tcW w:w="4713" w:type="dxa"/>
            <w:vMerge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b/>
                <w:i/>
                <w:caps/>
                <w:sz w:val="26"/>
                <w:szCs w:val="26"/>
                <w:u w:val="single"/>
              </w:rPr>
            </w:pPr>
          </w:p>
        </w:tc>
        <w:tc>
          <w:tcPr>
            <w:tcW w:w="1207" w:type="dxa"/>
            <w:vMerge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b/>
                <w:i/>
                <w:caps/>
                <w:sz w:val="26"/>
                <w:szCs w:val="26"/>
                <w:u w:val="single"/>
              </w:rPr>
            </w:pPr>
          </w:p>
        </w:tc>
        <w:tc>
          <w:tcPr>
            <w:tcW w:w="2268" w:type="dxa"/>
            <w:vMerge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грн.</w:t>
            </w:r>
          </w:p>
        </w:tc>
        <w:tc>
          <w:tcPr>
            <w:tcW w:w="1111" w:type="dxa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%</w:t>
            </w:r>
          </w:p>
        </w:tc>
        <w:tc>
          <w:tcPr>
            <w:tcW w:w="920" w:type="dxa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грн.</w:t>
            </w:r>
          </w:p>
        </w:tc>
        <w:tc>
          <w:tcPr>
            <w:tcW w:w="1042" w:type="dxa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%</w:t>
            </w:r>
          </w:p>
        </w:tc>
        <w:tc>
          <w:tcPr>
            <w:tcW w:w="940" w:type="dxa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грн.</w:t>
            </w:r>
          </w:p>
        </w:tc>
        <w:tc>
          <w:tcPr>
            <w:tcW w:w="1023" w:type="dxa"/>
            <w:shd w:val="clear" w:color="auto" w:fill="DAEEF3"/>
          </w:tcPr>
          <w:p w:rsidR="00D4645C" w:rsidRPr="00B826DB" w:rsidRDefault="00D4645C" w:rsidP="0054232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%</w:t>
            </w:r>
          </w:p>
        </w:tc>
      </w:tr>
      <w:tr w:rsidR="00D4645C" w:rsidRPr="00B826DB" w:rsidTr="001223D5">
        <w:trPr>
          <w:trHeight w:hRule="exact" w:val="1074"/>
        </w:trPr>
        <w:tc>
          <w:tcPr>
            <w:tcW w:w="4713" w:type="dxa"/>
            <w:vAlign w:val="center"/>
          </w:tcPr>
          <w:p w:rsidR="00D4645C" w:rsidRPr="00A80406" w:rsidRDefault="00D4645C" w:rsidP="0054232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Захід 1.1.</w:t>
            </w:r>
            <w:r w:rsidR="00A80406">
              <w:rPr>
                <w:sz w:val="26"/>
                <w:szCs w:val="26"/>
              </w:rPr>
              <w:t xml:space="preserve">Придбання </w:t>
            </w:r>
            <w:r w:rsidR="001223D5">
              <w:rPr>
                <w:sz w:val="26"/>
                <w:szCs w:val="26"/>
              </w:rPr>
              <w:t>та встановлення</w:t>
            </w:r>
            <w:r w:rsidR="00A80406">
              <w:rPr>
                <w:sz w:val="26"/>
                <w:szCs w:val="26"/>
              </w:rPr>
              <w:t xml:space="preserve"> техніки та обладнання із друку </w:t>
            </w:r>
            <w:r w:rsidR="00A80406" w:rsidRPr="000677BD">
              <w:rPr>
                <w:i/>
                <w:color w:val="000000"/>
                <w:sz w:val="27"/>
                <w:szCs w:val="27"/>
                <w:lang w:val="en-US"/>
              </w:rPr>
              <w:t>ID</w:t>
            </w:r>
            <w:r w:rsidR="00A80406">
              <w:rPr>
                <w:i/>
                <w:color w:val="000000"/>
                <w:sz w:val="27"/>
                <w:szCs w:val="27"/>
              </w:rPr>
              <w:t xml:space="preserve"> карток</w:t>
            </w:r>
          </w:p>
        </w:tc>
        <w:tc>
          <w:tcPr>
            <w:tcW w:w="1207" w:type="dxa"/>
            <w:vAlign w:val="center"/>
          </w:tcPr>
          <w:p w:rsidR="00D4645C" w:rsidRPr="00B826DB" w:rsidRDefault="00A80406" w:rsidP="00A8040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3110</w:t>
            </w:r>
          </w:p>
        </w:tc>
        <w:tc>
          <w:tcPr>
            <w:tcW w:w="2268" w:type="dxa"/>
          </w:tcPr>
          <w:p w:rsidR="00D4645C" w:rsidRPr="00B826DB" w:rsidRDefault="001223D5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80406">
              <w:rPr>
                <w:sz w:val="26"/>
                <w:szCs w:val="26"/>
              </w:rPr>
              <w:t>00000</w:t>
            </w:r>
          </w:p>
        </w:tc>
        <w:tc>
          <w:tcPr>
            <w:tcW w:w="1280" w:type="dxa"/>
          </w:tcPr>
          <w:p w:rsidR="00D4645C" w:rsidRPr="00B826DB" w:rsidRDefault="00A80406" w:rsidP="00A8040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210000</w:t>
            </w:r>
          </w:p>
        </w:tc>
        <w:tc>
          <w:tcPr>
            <w:tcW w:w="1111" w:type="dxa"/>
          </w:tcPr>
          <w:p w:rsidR="00D4645C" w:rsidRPr="00B826DB" w:rsidRDefault="00A80406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920" w:type="dxa"/>
          </w:tcPr>
          <w:p w:rsidR="00D4645C" w:rsidRPr="00B826DB" w:rsidRDefault="00A80406" w:rsidP="00A8040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90000</w:t>
            </w:r>
          </w:p>
        </w:tc>
        <w:tc>
          <w:tcPr>
            <w:tcW w:w="1042" w:type="dxa"/>
          </w:tcPr>
          <w:p w:rsidR="00D4645C" w:rsidRPr="00B826DB" w:rsidRDefault="00A80406" w:rsidP="00A8040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94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D4645C" w:rsidRPr="00B826DB" w:rsidTr="00542325">
        <w:trPr>
          <w:trHeight w:hRule="exact" w:val="400"/>
        </w:trPr>
        <w:tc>
          <w:tcPr>
            <w:tcW w:w="4713" w:type="dxa"/>
            <w:vAlign w:val="center"/>
          </w:tcPr>
          <w:p w:rsidR="00D4645C" w:rsidRPr="00B826DB" w:rsidRDefault="00D4645C" w:rsidP="0054232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1.1.</w:t>
            </w:r>
          </w:p>
        </w:tc>
        <w:tc>
          <w:tcPr>
            <w:tcW w:w="1207" w:type="dxa"/>
            <w:vAlign w:val="center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D4645C" w:rsidRPr="00B826DB" w:rsidTr="00542325">
        <w:trPr>
          <w:trHeight w:hRule="exact" w:val="400"/>
        </w:trPr>
        <w:tc>
          <w:tcPr>
            <w:tcW w:w="4713" w:type="dxa"/>
            <w:vAlign w:val="center"/>
          </w:tcPr>
          <w:p w:rsidR="00D4645C" w:rsidRPr="00B826DB" w:rsidRDefault="00D4645C" w:rsidP="0054232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1.2.</w:t>
            </w:r>
          </w:p>
        </w:tc>
        <w:tc>
          <w:tcPr>
            <w:tcW w:w="1207" w:type="dxa"/>
            <w:vAlign w:val="center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D4645C" w:rsidRPr="00B826DB" w:rsidTr="00542325">
        <w:trPr>
          <w:trHeight w:hRule="exact" w:val="400"/>
        </w:trPr>
        <w:tc>
          <w:tcPr>
            <w:tcW w:w="4713" w:type="dxa"/>
            <w:vAlign w:val="center"/>
          </w:tcPr>
          <w:p w:rsidR="00D4645C" w:rsidRPr="00B826DB" w:rsidRDefault="00D4645C" w:rsidP="0054232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…..</w:t>
            </w:r>
          </w:p>
        </w:tc>
        <w:tc>
          <w:tcPr>
            <w:tcW w:w="1207" w:type="dxa"/>
            <w:vAlign w:val="center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268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D4645C" w:rsidRPr="00B826DB" w:rsidTr="00542325">
        <w:trPr>
          <w:trHeight w:hRule="exact" w:val="400"/>
        </w:trPr>
        <w:tc>
          <w:tcPr>
            <w:tcW w:w="4713" w:type="dxa"/>
            <w:vAlign w:val="center"/>
          </w:tcPr>
          <w:p w:rsidR="00D4645C" w:rsidRPr="00B826DB" w:rsidRDefault="00D4645C" w:rsidP="0054232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Захід 1.2.</w:t>
            </w:r>
          </w:p>
        </w:tc>
        <w:tc>
          <w:tcPr>
            <w:tcW w:w="1207" w:type="dxa"/>
            <w:vAlign w:val="center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D4645C" w:rsidRPr="00B826DB" w:rsidTr="00542325">
        <w:trPr>
          <w:trHeight w:hRule="exact" w:val="400"/>
        </w:trPr>
        <w:tc>
          <w:tcPr>
            <w:tcW w:w="4713" w:type="dxa"/>
            <w:vAlign w:val="center"/>
          </w:tcPr>
          <w:p w:rsidR="00D4645C" w:rsidRPr="00B826DB" w:rsidRDefault="00D4645C" w:rsidP="0054232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2.1.</w:t>
            </w:r>
          </w:p>
        </w:tc>
        <w:tc>
          <w:tcPr>
            <w:tcW w:w="1207" w:type="dxa"/>
            <w:vAlign w:val="center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D4645C" w:rsidRPr="00B826DB" w:rsidTr="00542325">
        <w:trPr>
          <w:trHeight w:hRule="exact" w:val="400"/>
        </w:trPr>
        <w:tc>
          <w:tcPr>
            <w:tcW w:w="4713" w:type="dxa"/>
            <w:vAlign w:val="center"/>
          </w:tcPr>
          <w:p w:rsidR="00D4645C" w:rsidRPr="00B826DB" w:rsidRDefault="00D4645C" w:rsidP="0054232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2.2.</w:t>
            </w:r>
          </w:p>
        </w:tc>
        <w:tc>
          <w:tcPr>
            <w:tcW w:w="1207" w:type="dxa"/>
            <w:vAlign w:val="center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D4645C" w:rsidRPr="00B826DB" w:rsidTr="00542325">
        <w:trPr>
          <w:trHeight w:hRule="exact" w:val="400"/>
        </w:trPr>
        <w:tc>
          <w:tcPr>
            <w:tcW w:w="4713" w:type="dxa"/>
            <w:vAlign w:val="center"/>
          </w:tcPr>
          <w:p w:rsidR="00D4645C" w:rsidRPr="00B826DB" w:rsidRDefault="00D4645C" w:rsidP="0054232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…..</w:t>
            </w:r>
          </w:p>
        </w:tc>
        <w:tc>
          <w:tcPr>
            <w:tcW w:w="1207" w:type="dxa"/>
            <w:vAlign w:val="center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D4645C" w:rsidRPr="00B826DB" w:rsidRDefault="00D4645C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A80406" w:rsidRPr="00B826DB" w:rsidTr="00542325">
        <w:trPr>
          <w:trHeight w:hRule="exact" w:val="400"/>
        </w:trPr>
        <w:tc>
          <w:tcPr>
            <w:tcW w:w="4713" w:type="dxa"/>
            <w:vAlign w:val="center"/>
          </w:tcPr>
          <w:p w:rsidR="00A80406" w:rsidRPr="00B826DB" w:rsidRDefault="00A80406" w:rsidP="00542325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207" w:type="dxa"/>
            <w:vAlign w:val="center"/>
          </w:tcPr>
          <w:p w:rsidR="00A80406" w:rsidRPr="00B826DB" w:rsidRDefault="00A80406" w:rsidP="0054232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A80406" w:rsidRPr="00B826DB" w:rsidRDefault="00A80406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300000</w:t>
            </w:r>
          </w:p>
        </w:tc>
        <w:tc>
          <w:tcPr>
            <w:tcW w:w="1280" w:type="dxa"/>
          </w:tcPr>
          <w:p w:rsidR="00A80406" w:rsidRPr="00B826DB" w:rsidRDefault="00A80406" w:rsidP="00A8040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210000</w:t>
            </w:r>
          </w:p>
        </w:tc>
        <w:tc>
          <w:tcPr>
            <w:tcW w:w="1111" w:type="dxa"/>
          </w:tcPr>
          <w:p w:rsidR="00A80406" w:rsidRPr="00B826DB" w:rsidRDefault="00A80406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920" w:type="dxa"/>
          </w:tcPr>
          <w:p w:rsidR="00A80406" w:rsidRPr="00B826DB" w:rsidRDefault="00A80406" w:rsidP="0054232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90000</w:t>
            </w:r>
          </w:p>
        </w:tc>
        <w:tc>
          <w:tcPr>
            <w:tcW w:w="1042" w:type="dxa"/>
          </w:tcPr>
          <w:p w:rsidR="00A80406" w:rsidRPr="00B826DB" w:rsidRDefault="00A80406" w:rsidP="0054232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940" w:type="dxa"/>
          </w:tcPr>
          <w:p w:rsidR="00A80406" w:rsidRPr="00B826DB" w:rsidRDefault="00A80406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A80406" w:rsidRPr="00B826DB" w:rsidRDefault="00A80406" w:rsidP="00542325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</w:tbl>
    <w:p w:rsidR="00D4645C" w:rsidRPr="00B826DB" w:rsidRDefault="00D4645C" w:rsidP="00D4645C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D4645C" w:rsidRPr="00B826DB" w:rsidRDefault="00D4645C" w:rsidP="00D4645C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>Підпис керівника органу місцевого самоврядування</w:t>
      </w:r>
    </w:p>
    <w:p w:rsidR="00D4645C" w:rsidRPr="00B826DB" w:rsidRDefault="00D4645C" w:rsidP="00D4645C">
      <w:pPr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Підпис керівника </w:t>
      </w:r>
      <w:proofErr w:type="spellStart"/>
      <w:r>
        <w:rPr>
          <w:sz w:val="26"/>
          <w:szCs w:val="26"/>
        </w:rPr>
        <w:t>проє</w:t>
      </w:r>
      <w:r w:rsidRPr="00B826DB">
        <w:rPr>
          <w:sz w:val="26"/>
          <w:szCs w:val="26"/>
        </w:rPr>
        <w:t>кту</w:t>
      </w:r>
      <w:proofErr w:type="spellEnd"/>
    </w:p>
    <w:p w:rsidR="00D4645C" w:rsidRPr="00B826DB" w:rsidRDefault="00D4645C" w:rsidP="00D4645C">
      <w:pPr>
        <w:spacing w:line="276" w:lineRule="auto"/>
        <w:ind w:firstLine="567"/>
        <w:rPr>
          <w:b/>
          <w:sz w:val="26"/>
          <w:szCs w:val="26"/>
        </w:rPr>
      </w:pPr>
      <w:r w:rsidRPr="00B826DB">
        <w:rPr>
          <w:sz w:val="26"/>
          <w:szCs w:val="26"/>
        </w:rPr>
        <w:t>М.П.</w:t>
      </w:r>
    </w:p>
    <w:p w:rsidR="00D4645C" w:rsidRPr="00B826DB" w:rsidRDefault="00D4645C" w:rsidP="00F304EC">
      <w:pPr>
        <w:spacing w:line="276" w:lineRule="auto"/>
        <w:jc w:val="both"/>
        <w:rPr>
          <w:b/>
          <w:sz w:val="26"/>
          <w:szCs w:val="26"/>
        </w:rPr>
        <w:sectPr w:rsidR="00D4645C" w:rsidRPr="00B826DB" w:rsidSect="000E5955">
          <w:pgSz w:w="16838" w:h="11906" w:orient="landscape" w:code="9"/>
          <w:pgMar w:top="851" w:right="851" w:bottom="851" w:left="1134" w:header="709" w:footer="709" w:gutter="0"/>
          <w:cols w:space="720"/>
        </w:sectPr>
      </w:pPr>
    </w:p>
    <w:p w:rsidR="00F304EC" w:rsidRDefault="00F304EC" w:rsidP="00F304EC">
      <w:pPr>
        <w:pStyle w:val="Default"/>
        <w:spacing w:line="276" w:lineRule="auto"/>
        <w:ind w:right="-2"/>
        <w:jc w:val="center"/>
        <w:rPr>
          <w:b/>
          <w:bCs/>
          <w:caps/>
          <w:sz w:val="26"/>
          <w:szCs w:val="26"/>
          <w:lang w:val="uk-UA"/>
        </w:rPr>
      </w:pPr>
      <w:r w:rsidRPr="00B826DB">
        <w:rPr>
          <w:b/>
          <w:bCs/>
          <w:caps/>
          <w:sz w:val="26"/>
          <w:szCs w:val="26"/>
          <w:lang w:val="uk-UA"/>
        </w:rPr>
        <w:lastRenderedPageBreak/>
        <w:t>Перелік осіб, які підтримали проєкт</w:t>
      </w:r>
    </w:p>
    <w:p w:rsidR="00F304EC" w:rsidRPr="00B826DB" w:rsidRDefault="00F304EC" w:rsidP="00F304EC">
      <w:pPr>
        <w:pStyle w:val="Default"/>
        <w:spacing w:line="276" w:lineRule="auto"/>
        <w:ind w:right="-2"/>
        <w:jc w:val="center"/>
        <w:rPr>
          <w:b/>
          <w:bCs/>
          <w:caps/>
          <w:sz w:val="26"/>
          <w:szCs w:val="26"/>
          <w:lang w:val="uk-UA"/>
        </w:rPr>
      </w:pPr>
      <w:r>
        <w:rPr>
          <w:b/>
          <w:bCs/>
          <w:caps/>
          <w:sz w:val="26"/>
          <w:szCs w:val="26"/>
          <w:lang w:val="uk-UA"/>
        </w:rPr>
        <w:t>(</w:t>
      </w:r>
      <w:r w:rsidRPr="0051223F">
        <w:rPr>
          <w:b/>
          <w:bCs/>
          <w:sz w:val="26"/>
          <w:szCs w:val="26"/>
          <w:lang w:val="uk-UA"/>
        </w:rPr>
        <w:t>мінімум 25 осіб</w:t>
      </w:r>
      <w:r>
        <w:rPr>
          <w:b/>
          <w:bCs/>
          <w:caps/>
          <w:sz w:val="26"/>
          <w:szCs w:val="26"/>
          <w:lang w:val="uk-UA"/>
        </w:rPr>
        <w:t>)</w:t>
      </w:r>
    </w:p>
    <w:p w:rsidR="00F304EC" w:rsidRPr="00B826DB" w:rsidRDefault="00F304EC" w:rsidP="00F304EC">
      <w:pPr>
        <w:pStyle w:val="Default"/>
        <w:spacing w:line="276" w:lineRule="auto"/>
        <w:ind w:right="3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Підтримка</w:t>
      </w:r>
      <w:r w:rsidRPr="00B826DB">
        <w:rPr>
          <w:sz w:val="26"/>
          <w:szCs w:val="26"/>
          <w:lang w:val="uk-UA"/>
        </w:rPr>
        <w:t xml:space="preserve"> </w:t>
      </w:r>
      <w:proofErr w:type="spellStart"/>
      <w:r w:rsidRPr="00B826DB">
        <w:rPr>
          <w:sz w:val="26"/>
          <w:szCs w:val="26"/>
          <w:lang w:val="uk-UA"/>
        </w:rPr>
        <w:t>про</w:t>
      </w:r>
      <w:r>
        <w:rPr>
          <w:sz w:val="26"/>
          <w:szCs w:val="26"/>
          <w:lang w:val="uk-UA"/>
        </w:rPr>
        <w:t>є</w:t>
      </w:r>
      <w:r w:rsidRPr="00B826DB">
        <w:rPr>
          <w:sz w:val="26"/>
          <w:szCs w:val="26"/>
          <w:lang w:val="uk-UA"/>
        </w:rPr>
        <w:t>кт</w:t>
      </w:r>
      <w:r>
        <w:rPr>
          <w:sz w:val="26"/>
          <w:szCs w:val="26"/>
          <w:lang w:val="uk-UA"/>
        </w:rPr>
        <w:t>у</w:t>
      </w:r>
      <w:proofErr w:type="spellEnd"/>
      <w:r w:rsidRPr="00B826DB">
        <w:rPr>
          <w:sz w:val="26"/>
          <w:szCs w:val="26"/>
          <w:lang w:val="uk-UA"/>
        </w:rPr>
        <w:t xml:space="preserve"> «___________________________________» для </w:t>
      </w:r>
      <w:r>
        <w:rPr>
          <w:sz w:val="26"/>
          <w:szCs w:val="26"/>
          <w:lang w:val="uk-UA"/>
        </w:rPr>
        <w:t>участі</w:t>
      </w:r>
      <w:r w:rsidRPr="00B826DB">
        <w:rPr>
          <w:sz w:val="26"/>
          <w:szCs w:val="26"/>
          <w:lang w:val="uk-UA"/>
        </w:rPr>
        <w:t xml:space="preserve"> у </w:t>
      </w:r>
      <w:r w:rsidRPr="00B826DB">
        <w:rPr>
          <w:bCs/>
          <w:sz w:val="26"/>
          <w:szCs w:val="26"/>
          <w:lang w:val="uk-UA"/>
        </w:rPr>
        <w:t>конкурсі Вінницької обласної Ради «Комфортн</w:t>
      </w:r>
      <w:r>
        <w:rPr>
          <w:bCs/>
          <w:sz w:val="26"/>
          <w:szCs w:val="26"/>
          <w:lang w:val="uk-UA"/>
        </w:rPr>
        <w:t>і</w:t>
      </w:r>
      <w:r w:rsidRPr="00B826DB"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>громади</w:t>
      </w:r>
      <w:r w:rsidRPr="00B826DB">
        <w:rPr>
          <w:bCs/>
          <w:sz w:val="26"/>
          <w:szCs w:val="26"/>
          <w:lang w:val="uk-UA"/>
        </w:rPr>
        <w:t>»</w:t>
      </w:r>
      <w:r w:rsidRPr="00B826DB">
        <w:rPr>
          <w:b/>
          <w:bCs/>
          <w:sz w:val="26"/>
          <w:szCs w:val="26"/>
          <w:lang w:val="uk-UA"/>
        </w:rPr>
        <w:t xml:space="preserve"> </w:t>
      </w:r>
      <w:r w:rsidRPr="00B826DB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 xml:space="preserve">2021- </w:t>
      </w:r>
      <w:r w:rsidRPr="0051223F">
        <w:rPr>
          <w:sz w:val="26"/>
          <w:szCs w:val="26"/>
          <w:lang w:val="uk-UA"/>
        </w:rPr>
        <w:t xml:space="preserve">2022 </w:t>
      </w:r>
      <w:r w:rsidRPr="00B826DB">
        <w:rPr>
          <w:sz w:val="26"/>
          <w:szCs w:val="26"/>
          <w:lang w:val="uk-UA"/>
        </w:rPr>
        <w:t>році</w:t>
      </w:r>
    </w:p>
    <w:p w:rsidR="00F304EC" w:rsidRPr="00B826DB" w:rsidRDefault="00F304EC" w:rsidP="00F304EC">
      <w:pPr>
        <w:pStyle w:val="Default"/>
        <w:spacing w:line="276" w:lineRule="auto"/>
        <w:ind w:right="340"/>
        <w:rPr>
          <w:sz w:val="26"/>
          <w:szCs w:val="26"/>
          <w:lang w:val="uk-UA"/>
        </w:rPr>
      </w:pPr>
    </w:p>
    <w:p w:rsidR="00F304EC" w:rsidRPr="00B826DB" w:rsidRDefault="00EB472A" w:rsidP="00F304EC">
      <w:pPr>
        <w:pStyle w:val="Default"/>
        <w:spacing w:line="276" w:lineRule="auto"/>
        <w:ind w:right="340"/>
        <w:rPr>
          <w:sz w:val="26"/>
          <w:szCs w:val="26"/>
        </w:rPr>
      </w:pPr>
      <w:r>
        <w:rPr>
          <w:noProof/>
          <w:sz w:val="26"/>
          <w:szCs w:val="26"/>
        </w:rPr>
      </w:r>
      <w:r>
        <w:rPr>
          <w:noProof/>
          <w:sz w:val="26"/>
          <w:szCs w:val="26"/>
        </w:rPr>
        <w:pict>
          <v:rect id="Rectangle 3" o:spid="_x0000_s1027" style="width:481.9pt;height:22.9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" strokeweight="1pt">
            <v:stroke miterlimit="4"/>
            <v:textbox style="mso-next-textbox:#Rectangle 3">
              <w:txbxContent>
                <w:p w:rsidR="00F304EC" w:rsidRDefault="00F304EC" w:rsidP="00F304EC">
                  <w:r>
                    <w:t xml:space="preserve">Назва громади: </w:t>
                  </w:r>
                  <w:proofErr w:type="spellStart"/>
                  <w:r>
                    <w:t>Райгородська</w:t>
                  </w:r>
                  <w:proofErr w:type="spellEnd"/>
                  <w:r>
                    <w:t xml:space="preserve"> сільська територіальна громада</w:t>
                  </w:r>
                </w:p>
                <w:p w:rsidR="00F304EC" w:rsidRDefault="00F304EC" w:rsidP="00F304EC"/>
                <w:p w:rsidR="00F304EC" w:rsidRDefault="00F304EC" w:rsidP="00F304EC"/>
              </w:txbxContent>
            </v:textbox>
            <w10:wrap type="none"/>
            <w10:anchorlock/>
          </v:rect>
        </w:pict>
      </w:r>
    </w:p>
    <w:p w:rsidR="00F304EC" w:rsidRPr="00B826DB" w:rsidRDefault="00F304EC" w:rsidP="00F304EC">
      <w:pPr>
        <w:pStyle w:val="Default"/>
        <w:spacing w:line="276" w:lineRule="auto"/>
        <w:ind w:right="340"/>
        <w:rPr>
          <w:sz w:val="26"/>
          <w:szCs w:val="26"/>
        </w:rPr>
      </w:pPr>
      <w:r w:rsidRPr="00B826DB">
        <w:rPr>
          <w:sz w:val="26"/>
          <w:szCs w:val="26"/>
          <w:lang w:val="uk-UA"/>
        </w:rPr>
        <w:t>Керівник</w:t>
      </w:r>
      <w:r w:rsidRPr="00B826DB">
        <w:rPr>
          <w:sz w:val="26"/>
          <w:szCs w:val="26"/>
        </w:rPr>
        <w:t xml:space="preserve"> </w:t>
      </w:r>
      <w:proofErr w:type="spellStart"/>
      <w:r w:rsidRPr="00B826DB">
        <w:rPr>
          <w:sz w:val="26"/>
          <w:szCs w:val="26"/>
        </w:rPr>
        <w:t>проєкту</w:t>
      </w:r>
      <w:proofErr w:type="spellEnd"/>
    </w:p>
    <w:p w:rsidR="00F304EC" w:rsidRPr="00B826DB" w:rsidRDefault="00EB472A" w:rsidP="00F304EC">
      <w:pPr>
        <w:pStyle w:val="Default"/>
        <w:spacing w:line="276" w:lineRule="auto"/>
        <w:ind w:right="340"/>
        <w:rPr>
          <w:sz w:val="26"/>
          <w:szCs w:val="26"/>
        </w:rPr>
      </w:pPr>
      <w:r>
        <w:rPr>
          <w:noProof/>
          <w:sz w:val="26"/>
          <w:szCs w:val="26"/>
        </w:rPr>
      </w:r>
      <w:r>
        <w:rPr>
          <w:noProof/>
          <w:sz w:val="26"/>
          <w:szCs w:val="26"/>
        </w:rPr>
        <w:pict>
          <v:rect id="Rectangle 2" o:spid="_x0000_s1026" style="width:481.6pt;height:24.7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" strokeweight="1pt">
            <v:stroke miterlimit="4"/>
            <v:textbox>
              <w:txbxContent>
                <w:p w:rsidR="00F304EC" w:rsidRDefault="00F304EC">
                  <w:proofErr w:type="spellStart"/>
                  <w:r>
                    <w:t>Талавера</w:t>
                  </w:r>
                  <w:proofErr w:type="spellEnd"/>
                  <w:r>
                    <w:t xml:space="preserve"> Ганна Валеріївна</w:t>
                  </w:r>
                </w:p>
              </w:txbxContent>
            </v:textbox>
            <w10:wrap type="none"/>
            <w10:anchorlock/>
          </v:rect>
        </w:pict>
      </w:r>
    </w:p>
    <w:p w:rsidR="00F304EC" w:rsidRPr="00B826DB" w:rsidRDefault="00F304EC" w:rsidP="00F304EC">
      <w:pPr>
        <w:pStyle w:val="Default"/>
        <w:spacing w:line="276" w:lineRule="auto"/>
        <w:ind w:right="340"/>
        <w:rPr>
          <w:sz w:val="26"/>
          <w:szCs w:val="26"/>
          <w:lang w:val="uk-UA"/>
        </w:rPr>
      </w:pPr>
    </w:p>
    <w:tbl>
      <w:tblPr>
        <w:tblW w:w="993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9"/>
        <w:gridCol w:w="5591"/>
        <w:gridCol w:w="2268"/>
        <w:gridCol w:w="1275"/>
      </w:tblGrid>
      <w:tr w:rsidR="00F304EC" w:rsidRPr="0051223F" w:rsidTr="00542325">
        <w:trPr>
          <w:trHeight w:val="57"/>
          <w:tblHeader/>
        </w:trPr>
        <w:tc>
          <w:tcPr>
            <w:tcW w:w="799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04EC" w:rsidRPr="0051223F" w:rsidRDefault="00F304EC" w:rsidP="00542325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</w:rPr>
            </w:pPr>
            <w:r w:rsidRPr="0051223F">
              <w:rPr>
                <w:rFonts w:ascii="Times New Roman" w:hAnsi="Times New Roman" w:cs="Times New Roman"/>
                <w:sz w:val="22"/>
                <w:szCs w:val="26"/>
              </w:rPr>
              <w:t xml:space="preserve">№ </w:t>
            </w:r>
            <w:proofErr w:type="spellStart"/>
            <w:proofErr w:type="gram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spellEnd"/>
            <w:proofErr w:type="gramEnd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/</w:t>
            </w:r>
            <w:proofErr w:type="spell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spellEnd"/>
          </w:p>
        </w:tc>
        <w:tc>
          <w:tcPr>
            <w:tcW w:w="5591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04EC" w:rsidRPr="0051223F" w:rsidRDefault="00F304EC" w:rsidP="00542325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</w:rPr>
            </w:pPr>
            <w:proofErr w:type="gram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gramEnd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ІБ</w:t>
            </w:r>
          </w:p>
        </w:tc>
        <w:tc>
          <w:tcPr>
            <w:tcW w:w="2268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04EC" w:rsidRPr="0051223F" w:rsidRDefault="00F304EC" w:rsidP="00542325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  <w:r w:rsidRPr="0051223F">
              <w:rPr>
                <w:rFonts w:ascii="Times New Roman" w:hAnsi="Times New Roman" w:cs="Times New Roman"/>
                <w:sz w:val="22"/>
                <w:szCs w:val="26"/>
                <w:lang w:val="uk-UA"/>
              </w:rPr>
              <w:t>Телефон</w:t>
            </w:r>
          </w:p>
        </w:tc>
        <w:tc>
          <w:tcPr>
            <w:tcW w:w="1275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04EC" w:rsidRPr="0051223F" w:rsidRDefault="00F304EC" w:rsidP="00542325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  <w:proofErr w:type="spellStart"/>
            <w:proofErr w:type="gram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gramEnd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ідпис</w:t>
            </w:r>
            <w:proofErr w:type="spellEnd"/>
            <w:r w:rsidRPr="0051223F">
              <w:rPr>
                <w:rFonts w:ascii="Times New Roman" w:hAnsi="Times New Roman" w:cs="Times New Roman"/>
                <w:sz w:val="22"/>
                <w:szCs w:val="26"/>
                <w:lang w:val="uk-UA"/>
              </w:rPr>
              <w:t>*</w:t>
            </w: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343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F304EC" w:rsidRPr="0051223F" w:rsidTr="00542325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F304EC">
            <w:pPr>
              <w:pStyle w:val="TableStyle2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04EC" w:rsidRPr="0051223F" w:rsidRDefault="00F304EC" w:rsidP="00542325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</w:tbl>
    <w:p w:rsidR="00D4645C" w:rsidRPr="003E6AEB" w:rsidRDefault="00F304EC" w:rsidP="003E6AEB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  <w:sectPr w:rsidR="00D4645C" w:rsidRPr="003E6AEB" w:rsidSect="00F304EC">
          <w:pgSz w:w="11906" w:h="16838" w:code="9"/>
          <w:pgMar w:top="851" w:right="851" w:bottom="1134" w:left="851" w:header="709" w:footer="709" w:gutter="0"/>
          <w:cols w:space="720"/>
          <w:docGrid w:linePitch="381"/>
        </w:sectPr>
      </w:pPr>
      <w:r w:rsidRPr="00B826DB">
        <w:rPr>
          <w:sz w:val="26"/>
          <w:szCs w:val="26"/>
        </w:rPr>
        <w:t>*</w:t>
      </w:r>
      <w:r w:rsidRPr="00B826DB">
        <w:rPr>
          <w:i/>
          <w:sz w:val="26"/>
          <w:szCs w:val="26"/>
          <w:lang w:eastAsia="ru-RU"/>
        </w:rPr>
        <w:t xml:space="preserve"> Ставлячи підпис в даному списку, висловлюю свою згоду на обробку моїх персональних даних в Базі персональних даних Вінницької обласної Ради,, відповідно до вимог Закону України </w:t>
      </w:r>
      <w:proofErr w:type="spellStart"/>
      <w:r w:rsidRPr="00B826DB">
        <w:rPr>
          <w:i/>
          <w:sz w:val="26"/>
          <w:szCs w:val="26"/>
          <w:lang w:eastAsia="ru-RU"/>
        </w:rPr>
        <w:t>“Про</w:t>
      </w:r>
      <w:proofErr w:type="spellEnd"/>
      <w:r w:rsidRPr="00B826DB">
        <w:rPr>
          <w:i/>
          <w:sz w:val="26"/>
          <w:szCs w:val="26"/>
          <w:lang w:eastAsia="ru-RU"/>
        </w:rPr>
        <w:t xml:space="preserve"> захист персональних </w:t>
      </w:r>
      <w:proofErr w:type="spellStart"/>
      <w:r w:rsidRPr="00B826DB">
        <w:rPr>
          <w:i/>
          <w:sz w:val="26"/>
          <w:szCs w:val="26"/>
          <w:lang w:eastAsia="ru-RU"/>
        </w:rPr>
        <w:t>даних”</w:t>
      </w:r>
      <w:proofErr w:type="spellEnd"/>
      <w:r w:rsidRPr="00B826DB">
        <w:rPr>
          <w:i/>
          <w:sz w:val="26"/>
          <w:szCs w:val="26"/>
          <w:lang w:eastAsia="ru-RU"/>
        </w:rPr>
        <w:t xml:space="preserve"> від 01.06.2010 року №2297-VI. Забороняю надавати інформацію третім особами без моєї згоди. </w:t>
      </w:r>
    </w:p>
    <w:p w:rsidR="00900953" w:rsidRPr="00B826DB" w:rsidRDefault="00900953" w:rsidP="00F304EC">
      <w:pPr>
        <w:spacing w:line="276" w:lineRule="auto"/>
        <w:jc w:val="both"/>
        <w:rPr>
          <w:b/>
          <w:sz w:val="26"/>
          <w:szCs w:val="26"/>
        </w:rPr>
        <w:sectPr w:rsidR="00900953" w:rsidRPr="00B826DB" w:rsidSect="00900953">
          <w:pgSz w:w="11906" w:h="16838" w:code="9"/>
          <w:pgMar w:top="851" w:right="851" w:bottom="1134" w:left="851" w:header="709" w:footer="709" w:gutter="0"/>
          <w:cols w:space="720"/>
          <w:docGrid w:linePitch="381"/>
        </w:sectPr>
      </w:pPr>
    </w:p>
    <w:p w:rsidR="00900953" w:rsidRDefault="00900953" w:rsidP="00A75AB0"/>
    <w:sectPr w:rsidR="00900953" w:rsidSect="0034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pt;height:27pt;visibility:visible" o:bullet="t">
        <v:imagedata r:id="rId1" o:title=""/>
      </v:shape>
    </w:pict>
  </w:numPicBullet>
  <w:abstractNum w:abstractNumId="0">
    <w:nsid w:val="17455794"/>
    <w:multiLevelType w:val="hybridMultilevel"/>
    <w:tmpl w:val="470E3E2E"/>
    <w:lvl w:ilvl="0" w:tplc="BAE67BEE">
      <w:start w:val="1"/>
      <w:numFmt w:val="decimal"/>
      <w:lvlText w:val="%1."/>
      <w:lvlJc w:val="left"/>
      <w:pPr>
        <w:ind w:left="57" w:firstLine="113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403E5"/>
    <w:multiLevelType w:val="hybridMultilevel"/>
    <w:tmpl w:val="2CDEA826"/>
    <w:lvl w:ilvl="0" w:tplc="8302819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37C1D16"/>
    <w:multiLevelType w:val="hybridMultilevel"/>
    <w:tmpl w:val="04C8D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E5DC8"/>
    <w:multiLevelType w:val="hybridMultilevel"/>
    <w:tmpl w:val="1284B9D4"/>
    <w:lvl w:ilvl="0" w:tplc="83028190">
      <w:start w:val="1"/>
      <w:numFmt w:val="bullet"/>
      <w:lvlText w:val=""/>
      <w:lvlPicBulletId w:val="0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681C4611"/>
    <w:multiLevelType w:val="hybridMultilevel"/>
    <w:tmpl w:val="50DA0CD2"/>
    <w:lvl w:ilvl="0" w:tplc="D6B693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25F96"/>
    <w:multiLevelType w:val="hybridMultilevel"/>
    <w:tmpl w:val="78560FE0"/>
    <w:lvl w:ilvl="0" w:tplc="6338C388">
      <w:start w:val="1"/>
      <w:numFmt w:val="bullet"/>
      <w:lvlText w:val="X"/>
      <w:lvlJc w:val="left"/>
      <w:pPr>
        <w:ind w:left="2858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75AB0"/>
    <w:rsid w:val="000677BD"/>
    <w:rsid w:val="001223D5"/>
    <w:rsid w:val="0014350C"/>
    <w:rsid w:val="001547A9"/>
    <w:rsid w:val="00241BCB"/>
    <w:rsid w:val="002F403C"/>
    <w:rsid w:val="00342334"/>
    <w:rsid w:val="00351AEC"/>
    <w:rsid w:val="003E6AEB"/>
    <w:rsid w:val="00431167"/>
    <w:rsid w:val="0047514E"/>
    <w:rsid w:val="004C6EB8"/>
    <w:rsid w:val="005755BD"/>
    <w:rsid w:val="00602D67"/>
    <w:rsid w:val="006F5E0E"/>
    <w:rsid w:val="00756853"/>
    <w:rsid w:val="008117F8"/>
    <w:rsid w:val="008145E6"/>
    <w:rsid w:val="00882A76"/>
    <w:rsid w:val="00900953"/>
    <w:rsid w:val="00976EC6"/>
    <w:rsid w:val="00A75AB0"/>
    <w:rsid w:val="00A80406"/>
    <w:rsid w:val="00AF549B"/>
    <w:rsid w:val="00B93409"/>
    <w:rsid w:val="00BE39B3"/>
    <w:rsid w:val="00C3187D"/>
    <w:rsid w:val="00C80C31"/>
    <w:rsid w:val="00CA0653"/>
    <w:rsid w:val="00CD0C85"/>
    <w:rsid w:val="00D4645C"/>
    <w:rsid w:val="00E35DFA"/>
    <w:rsid w:val="00E65E27"/>
    <w:rsid w:val="00EB472A"/>
    <w:rsid w:val="00F304EC"/>
    <w:rsid w:val="00F76C83"/>
    <w:rsid w:val="00FD0590"/>
    <w:rsid w:val="00FD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AB0"/>
    <w:pPr>
      <w:spacing w:after="160" w:line="259" w:lineRule="auto"/>
    </w:pPr>
    <w:rPr>
      <w:rFonts w:ascii="Times New Roman" w:eastAsia="Calibri" w:hAnsi="Times New Roman" w:cs="Times New Roman"/>
      <w:sz w:val="28"/>
      <w:szCs w:val="28"/>
      <w:lang w:val="uk-UA"/>
    </w:rPr>
  </w:style>
  <w:style w:type="paragraph" w:styleId="4">
    <w:name w:val="heading 4"/>
    <w:basedOn w:val="a"/>
    <w:link w:val="40"/>
    <w:uiPriority w:val="9"/>
    <w:qFormat/>
    <w:rsid w:val="00C80C31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AB0"/>
    <w:pPr>
      <w:ind w:left="708"/>
    </w:pPr>
  </w:style>
  <w:style w:type="paragraph" w:customStyle="1" w:styleId="Default">
    <w:name w:val="Default"/>
    <w:rsid w:val="00F304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TableStyle1">
    <w:name w:val="Table Style 1"/>
    <w:rsid w:val="00F304E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b/>
      <w:bCs/>
      <w:color w:val="000000"/>
      <w:sz w:val="20"/>
      <w:szCs w:val="20"/>
      <w:lang w:eastAsia="ru-RU"/>
    </w:rPr>
  </w:style>
  <w:style w:type="paragraph" w:customStyle="1" w:styleId="TableStyle2">
    <w:name w:val="Table Style 2"/>
    <w:rsid w:val="00F304E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color w:val="00000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80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3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409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289B2-796C-4A92-97AF-C68ABEC3B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3</cp:revision>
  <dcterms:created xsi:type="dcterms:W3CDTF">2021-11-15T05:40:00Z</dcterms:created>
  <dcterms:modified xsi:type="dcterms:W3CDTF">2021-11-15T05:41:00Z</dcterms:modified>
</cp:coreProperties>
</file>