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6C92" w:rsidRPr="00FD0F55" w:rsidRDefault="002E6C92" w:rsidP="002E6C92">
      <w:pPr>
        <w:spacing w:before="80"/>
        <w:jc w:val="center"/>
        <w:rPr>
          <w:szCs w:val="28"/>
          <w:lang w:val="uk-UA"/>
        </w:rPr>
      </w:pPr>
      <w:r w:rsidRPr="00FD0F55">
        <w:rPr>
          <w:noProof/>
          <w:szCs w:val="28"/>
        </w:rPr>
        <w:drawing>
          <wp:inline distT="0" distB="0" distL="0" distR="0">
            <wp:extent cx="826770" cy="690880"/>
            <wp:effectExtent l="0" t="0" r="0" b="0"/>
            <wp:docPr id="2"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6"/>
                    <a:srcRect/>
                    <a:stretch>
                      <a:fillRect/>
                    </a:stretch>
                  </pic:blipFill>
                  <pic:spPr bwMode="auto">
                    <a:xfrm>
                      <a:off x="0" y="0"/>
                      <a:ext cx="826770" cy="690880"/>
                    </a:xfrm>
                    <a:prstGeom prst="rect">
                      <a:avLst/>
                    </a:prstGeom>
                    <a:noFill/>
                    <a:ln w="9525">
                      <a:noFill/>
                      <a:miter lim="800000"/>
                      <a:headEnd/>
                      <a:tailEnd/>
                    </a:ln>
                  </pic:spPr>
                </pic:pic>
              </a:graphicData>
            </a:graphic>
          </wp:inline>
        </w:drawing>
      </w:r>
    </w:p>
    <w:p w:rsidR="00FD0F55" w:rsidRDefault="00FD0F55" w:rsidP="00FD0F55">
      <w:pPr>
        <w:rPr>
          <w:sz w:val="32"/>
        </w:rPr>
      </w:pPr>
    </w:p>
    <w:p w:rsidR="00FD0F55" w:rsidRDefault="00FD0F55" w:rsidP="00FD0F55">
      <w:pPr>
        <w:pStyle w:val="1"/>
        <w:jc w:val="center"/>
      </w:pPr>
      <w:r>
        <w:t>ТРОСТЯНЕЦЬКА СЕЛИЩНА РАДА</w:t>
      </w:r>
    </w:p>
    <w:p w:rsidR="00FD0F55" w:rsidRDefault="00FD0F55" w:rsidP="00FD0F55">
      <w:pPr>
        <w:pStyle w:val="2"/>
        <w:jc w:val="center"/>
      </w:pPr>
      <w:r>
        <w:t>Тростянецького  району  Вінницької  області</w:t>
      </w:r>
    </w:p>
    <w:p w:rsidR="00FD0F55" w:rsidRDefault="00D91997" w:rsidP="007B6D21">
      <w:pPr>
        <w:jc w:val="center"/>
      </w:pPr>
      <w:r>
        <w:rPr>
          <w:sz w:val="32"/>
          <w:szCs w:val="32"/>
          <w:lang w:val="uk-UA"/>
        </w:rPr>
        <w:t xml:space="preserve">37 </w:t>
      </w:r>
      <w:proofErr w:type="spellStart"/>
      <w:r w:rsidR="00FD0F55">
        <w:rPr>
          <w:sz w:val="32"/>
          <w:szCs w:val="32"/>
        </w:rPr>
        <w:t>сесія</w:t>
      </w:r>
      <w:proofErr w:type="spellEnd"/>
    </w:p>
    <w:p w:rsidR="00FD0F55" w:rsidRPr="00E37FE1" w:rsidRDefault="00FD0F55" w:rsidP="00FD0F55">
      <w:pPr>
        <w:rPr>
          <w:sz w:val="32"/>
          <w:szCs w:val="32"/>
        </w:rPr>
      </w:pPr>
      <w:r>
        <w:rPr>
          <w:sz w:val="32"/>
          <w:szCs w:val="32"/>
        </w:rPr>
        <w:t xml:space="preserve">                                                  7 </w:t>
      </w:r>
      <w:proofErr w:type="spellStart"/>
      <w:r>
        <w:rPr>
          <w:sz w:val="32"/>
          <w:szCs w:val="32"/>
        </w:rPr>
        <w:t>скликання</w:t>
      </w:r>
      <w:proofErr w:type="spellEnd"/>
    </w:p>
    <w:p w:rsidR="00FD0F55" w:rsidRDefault="00FD0F55" w:rsidP="00FD0F55">
      <w:pPr>
        <w:pStyle w:val="5"/>
      </w:pPr>
      <w:r>
        <w:t xml:space="preserve"> Р І Ш Е Н </w:t>
      </w:r>
      <w:proofErr w:type="spellStart"/>
      <w:r>
        <w:t>Н</w:t>
      </w:r>
      <w:proofErr w:type="spellEnd"/>
      <w:r>
        <w:t xml:space="preserve"> Я</w:t>
      </w:r>
    </w:p>
    <w:p w:rsidR="00867D24" w:rsidRPr="00FD0F55" w:rsidRDefault="00867D24" w:rsidP="00867D24">
      <w:pPr>
        <w:jc w:val="both"/>
        <w:rPr>
          <w:szCs w:val="28"/>
          <w:lang w:val="uk-UA"/>
        </w:rPr>
      </w:pPr>
    </w:p>
    <w:p w:rsidR="00867D24" w:rsidRPr="00FD0F55" w:rsidRDefault="00867D24" w:rsidP="00867D24">
      <w:pPr>
        <w:ind w:firstLine="709"/>
        <w:jc w:val="both"/>
        <w:rPr>
          <w:szCs w:val="28"/>
          <w:lang w:val="uk-UA"/>
        </w:rPr>
      </w:pPr>
    </w:p>
    <w:p w:rsidR="00867D24" w:rsidRPr="00FD0F55" w:rsidRDefault="00D91997" w:rsidP="00FD0F55">
      <w:pPr>
        <w:rPr>
          <w:szCs w:val="28"/>
          <w:lang w:val="uk-UA"/>
        </w:rPr>
      </w:pPr>
      <w:r>
        <w:rPr>
          <w:szCs w:val="28"/>
          <w:lang w:val="uk-UA"/>
        </w:rPr>
        <w:t xml:space="preserve">20  </w:t>
      </w:r>
      <w:r w:rsidR="00761A72" w:rsidRPr="00FD0F55">
        <w:rPr>
          <w:szCs w:val="28"/>
          <w:lang w:val="uk-UA"/>
        </w:rPr>
        <w:t xml:space="preserve">грудня </w:t>
      </w:r>
      <w:r w:rsidR="00867D24" w:rsidRPr="00FD0F55">
        <w:rPr>
          <w:szCs w:val="28"/>
          <w:lang w:val="uk-UA"/>
        </w:rPr>
        <w:t xml:space="preserve"> 201</w:t>
      </w:r>
      <w:r w:rsidR="00E705A8" w:rsidRPr="001310BD">
        <w:rPr>
          <w:szCs w:val="28"/>
          <w:lang w:val="uk-UA"/>
        </w:rPr>
        <w:t>9</w:t>
      </w:r>
      <w:r w:rsidR="00867D24" w:rsidRPr="00FD0F55">
        <w:rPr>
          <w:szCs w:val="28"/>
          <w:lang w:val="uk-UA"/>
        </w:rPr>
        <w:t xml:space="preserve"> року </w:t>
      </w:r>
      <w:r w:rsidR="00FD0F55">
        <w:rPr>
          <w:szCs w:val="28"/>
          <w:lang w:val="uk-UA"/>
        </w:rPr>
        <w:t>№</w:t>
      </w:r>
      <w:r w:rsidR="00D743EB">
        <w:rPr>
          <w:szCs w:val="28"/>
          <w:lang w:val="uk-UA"/>
        </w:rPr>
        <w:t>422</w:t>
      </w:r>
    </w:p>
    <w:p w:rsidR="00867D24" w:rsidRPr="00FD0F55" w:rsidRDefault="00867D24" w:rsidP="00867D24">
      <w:pPr>
        <w:pStyle w:val="4"/>
        <w:ind w:firstLine="0"/>
        <w:jc w:val="left"/>
        <w:outlineLvl w:val="3"/>
        <w:rPr>
          <w:rFonts w:ascii="Times New Roman" w:hAnsi="Times New Roman"/>
          <w:b/>
          <w:sz w:val="28"/>
          <w:szCs w:val="28"/>
          <w:lang w:val="uk-UA"/>
        </w:rPr>
      </w:pPr>
    </w:p>
    <w:p w:rsidR="000636CF" w:rsidRPr="00FD0F55" w:rsidRDefault="000636CF" w:rsidP="000636CF">
      <w:pPr>
        <w:rPr>
          <w:szCs w:val="28"/>
          <w:lang w:val="uk-UA"/>
        </w:rPr>
      </w:pPr>
    </w:p>
    <w:p w:rsidR="00A7472A" w:rsidRPr="00A7472A" w:rsidRDefault="00E705A8" w:rsidP="00A7472A">
      <w:pPr>
        <w:jc w:val="center"/>
        <w:rPr>
          <w:b/>
          <w:sz w:val="32"/>
          <w:szCs w:val="32"/>
          <w:lang w:val="uk-UA"/>
        </w:rPr>
      </w:pPr>
      <w:r w:rsidRPr="00A7472A">
        <w:rPr>
          <w:b/>
          <w:sz w:val="32"/>
          <w:szCs w:val="32"/>
          <w:lang w:val="uk-UA"/>
        </w:rPr>
        <w:t>Про</w:t>
      </w:r>
      <w:r w:rsidR="000636CF" w:rsidRPr="00A7472A">
        <w:rPr>
          <w:b/>
          <w:sz w:val="32"/>
          <w:szCs w:val="32"/>
          <w:lang w:val="uk-UA"/>
        </w:rPr>
        <w:t xml:space="preserve"> бюджет </w:t>
      </w:r>
    </w:p>
    <w:p w:rsidR="00A7472A" w:rsidRPr="00A7472A" w:rsidRDefault="000636CF" w:rsidP="00A7472A">
      <w:pPr>
        <w:jc w:val="center"/>
        <w:rPr>
          <w:b/>
          <w:sz w:val="32"/>
          <w:szCs w:val="32"/>
          <w:lang w:val="uk-UA" w:eastAsia="uk-UA"/>
        </w:rPr>
      </w:pPr>
      <w:r w:rsidRPr="00A7472A">
        <w:rPr>
          <w:b/>
          <w:sz w:val="32"/>
          <w:szCs w:val="32"/>
          <w:lang w:val="uk-UA" w:eastAsia="uk-UA"/>
        </w:rPr>
        <w:t>Тростянецької селищної</w:t>
      </w:r>
      <w:r w:rsidR="007B6D21">
        <w:rPr>
          <w:b/>
          <w:sz w:val="32"/>
          <w:szCs w:val="32"/>
          <w:lang w:val="uk-UA" w:eastAsia="uk-UA"/>
        </w:rPr>
        <w:t xml:space="preserve"> </w:t>
      </w:r>
      <w:r w:rsidRPr="00A7472A">
        <w:rPr>
          <w:b/>
          <w:sz w:val="32"/>
          <w:szCs w:val="32"/>
          <w:lang w:val="uk-UA" w:eastAsia="uk-UA"/>
        </w:rPr>
        <w:t>об’єднаної територіальної громади</w:t>
      </w:r>
    </w:p>
    <w:p w:rsidR="000636CF" w:rsidRPr="00A7472A" w:rsidRDefault="00FD0F55" w:rsidP="00A7472A">
      <w:pPr>
        <w:jc w:val="center"/>
        <w:rPr>
          <w:b/>
          <w:sz w:val="32"/>
          <w:szCs w:val="32"/>
          <w:lang w:val="uk-UA" w:eastAsia="uk-UA"/>
        </w:rPr>
      </w:pPr>
      <w:r w:rsidRPr="00A7472A">
        <w:rPr>
          <w:b/>
          <w:sz w:val="32"/>
          <w:szCs w:val="32"/>
          <w:lang w:val="uk-UA" w:eastAsia="uk-UA"/>
        </w:rPr>
        <w:t>на 20</w:t>
      </w:r>
      <w:r w:rsidR="00D72C4F" w:rsidRPr="00A7472A">
        <w:rPr>
          <w:b/>
          <w:sz w:val="32"/>
          <w:szCs w:val="32"/>
          <w:lang w:val="uk-UA" w:eastAsia="uk-UA"/>
        </w:rPr>
        <w:t xml:space="preserve">20 </w:t>
      </w:r>
      <w:r w:rsidRPr="00A7472A">
        <w:rPr>
          <w:b/>
          <w:sz w:val="32"/>
          <w:szCs w:val="32"/>
          <w:lang w:val="uk-UA" w:eastAsia="uk-UA"/>
        </w:rPr>
        <w:t>рік</w:t>
      </w:r>
    </w:p>
    <w:p w:rsidR="00A7472A" w:rsidRPr="00A7472A" w:rsidRDefault="00A7472A" w:rsidP="00A7472A">
      <w:pPr>
        <w:shd w:val="clear" w:color="auto" w:fill="FFFFFF"/>
        <w:spacing w:after="150"/>
        <w:ind w:left="450" w:right="450"/>
        <w:jc w:val="center"/>
        <w:rPr>
          <w:color w:val="000000"/>
          <w:sz w:val="16"/>
          <w:szCs w:val="16"/>
          <w:u w:val="single"/>
          <w:lang w:val="uk-UA"/>
        </w:rPr>
      </w:pPr>
    </w:p>
    <w:p w:rsidR="00A7472A" w:rsidRPr="001310BD" w:rsidRDefault="00A7472A" w:rsidP="00A7472A">
      <w:pPr>
        <w:shd w:val="clear" w:color="auto" w:fill="FFFFFF"/>
        <w:spacing w:after="150"/>
        <w:ind w:left="450" w:right="450"/>
        <w:jc w:val="center"/>
        <w:rPr>
          <w:color w:val="000000"/>
          <w:szCs w:val="28"/>
          <w:u w:val="single"/>
          <w:lang w:val="uk-UA"/>
        </w:rPr>
      </w:pPr>
      <w:r w:rsidRPr="00A7472A">
        <w:rPr>
          <w:color w:val="000000"/>
          <w:szCs w:val="28"/>
          <w:u w:val="single"/>
          <w:lang w:val="uk-UA"/>
        </w:rPr>
        <w:t>0</w:t>
      </w:r>
      <w:r w:rsidR="00CE0B15">
        <w:rPr>
          <w:color w:val="000000"/>
          <w:szCs w:val="28"/>
          <w:u w:val="single"/>
          <w:lang w:val="uk-UA"/>
        </w:rPr>
        <w:t>2535000000</w:t>
      </w:r>
      <w:r w:rsidRPr="00A7472A">
        <w:rPr>
          <w:color w:val="000000"/>
          <w:szCs w:val="28"/>
          <w:u w:val="single"/>
        </w:rPr>
        <w:t> </w:t>
      </w:r>
    </w:p>
    <w:p w:rsidR="00867D24" w:rsidRPr="00FD0F55" w:rsidRDefault="00A7472A" w:rsidP="00A7472A">
      <w:pPr>
        <w:shd w:val="clear" w:color="auto" w:fill="FFFFFF"/>
        <w:spacing w:after="150"/>
        <w:ind w:left="450" w:right="450"/>
        <w:jc w:val="center"/>
        <w:rPr>
          <w:szCs w:val="28"/>
          <w:shd w:val="clear" w:color="auto" w:fill="FFFFFF"/>
          <w:lang w:val="uk-UA"/>
        </w:rPr>
      </w:pPr>
      <w:r>
        <w:rPr>
          <w:color w:val="000000"/>
          <w:sz w:val="16"/>
          <w:szCs w:val="16"/>
          <w:lang w:val="uk-UA"/>
        </w:rPr>
        <w:t>(код бюджету)</w:t>
      </w:r>
      <w:r w:rsidRPr="00B379A0">
        <w:rPr>
          <w:b/>
          <w:color w:val="000000"/>
          <w:szCs w:val="28"/>
          <w:u w:val="single"/>
          <w:lang w:val="uk-UA"/>
        </w:rPr>
        <w:br/>
      </w:r>
    </w:p>
    <w:p w:rsidR="00284E4A" w:rsidRDefault="00A7472A" w:rsidP="00867D24">
      <w:pPr>
        <w:ind w:firstLine="709"/>
        <w:jc w:val="both"/>
        <w:rPr>
          <w:szCs w:val="28"/>
          <w:shd w:val="clear" w:color="auto" w:fill="FFFFFF"/>
          <w:lang w:val="uk-UA"/>
        </w:rPr>
      </w:pPr>
      <w:r w:rsidRPr="001355AB">
        <w:rPr>
          <w:color w:val="202020"/>
          <w:szCs w:val="28"/>
          <w:shd w:val="clear" w:color="auto" w:fill="FFFFFF"/>
          <w:lang w:val="uk-UA"/>
        </w:rPr>
        <w:t xml:space="preserve">Керуючись Бюджетним кодексом України, відповідно до пункту 23 частини 1 статті 26, </w:t>
      </w:r>
      <w:r>
        <w:rPr>
          <w:color w:val="202020"/>
          <w:szCs w:val="28"/>
          <w:shd w:val="clear" w:color="auto" w:fill="FFFFFF"/>
          <w:lang w:val="uk-UA"/>
        </w:rPr>
        <w:t>стат</w:t>
      </w:r>
      <w:r w:rsidR="00284E4A">
        <w:rPr>
          <w:color w:val="202020"/>
          <w:szCs w:val="28"/>
          <w:shd w:val="clear" w:color="auto" w:fill="FFFFFF"/>
          <w:lang w:val="uk-UA"/>
        </w:rPr>
        <w:t>ей 59 та</w:t>
      </w:r>
      <w:r w:rsidRPr="001355AB">
        <w:rPr>
          <w:color w:val="202020"/>
          <w:szCs w:val="28"/>
          <w:shd w:val="clear" w:color="auto" w:fill="FFFFFF"/>
          <w:lang w:val="uk-UA"/>
        </w:rPr>
        <w:t xml:space="preserve"> 61 Закону України "Про місцеве самоврядування",</w:t>
      </w:r>
    </w:p>
    <w:p w:rsidR="00867D24" w:rsidRPr="00FD0F55" w:rsidRDefault="00C46FFE" w:rsidP="00284E4A">
      <w:pPr>
        <w:jc w:val="both"/>
        <w:rPr>
          <w:szCs w:val="28"/>
          <w:lang w:val="uk-UA"/>
        </w:rPr>
      </w:pPr>
      <w:r w:rsidRPr="00FD0F55">
        <w:rPr>
          <w:szCs w:val="28"/>
          <w:lang w:val="uk-UA"/>
        </w:rPr>
        <w:t>Тростянецька селищна</w:t>
      </w:r>
      <w:r w:rsidR="00867D24" w:rsidRPr="00FD0F55">
        <w:rPr>
          <w:szCs w:val="28"/>
          <w:lang w:val="uk-UA"/>
        </w:rPr>
        <w:t xml:space="preserve">  рада </w:t>
      </w:r>
      <w:r w:rsidR="00867D24" w:rsidRPr="00FD0F55">
        <w:rPr>
          <w:b/>
          <w:szCs w:val="28"/>
          <w:lang w:val="uk-UA"/>
        </w:rPr>
        <w:t>ВИРІШИЛА</w:t>
      </w:r>
      <w:r w:rsidR="00867D24" w:rsidRPr="00FD0F55">
        <w:rPr>
          <w:szCs w:val="28"/>
          <w:lang w:val="uk-UA"/>
        </w:rPr>
        <w:t>:</w:t>
      </w:r>
    </w:p>
    <w:p w:rsidR="00CD17C0" w:rsidRPr="00FD0F55" w:rsidRDefault="00CD17C0" w:rsidP="00867D24">
      <w:pPr>
        <w:jc w:val="center"/>
        <w:rPr>
          <w:rFonts w:ascii="Verdana" w:hAnsi="Verdana"/>
          <w:szCs w:val="28"/>
          <w:shd w:val="clear" w:color="auto" w:fill="FFFFFF"/>
          <w:lang w:val="uk-UA"/>
        </w:rPr>
      </w:pPr>
    </w:p>
    <w:p w:rsidR="00867D24" w:rsidRPr="00846097" w:rsidRDefault="00D91997" w:rsidP="00D91997">
      <w:pPr>
        <w:pStyle w:val="a4"/>
        <w:autoSpaceDE w:val="0"/>
        <w:autoSpaceDN w:val="0"/>
        <w:spacing w:after="0"/>
        <w:ind w:left="567"/>
        <w:jc w:val="both"/>
        <w:rPr>
          <w:szCs w:val="28"/>
          <w:lang w:val="uk-UA"/>
        </w:rPr>
      </w:pPr>
      <w:r>
        <w:rPr>
          <w:szCs w:val="28"/>
          <w:lang w:val="uk-UA"/>
        </w:rPr>
        <w:t>1.</w:t>
      </w:r>
      <w:r w:rsidR="00867D24" w:rsidRPr="00846097">
        <w:rPr>
          <w:szCs w:val="28"/>
          <w:lang w:val="uk-UA"/>
        </w:rPr>
        <w:t>Визначити на 20</w:t>
      </w:r>
      <w:r w:rsidR="00846097" w:rsidRPr="00846097">
        <w:rPr>
          <w:szCs w:val="28"/>
          <w:lang w:val="uk-UA"/>
        </w:rPr>
        <w:t>20</w:t>
      </w:r>
      <w:r w:rsidR="00875A0F">
        <w:rPr>
          <w:szCs w:val="28"/>
          <w:lang w:val="uk-UA"/>
        </w:rPr>
        <w:t xml:space="preserve"> </w:t>
      </w:r>
      <w:r w:rsidR="00867D24" w:rsidRPr="00846097">
        <w:rPr>
          <w:szCs w:val="28"/>
          <w:lang w:val="uk-UA"/>
        </w:rPr>
        <w:t>рік:</w:t>
      </w:r>
    </w:p>
    <w:p w:rsidR="00761A72" w:rsidRPr="00846097" w:rsidRDefault="00761A72" w:rsidP="00761A72">
      <w:pPr>
        <w:pStyle w:val="a4"/>
        <w:autoSpaceDE w:val="0"/>
        <w:autoSpaceDN w:val="0"/>
        <w:spacing w:after="0"/>
        <w:ind w:left="567"/>
        <w:jc w:val="both"/>
        <w:rPr>
          <w:szCs w:val="28"/>
          <w:lang w:val="uk-UA"/>
        </w:rPr>
      </w:pPr>
    </w:p>
    <w:p w:rsidR="00867D24" w:rsidRPr="00284E4A" w:rsidRDefault="00867D24" w:rsidP="007E0FEA">
      <w:pPr>
        <w:ind w:firstLine="567"/>
        <w:jc w:val="both"/>
        <w:rPr>
          <w:szCs w:val="28"/>
          <w:lang w:val="uk-UA"/>
        </w:rPr>
      </w:pPr>
      <w:r w:rsidRPr="00284E4A">
        <w:rPr>
          <w:szCs w:val="28"/>
          <w:lang w:val="uk-UA"/>
        </w:rPr>
        <w:t xml:space="preserve">- </w:t>
      </w:r>
      <w:r w:rsidRPr="00284E4A">
        <w:rPr>
          <w:bCs/>
          <w:szCs w:val="28"/>
          <w:lang w:val="uk-UA"/>
        </w:rPr>
        <w:t>доходи</w:t>
      </w:r>
      <w:r w:rsidR="00875A0F">
        <w:rPr>
          <w:bCs/>
          <w:szCs w:val="28"/>
          <w:lang w:val="uk-UA"/>
        </w:rPr>
        <w:t xml:space="preserve"> </w:t>
      </w:r>
      <w:r w:rsidR="00D72C4F" w:rsidRPr="00284E4A">
        <w:rPr>
          <w:szCs w:val="28"/>
          <w:lang w:val="uk-UA"/>
        </w:rPr>
        <w:t>селищного</w:t>
      </w:r>
      <w:r w:rsidRPr="00284E4A">
        <w:rPr>
          <w:szCs w:val="28"/>
          <w:lang w:val="uk-UA"/>
        </w:rPr>
        <w:t xml:space="preserve"> бюджету у сумі </w:t>
      </w:r>
      <w:r w:rsidR="0075268E" w:rsidRPr="00284E4A">
        <w:rPr>
          <w:szCs w:val="28"/>
          <w:lang w:val="uk-UA"/>
        </w:rPr>
        <w:t>64 669</w:t>
      </w:r>
      <w:r w:rsidR="00875A0F">
        <w:rPr>
          <w:szCs w:val="28"/>
          <w:lang w:val="uk-UA"/>
        </w:rPr>
        <w:t> </w:t>
      </w:r>
      <w:r w:rsidR="0075268E" w:rsidRPr="00284E4A">
        <w:rPr>
          <w:szCs w:val="28"/>
          <w:lang w:val="uk-UA"/>
        </w:rPr>
        <w:t>468</w:t>
      </w:r>
      <w:r w:rsidR="00875A0F">
        <w:rPr>
          <w:szCs w:val="28"/>
          <w:lang w:val="uk-UA"/>
        </w:rPr>
        <w:t xml:space="preserve"> </w:t>
      </w:r>
      <w:r w:rsidRPr="00284E4A">
        <w:rPr>
          <w:szCs w:val="28"/>
          <w:lang w:val="uk-UA"/>
        </w:rPr>
        <w:t>гр</w:t>
      </w:r>
      <w:r w:rsidR="00881F79" w:rsidRPr="00284E4A">
        <w:rPr>
          <w:szCs w:val="28"/>
          <w:lang w:val="uk-UA"/>
        </w:rPr>
        <w:t>ивень</w:t>
      </w:r>
      <w:r w:rsidR="007E0FEA" w:rsidRPr="00284E4A">
        <w:rPr>
          <w:szCs w:val="28"/>
          <w:lang w:val="uk-UA"/>
        </w:rPr>
        <w:t xml:space="preserve">., в тому числі </w:t>
      </w:r>
      <w:r w:rsidRPr="00284E4A">
        <w:rPr>
          <w:bCs/>
          <w:szCs w:val="28"/>
          <w:lang w:val="uk-UA"/>
        </w:rPr>
        <w:t xml:space="preserve">доходи загального фонду </w:t>
      </w:r>
      <w:r w:rsidR="00D72C4F" w:rsidRPr="00284E4A">
        <w:rPr>
          <w:bCs/>
          <w:szCs w:val="28"/>
          <w:lang w:val="uk-UA"/>
        </w:rPr>
        <w:t>селищн</w:t>
      </w:r>
      <w:r w:rsidR="005822B8" w:rsidRPr="00284E4A">
        <w:rPr>
          <w:bCs/>
          <w:szCs w:val="28"/>
          <w:lang w:val="uk-UA"/>
        </w:rPr>
        <w:t>ого</w:t>
      </w:r>
      <w:r w:rsidRPr="00284E4A">
        <w:rPr>
          <w:bCs/>
          <w:szCs w:val="28"/>
          <w:lang w:val="uk-UA"/>
        </w:rPr>
        <w:t xml:space="preserve"> бюджету</w:t>
      </w:r>
      <w:r w:rsidR="00875A0F">
        <w:rPr>
          <w:bCs/>
          <w:szCs w:val="28"/>
          <w:lang w:val="uk-UA"/>
        </w:rPr>
        <w:t xml:space="preserve"> </w:t>
      </w:r>
      <w:r w:rsidR="0075268E" w:rsidRPr="00284E4A">
        <w:rPr>
          <w:bCs/>
          <w:szCs w:val="28"/>
          <w:lang w:val="uk-UA"/>
        </w:rPr>
        <w:t>62 547</w:t>
      </w:r>
      <w:r w:rsidR="00875A0F">
        <w:rPr>
          <w:bCs/>
          <w:szCs w:val="28"/>
          <w:lang w:val="uk-UA"/>
        </w:rPr>
        <w:t> </w:t>
      </w:r>
      <w:r w:rsidR="0075268E" w:rsidRPr="00284E4A">
        <w:rPr>
          <w:bCs/>
          <w:szCs w:val="28"/>
          <w:lang w:val="uk-UA"/>
        </w:rPr>
        <w:t>293</w:t>
      </w:r>
      <w:r w:rsidR="00875A0F">
        <w:rPr>
          <w:bCs/>
          <w:szCs w:val="28"/>
          <w:lang w:val="uk-UA"/>
        </w:rPr>
        <w:t xml:space="preserve"> </w:t>
      </w:r>
      <w:r w:rsidRPr="00284E4A">
        <w:rPr>
          <w:szCs w:val="28"/>
          <w:lang w:val="uk-UA"/>
        </w:rPr>
        <w:t>гр</w:t>
      </w:r>
      <w:r w:rsidR="00881F79" w:rsidRPr="00284E4A">
        <w:rPr>
          <w:szCs w:val="28"/>
          <w:lang w:val="uk-UA"/>
        </w:rPr>
        <w:t>ивень</w:t>
      </w:r>
      <w:r w:rsidR="007E0FEA" w:rsidRPr="00284E4A">
        <w:rPr>
          <w:szCs w:val="28"/>
          <w:lang w:val="uk-UA"/>
        </w:rPr>
        <w:t xml:space="preserve"> та</w:t>
      </w:r>
      <w:r w:rsidRPr="00284E4A">
        <w:rPr>
          <w:szCs w:val="28"/>
          <w:lang w:val="uk-UA"/>
        </w:rPr>
        <w:t xml:space="preserve"> доходи спеціального фонду </w:t>
      </w:r>
      <w:r w:rsidR="00D72C4F" w:rsidRPr="00284E4A">
        <w:rPr>
          <w:bCs/>
          <w:szCs w:val="28"/>
          <w:lang w:val="uk-UA"/>
        </w:rPr>
        <w:t>селищного</w:t>
      </w:r>
      <w:r w:rsidR="00900B11">
        <w:rPr>
          <w:bCs/>
          <w:szCs w:val="28"/>
          <w:lang w:val="uk-UA"/>
        </w:rPr>
        <w:t xml:space="preserve"> </w:t>
      </w:r>
      <w:r w:rsidRPr="00284E4A">
        <w:rPr>
          <w:szCs w:val="28"/>
          <w:lang w:val="uk-UA"/>
        </w:rPr>
        <w:t xml:space="preserve">бюджету </w:t>
      </w:r>
      <w:r w:rsidR="0078634F" w:rsidRPr="00284E4A">
        <w:rPr>
          <w:szCs w:val="28"/>
          <w:lang w:val="uk-UA"/>
        </w:rPr>
        <w:t xml:space="preserve">2 122 175 </w:t>
      </w:r>
      <w:r w:rsidR="00900B11">
        <w:rPr>
          <w:szCs w:val="28"/>
          <w:lang w:val="uk-UA"/>
        </w:rPr>
        <w:t xml:space="preserve"> </w:t>
      </w:r>
      <w:r w:rsidRPr="00284E4A">
        <w:rPr>
          <w:szCs w:val="28"/>
          <w:lang w:val="uk-UA"/>
        </w:rPr>
        <w:t>гр</w:t>
      </w:r>
      <w:r w:rsidR="00881F79" w:rsidRPr="00284E4A">
        <w:rPr>
          <w:szCs w:val="28"/>
          <w:lang w:val="uk-UA"/>
        </w:rPr>
        <w:t>ивень</w:t>
      </w:r>
      <w:r w:rsidR="00900B11">
        <w:rPr>
          <w:szCs w:val="28"/>
          <w:lang w:val="uk-UA"/>
        </w:rPr>
        <w:t xml:space="preserve"> </w:t>
      </w:r>
      <w:r w:rsidRPr="00284E4A">
        <w:rPr>
          <w:szCs w:val="28"/>
          <w:lang w:val="uk-UA"/>
        </w:rPr>
        <w:t xml:space="preserve">згідно з додатком 1 </w:t>
      </w:r>
      <w:r w:rsidR="000D04F6" w:rsidRPr="00284E4A">
        <w:rPr>
          <w:szCs w:val="28"/>
          <w:lang w:val="uk-UA"/>
        </w:rPr>
        <w:t xml:space="preserve">до </w:t>
      </w:r>
      <w:r w:rsidRPr="00284E4A">
        <w:rPr>
          <w:szCs w:val="28"/>
          <w:lang w:val="uk-UA"/>
        </w:rPr>
        <w:t>цього рішення;</w:t>
      </w:r>
    </w:p>
    <w:p w:rsidR="00867D24" w:rsidRPr="00284E4A" w:rsidRDefault="00B344C7" w:rsidP="00867D24">
      <w:pPr>
        <w:spacing w:before="120"/>
        <w:ind w:firstLine="567"/>
        <w:jc w:val="both"/>
        <w:rPr>
          <w:szCs w:val="28"/>
          <w:lang w:val="uk-UA"/>
        </w:rPr>
      </w:pPr>
      <w:r w:rsidRPr="00284E4A">
        <w:rPr>
          <w:bCs/>
          <w:szCs w:val="28"/>
          <w:lang w:val="uk-UA"/>
        </w:rPr>
        <w:t xml:space="preserve">- </w:t>
      </w:r>
      <w:r w:rsidR="00867D24" w:rsidRPr="00284E4A">
        <w:rPr>
          <w:bCs/>
          <w:szCs w:val="28"/>
          <w:lang w:val="uk-UA"/>
        </w:rPr>
        <w:t xml:space="preserve">видатки </w:t>
      </w:r>
      <w:r w:rsidR="00D72C4F" w:rsidRPr="00284E4A">
        <w:rPr>
          <w:bCs/>
          <w:szCs w:val="28"/>
          <w:lang w:val="uk-UA"/>
        </w:rPr>
        <w:t>селищного</w:t>
      </w:r>
      <w:r w:rsidR="00867D24" w:rsidRPr="00284E4A">
        <w:rPr>
          <w:szCs w:val="28"/>
          <w:lang w:val="uk-UA"/>
        </w:rPr>
        <w:t xml:space="preserve"> бюджету у сумі </w:t>
      </w:r>
      <w:r w:rsidR="0075268E" w:rsidRPr="00284E4A">
        <w:rPr>
          <w:szCs w:val="28"/>
          <w:lang w:val="uk-UA"/>
        </w:rPr>
        <w:t xml:space="preserve">64 669 468 </w:t>
      </w:r>
      <w:r w:rsidR="00867D24" w:rsidRPr="00284E4A">
        <w:rPr>
          <w:szCs w:val="28"/>
          <w:lang w:val="uk-UA"/>
        </w:rPr>
        <w:t>гр</w:t>
      </w:r>
      <w:r w:rsidR="00881F79" w:rsidRPr="00284E4A">
        <w:rPr>
          <w:szCs w:val="28"/>
          <w:lang w:val="uk-UA"/>
        </w:rPr>
        <w:t>ивень</w:t>
      </w:r>
      <w:r w:rsidR="00867D24" w:rsidRPr="00284E4A">
        <w:rPr>
          <w:szCs w:val="28"/>
          <w:lang w:val="uk-UA"/>
        </w:rPr>
        <w:t xml:space="preserve">, в тому числі </w:t>
      </w:r>
      <w:r w:rsidR="00867D24" w:rsidRPr="00284E4A">
        <w:rPr>
          <w:bCs/>
          <w:szCs w:val="28"/>
          <w:lang w:val="uk-UA"/>
        </w:rPr>
        <w:t>видатки загального фонду</w:t>
      </w:r>
      <w:r w:rsidR="00D72C4F" w:rsidRPr="00284E4A">
        <w:rPr>
          <w:bCs/>
          <w:szCs w:val="28"/>
          <w:lang w:val="uk-UA"/>
        </w:rPr>
        <w:t xml:space="preserve"> </w:t>
      </w:r>
      <w:r w:rsidR="00875A0F">
        <w:rPr>
          <w:bCs/>
          <w:szCs w:val="28"/>
          <w:lang w:val="uk-UA"/>
        </w:rPr>
        <w:t xml:space="preserve">селищного бюджету </w:t>
      </w:r>
      <w:r w:rsidR="0075268E" w:rsidRPr="00284E4A">
        <w:rPr>
          <w:bCs/>
          <w:szCs w:val="28"/>
          <w:lang w:val="uk-UA"/>
        </w:rPr>
        <w:t>58 286</w:t>
      </w:r>
      <w:r w:rsidR="00875A0F">
        <w:rPr>
          <w:bCs/>
          <w:szCs w:val="28"/>
          <w:lang w:val="uk-UA"/>
        </w:rPr>
        <w:t> </w:t>
      </w:r>
      <w:r w:rsidR="0075268E" w:rsidRPr="00284E4A">
        <w:rPr>
          <w:bCs/>
          <w:szCs w:val="28"/>
          <w:lang w:val="uk-UA"/>
        </w:rPr>
        <w:t>751</w:t>
      </w:r>
      <w:r w:rsidR="00875A0F">
        <w:rPr>
          <w:bCs/>
          <w:szCs w:val="28"/>
          <w:lang w:val="uk-UA"/>
        </w:rPr>
        <w:t xml:space="preserve"> </w:t>
      </w:r>
      <w:r w:rsidR="00867D24" w:rsidRPr="00284E4A">
        <w:rPr>
          <w:szCs w:val="28"/>
          <w:lang w:val="uk-UA"/>
        </w:rPr>
        <w:t>гр</w:t>
      </w:r>
      <w:r w:rsidR="00881F79" w:rsidRPr="00284E4A">
        <w:rPr>
          <w:szCs w:val="28"/>
          <w:lang w:val="uk-UA"/>
        </w:rPr>
        <w:t>ивень</w:t>
      </w:r>
      <w:r w:rsidR="007E0FEA" w:rsidRPr="00284E4A">
        <w:rPr>
          <w:szCs w:val="28"/>
          <w:lang w:val="uk-UA"/>
        </w:rPr>
        <w:t xml:space="preserve"> та </w:t>
      </w:r>
      <w:r w:rsidR="00867D24" w:rsidRPr="00284E4A">
        <w:rPr>
          <w:szCs w:val="28"/>
          <w:lang w:val="uk-UA"/>
        </w:rPr>
        <w:t xml:space="preserve"> видатки спеціального фонду </w:t>
      </w:r>
      <w:r w:rsidR="00D72C4F" w:rsidRPr="00284E4A">
        <w:rPr>
          <w:bCs/>
          <w:szCs w:val="28"/>
          <w:lang w:val="uk-UA"/>
        </w:rPr>
        <w:t>селищного</w:t>
      </w:r>
      <w:r w:rsidR="00867D24" w:rsidRPr="00284E4A">
        <w:rPr>
          <w:szCs w:val="28"/>
          <w:lang w:val="uk-UA"/>
        </w:rPr>
        <w:t xml:space="preserve"> бюджету </w:t>
      </w:r>
      <w:r w:rsidR="00626B21" w:rsidRPr="00284E4A">
        <w:rPr>
          <w:szCs w:val="28"/>
          <w:lang w:val="uk-UA"/>
        </w:rPr>
        <w:t>6</w:t>
      </w:r>
      <w:r w:rsidR="0078634F" w:rsidRPr="00284E4A">
        <w:rPr>
          <w:szCs w:val="28"/>
          <w:lang w:val="uk-UA"/>
        </w:rPr>
        <w:t> </w:t>
      </w:r>
      <w:r w:rsidR="007E0FEA" w:rsidRPr="00284E4A">
        <w:rPr>
          <w:szCs w:val="28"/>
          <w:lang w:val="uk-UA"/>
        </w:rPr>
        <w:t>3</w:t>
      </w:r>
      <w:r w:rsidR="00626B21" w:rsidRPr="00284E4A">
        <w:rPr>
          <w:szCs w:val="28"/>
          <w:lang w:val="uk-UA"/>
        </w:rPr>
        <w:t>82717</w:t>
      </w:r>
      <w:r w:rsidR="00875A0F">
        <w:rPr>
          <w:szCs w:val="28"/>
          <w:lang w:val="uk-UA"/>
        </w:rPr>
        <w:t xml:space="preserve"> </w:t>
      </w:r>
      <w:r w:rsidR="00867D24" w:rsidRPr="00284E4A">
        <w:rPr>
          <w:szCs w:val="28"/>
          <w:lang w:val="uk-UA"/>
        </w:rPr>
        <w:t>гр</w:t>
      </w:r>
      <w:r w:rsidR="00881F79" w:rsidRPr="00284E4A">
        <w:rPr>
          <w:szCs w:val="28"/>
          <w:lang w:val="uk-UA"/>
        </w:rPr>
        <w:t>ивень</w:t>
      </w:r>
      <w:r w:rsidR="00867D24" w:rsidRPr="00284E4A">
        <w:rPr>
          <w:szCs w:val="28"/>
          <w:lang w:val="uk-UA"/>
        </w:rPr>
        <w:t>;</w:t>
      </w:r>
    </w:p>
    <w:p w:rsidR="00867D24" w:rsidRPr="00284E4A" w:rsidRDefault="00867D24" w:rsidP="00867D24">
      <w:pPr>
        <w:spacing w:before="120"/>
        <w:ind w:firstLine="567"/>
        <w:jc w:val="both"/>
        <w:rPr>
          <w:bCs/>
          <w:szCs w:val="28"/>
          <w:lang w:val="uk-UA"/>
        </w:rPr>
      </w:pPr>
      <w:r w:rsidRPr="00284E4A">
        <w:rPr>
          <w:bCs/>
          <w:szCs w:val="28"/>
          <w:lang w:val="uk-UA"/>
        </w:rPr>
        <w:t xml:space="preserve">- </w:t>
      </w:r>
      <w:r w:rsidR="00312758" w:rsidRPr="00284E4A">
        <w:rPr>
          <w:bCs/>
          <w:szCs w:val="28"/>
          <w:lang w:val="uk-UA"/>
        </w:rPr>
        <w:t xml:space="preserve">профіцит за загальним фондом </w:t>
      </w:r>
      <w:r w:rsidR="00D72C4F" w:rsidRPr="00284E4A">
        <w:rPr>
          <w:bCs/>
          <w:szCs w:val="28"/>
          <w:lang w:val="uk-UA"/>
        </w:rPr>
        <w:t>селищного</w:t>
      </w:r>
      <w:r w:rsidR="00312758" w:rsidRPr="00284E4A">
        <w:rPr>
          <w:bCs/>
          <w:szCs w:val="28"/>
          <w:lang w:val="uk-UA"/>
        </w:rPr>
        <w:t xml:space="preserve"> бюджету</w:t>
      </w:r>
      <w:r w:rsidR="00875A0F">
        <w:rPr>
          <w:bCs/>
          <w:szCs w:val="28"/>
          <w:lang w:val="uk-UA"/>
        </w:rPr>
        <w:t xml:space="preserve"> </w:t>
      </w:r>
      <w:r w:rsidR="00312758" w:rsidRPr="00284E4A">
        <w:rPr>
          <w:bCs/>
          <w:szCs w:val="28"/>
          <w:lang w:val="uk-UA"/>
        </w:rPr>
        <w:t xml:space="preserve">у сумі </w:t>
      </w:r>
      <w:r w:rsidR="0078634F" w:rsidRPr="00284E4A">
        <w:rPr>
          <w:bCs/>
          <w:szCs w:val="28"/>
          <w:lang w:val="uk-UA"/>
        </w:rPr>
        <w:t>4 </w:t>
      </w:r>
      <w:r w:rsidR="007E0FEA" w:rsidRPr="00284E4A">
        <w:rPr>
          <w:bCs/>
          <w:szCs w:val="28"/>
          <w:lang w:val="uk-UA"/>
        </w:rPr>
        <w:t>2</w:t>
      </w:r>
      <w:r w:rsidR="00626B21" w:rsidRPr="00284E4A">
        <w:rPr>
          <w:bCs/>
          <w:szCs w:val="28"/>
          <w:lang w:val="uk-UA"/>
        </w:rPr>
        <w:t>60</w:t>
      </w:r>
      <w:r w:rsidR="00875A0F">
        <w:rPr>
          <w:bCs/>
          <w:szCs w:val="28"/>
          <w:lang w:val="uk-UA"/>
        </w:rPr>
        <w:t> </w:t>
      </w:r>
      <w:r w:rsidR="00626B21" w:rsidRPr="00284E4A">
        <w:rPr>
          <w:bCs/>
          <w:szCs w:val="28"/>
          <w:lang w:val="uk-UA"/>
        </w:rPr>
        <w:t>542</w:t>
      </w:r>
      <w:r w:rsidR="00875A0F">
        <w:rPr>
          <w:bCs/>
          <w:szCs w:val="28"/>
          <w:lang w:val="uk-UA"/>
        </w:rPr>
        <w:t xml:space="preserve"> </w:t>
      </w:r>
      <w:r w:rsidR="00312758" w:rsidRPr="00284E4A">
        <w:rPr>
          <w:bCs/>
          <w:szCs w:val="28"/>
          <w:lang w:val="uk-UA"/>
        </w:rPr>
        <w:t>гривень згідно з додатком 2 до цього рішення;</w:t>
      </w:r>
    </w:p>
    <w:p w:rsidR="00867D24" w:rsidRPr="00284E4A" w:rsidRDefault="00867D24" w:rsidP="00867D24">
      <w:pPr>
        <w:spacing w:before="120"/>
        <w:ind w:firstLine="567"/>
        <w:jc w:val="both"/>
        <w:rPr>
          <w:bCs/>
          <w:szCs w:val="28"/>
          <w:lang w:val="uk-UA"/>
        </w:rPr>
      </w:pPr>
      <w:r w:rsidRPr="00284E4A">
        <w:rPr>
          <w:bCs/>
          <w:szCs w:val="28"/>
          <w:lang w:val="uk-UA"/>
        </w:rPr>
        <w:t xml:space="preserve">- </w:t>
      </w:r>
      <w:r w:rsidR="00312758" w:rsidRPr="00284E4A">
        <w:rPr>
          <w:bCs/>
          <w:szCs w:val="28"/>
          <w:lang w:val="uk-UA"/>
        </w:rPr>
        <w:t xml:space="preserve">дефіцит за спеціальним фондом </w:t>
      </w:r>
      <w:r w:rsidR="00D72C4F" w:rsidRPr="00284E4A">
        <w:rPr>
          <w:bCs/>
          <w:szCs w:val="28"/>
          <w:lang w:val="uk-UA"/>
        </w:rPr>
        <w:t>селищного</w:t>
      </w:r>
      <w:r w:rsidR="00312758" w:rsidRPr="00284E4A">
        <w:rPr>
          <w:bCs/>
          <w:szCs w:val="28"/>
          <w:lang w:val="uk-UA"/>
        </w:rPr>
        <w:t xml:space="preserve"> бюджету у сумі </w:t>
      </w:r>
      <w:r w:rsidR="00626B21" w:rsidRPr="00284E4A">
        <w:rPr>
          <w:bCs/>
          <w:szCs w:val="28"/>
          <w:lang w:val="uk-UA"/>
        </w:rPr>
        <w:t>4 </w:t>
      </w:r>
      <w:r w:rsidR="007E0FEA" w:rsidRPr="00284E4A">
        <w:rPr>
          <w:bCs/>
          <w:szCs w:val="28"/>
          <w:lang w:val="uk-UA"/>
        </w:rPr>
        <w:t>2</w:t>
      </w:r>
      <w:r w:rsidR="00626B21" w:rsidRPr="00284E4A">
        <w:rPr>
          <w:bCs/>
          <w:szCs w:val="28"/>
          <w:lang w:val="uk-UA"/>
        </w:rPr>
        <w:t xml:space="preserve">60 542 </w:t>
      </w:r>
      <w:r w:rsidR="00312758" w:rsidRPr="00284E4A">
        <w:rPr>
          <w:bCs/>
          <w:szCs w:val="28"/>
          <w:lang w:val="uk-UA"/>
        </w:rPr>
        <w:t>гривень згідно з додатком 2 до цього рішення;</w:t>
      </w:r>
    </w:p>
    <w:p w:rsidR="00D65FFF" w:rsidRPr="00284E4A" w:rsidRDefault="00D65FFF" w:rsidP="00D65FFF">
      <w:pPr>
        <w:spacing w:before="120"/>
        <w:ind w:firstLine="567"/>
        <w:jc w:val="both"/>
        <w:rPr>
          <w:bCs/>
          <w:szCs w:val="28"/>
          <w:lang w:val="uk-UA"/>
        </w:rPr>
      </w:pPr>
      <w:r w:rsidRPr="00284E4A">
        <w:rPr>
          <w:bCs/>
          <w:szCs w:val="28"/>
          <w:lang w:val="uk-UA"/>
        </w:rPr>
        <w:t xml:space="preserve">- оборотний залишок бюджетних коштів </w:t>
      </w:r>
      <w:r w:rsidR="00D72C4F" w:rsidRPr="00284E4A">
        <w:rPr>
          <w:bCs/>
          <w:szCs w:val="28"/>
          <w:lang w:val="uk-UA"/>
        </w:rPr>
        <w:t>селищного</w:t>
      </w:r>
      <w:r w:rsidRPr="00284E4A">
        <w:rPr>
          <w:bCs/>
          <w:szCs w:val="28"/>
          <w:lang w:val="uk-UA"/>
        </w:rPr>
        <w:t xml:space="preserve"> бюджету у розмірі 2000 гривень, що становить </w:t>
      </w:r>
      <w:r w:rsidR="00FB6FE4" w:rsidRPr="00284E4A">
        <w:rPr>
          <w:bCs/>
          <w:szCs w:val="28"/>
          <w:lang w:val="uk-UA"/>
        </w:rPr>
        <w:t xml:space="preserve">0,0034 </w:t>
      </w:r>
      <w:r w:rsidRPr="00284E4A">
        <w:rPr>
          <w:bCs/>
          <w:szCs w:val="28"/>
          <w:lang w:val="uk-UA"/>
        </w:rPr>
        <w:t xml:space="preserve">відсотків видатків загального фонду </w:t>
      </w:r>
      <w:r w:rsidR="00B344C7" w:rsidRPr="00284E4A">
        <w:rPr>
          <w:bCs/>
          <w:szCs w:val="28"/>
          <w:lang w:val="uk-UA"/>
        </w:rPr>
        <w:t>селищн</w:t>
      </w:r>
      <w:r w:rsidRPr="00284E4A">
        <w:rPr>
          <w:bCs/>
          <w:szCs w:val="28"/>
          <w:lang w:val="uk-UA"/>
        </w:rPr>
        <w:t>ого бюджету, визначених цим пунктом;</w:t>
      </w:r>
    </w:p>
    <w:p w:rsidR="00D65FFF" w:rsidRPr="00284E4A" w:rsidRDefault="009C171D" w:rsidP="00D65FFF">
      <w:pPr>
        <w:spacing w:before="120"/>
        <w:ind w:firstLine="567"/>
        <w:jc w:val="both"/>
        <w:rPr>
          <w:bCs/>
          <w:szCs w:val="28"/>
          <w:lang w:val="uk-UA"/>
        </w:rPr>
      </w:pPr>
      <w:r w:rsidRPr="00284E4A">
        <w:rPr>
          <w:bCs/>
          <w:szCs w:val="28"/>
          <w:lang w:val="uk-UA"/>
        </w:rPr>
        <w:lastRenderedPageBreak/>
        <w:t xml:space="preserve">- </w:t>
      </w:r>
      <w:r w:rsidR="00D65FFF" w:rsidRPr="00284E4A">
        <w:rPr>
          <w:bCs/>
          <w:szCs w:val="28"/>
          <w:lang w:val="uk-UA"/>
        </w:rPr>
        <w:t xml:space="preserve">резервний фонд </w:t>
      </w:r>
      <w:r w:rsidR="005F0B07" w:rsidRPr="00284E4A">
        <w:rPr>
          <w:bCs/>
          <w:szCs w:val="28"/>
          <w:lang w:val="uk-UA"/>
        </w:rPr>
        <w:t>селищн</w:t>
      </w:r>
      <w:r w:rsidR="00D65FFF" w:rsidRPr="00284E4A">
        <w:rPr>
          <w:bCs/>
          <w:szCs w:val="28"/>
          <w:lang w:val="uk-UA"/>
        </w:rPr>
        <w:t xml:space="preserve">ого бюджету у розмірі </w:t>
      </w:r>
      <w:r w:rsidR="0078634F" w:rsidRPr="00284E4A">
        <w:rPr>
          <w:bCs/>
          <w:szCs w:val="28"/>
          <w:lang w:val="uk-UA"/>
        </w:rPr>
        <w:t>2</w:t>
      </w:r>
      <w:r w:rsidR="00427CE4" w:rsidRPr="00284E4A">
        <w:rPr>
          <w:bCs/>
          <w:szCs w:val="28"/>
          <w:lang w:val="uk-UA"/>
        </w:rPr>
        <w:t>00000</w:t>
      </w:r>
      <w:r w:rsidR="00D65FFF" w:rsidRPr="00284E4A">
        <w:rPr>
          <w:bCs/>
          <w:szCs w:val="28"/>
          <w:lang w:val="uk-UA"/>
        </w:rPr>
        <w:t xml:space="preserve"> гривень, що становить </w:t>
      </w:r>
      <w:r w:rsidR="00710742" w:rsidRPr="00284E4A">
        <w:rPr>
          <w:bCs/>
          <w:szCs w:val="28"/>
          <w:lang w:val="uk-UA"/>
        </w:rPr>
        <w:t>0,</w:t>
      </w:r>
      <w:r w:rsidR="0078634F" w:rsidRPr="00284E4A">
        <w:rPr>
          <w:bCs/>
          <w:szCs w:val="28"/>
          <w:lang w:val="uk-UA"/>
        </w:rPr>
        <w:t>34</w:t>
      </w:r>
      <w:r w:rsidR="00D65FFF" w:rsidRPr="00284E4A">
        <w:rPr>
          <w:bCs/>
          <w:szCs w:val="28"/>
          <w:lang w:val="uk-UA"/>
        </w:rPr>
        <w:t xml:space="preserve"> відсотків видатків загального фонду </w:t>
      </w:r>
      <w:r w:rsidR="00D72C4F" w:rsidRPr="00284E4A">
        <w:rPr>
          <w:bCs/>
          <w:szCs w:val="28"/>
          <w:lang w:val="uk-UA"/>
        </w:rPr>
        <w:t>селищного</w:t>
      </w:r>
      <w:r w:rsidR="00D65FFF" w:rsidRPr="00284E4A">
        <w:rPr>
          <w:bCs/>
          <w:szCs w:val="28"/>
          <w:lang w:val="uk-UA"/>
        </w:rPr>
        <w:t xml:space="preserve"> бюджету, визначених цим пунктом</w:t>
      </w:r>
      <w:r w:rsidR="008925BF" w:rsidRPr="00284E4A">
        <w:rPr>
          <w:bCs/>
          <w:szCs w:val="28"/>
          <w:lang w:val="uk-UA"/>
        </w:rPr>
        <w:t>.</w:t>
      </w:r>
    </w:p>
    <w:p w:rsidR="00310F63" w:rsidRPr="00284E4A" w:rsidRDefault="00867D24" w:rsidP="00310F63">
      <w:pPr>
        <w:spacing w:before="120" w:after="100" w:afterAutospacing="1"/>
        <w:ind w:firstLine="567"/>
        <w:jc w:val="both"/>
        <w:rPr>
          <w:bCs/>
          <w:szCs w:val="28"/>
          <w:lang w:val="uk-UA"/>
        </w:rPr>
      </w:pPr>
      <w:r w:rsidRPr="00284E4A">
        <w:rPr>
          <w:bCs/>
          <w:szCs w:val="28"/>
          <w:lang w:val="uk-UA"/>
        </w:rPr>
        <w:t>2</w:t>
      </w:r>
      <w:r w:rsidR="002A2604" w:rsidRPr="00284E4A">
        <w:rPr>
          <w:szCs w:val="28"/>
          <w:lang w:val="uk-UA"/>
        </w:rPr>
        <w:t>.</w:t>
      </w:r>
      <w:r w:rsidR="00310F63" w:rsidRPr="00284E4A">
        <w:rPr>
          <w:bCs/>
          <w:szCs w:val="28"/>
          <w:lang w:val="uk-UA"/>
        </w:rPr>
        <w:t>Затвердити бюджетні призначення головним розпорядникам коштів селищного бюджету на 20</w:t>
      </w:r>
      <w:r w:rsidR="00B344C7" w:rsidRPr="00284E4A">
        <w:rPr>
          <w:bCs/>
          <w:szCs w:val="28"/>
          <w:lang w:val="uk-UA"/>
        </w:rPr>
        <w:t>20</w:t>
      </w:r>
      <w:r w:rsidR="00310F63" w:rsidRPr="00284E4A">
        <w:rPr>
          <w:bCs/>
          <w:szCs w:val="28"/>
          <w:lang w:val="uk-UA"/>
        </w:rPr>
        <w:t xml:space="preserve"> рік у розрізі відповідальних виконавців за бюджетними програмами </w:t>
      </w:r>
      <w:r w:rsidR="00D1598B" w:rsidRPr="00284E4A">
        <w:rPr>
          <w:bCs/>
          <w:szCs w:val="28"/>
          <w:lang w:val="uk-UA"/>
        </w:rPr>
        <w:t>згідно з додатком 3 до цього рішення</w:t>
      </w:r>
      <w:r w:rsidR="00310F63" w:rsidRPr="00284E4A">
        <w:rPr>
          <w:bCs/>
          <w:szCs w:val="28"/>
          <w:lang w:val="uk-UA"/>
        </w:rPr>
        <w:t>.</w:t>
      </w:r>
    </w:p>
    <w:p w:rsidR="00B701AB" w:rsidRPr="00284E4A" w:rsidRDefault="00B701AB" w:rsidP="00B701AB">
      <w:pPr>
        <w:spacing w:before="120" w:after="100" w:afterAutospacing="1"/>
        <w:ind w:firstLine="567"/>
        <w:jc w:val="both"/>
        <w:rPr>
          <w:bCs/>
          <w:szCs w:val="28"/>
          <w:lang w:val="uk-UA"/>
        </w:rPr>
      </w:pPr>
      <w:r w:rsidRPr="00284E4A">
        <w:rPr>
          <w:bCs/>
          <w:szCs w:val="28"/>
          <w:lang w:val="uk-UA"/>
        </w:rPr>
        <w:t>3. Затвердити на 20</w:t>
      </w:r>
      <w:r w:rsidR="00B344C7" w:rsidRPr="00284E4A">
        <w:rPr>
          <w:bCs/>
          <w:szCs w:val="28"/>
          <w:lang w:val="uk-UA"/>
        </w:rPr>
        <w:t>20</w:t>
      </w:r>
      <w:r w:rsidRPr="00284E4A">
        <w:rPr>
          <w:bCs/>
          <w:szCs w:val="28"/>
          <w:lang w:val="uk-UA"/>
        </w:rPr>
        <w:t xml:space="preserve"> рік міжбюджетні трансферти згідно з додатком </w:t>
      </w:r>
      <w:r w:rsidR="00C866E1" w:rsidRPr="00284E4A">
        <w:rPr>
          <w:bCs/>
          <w:szCs w:val="28"/>
          <w:lang w:val="uk-UA"/>
        </w:rPr>
        <w:t>4</w:t>
      </w:r>
      <w:r w:rsidRPr="00284E4A">
        <w:rPr>
          <w:bCs/>
          <w:szCs w:val="28"/>
          <w:lang w:val="uk-UA"/>
        </w:rPr>
        <w:t xml:space="preserve"> до цього рішення</w:t>
      </w:r>
      <w:r w:rsidR="00B0104A" w:rsidRPr="00284E4A">
        <w:rPr>
          <w:bCs/>
          <w:szCs w:val="28"/>
          <w:lang w:val="uk-UA"/>
        </w:rPr>
        <w:t>,</w:t>
      </w:r>
    </w:p>
    <w:p w:rsidR="00724284" w:rsidRPr="00284E4A" w:rsidRDefault="00724284" w:rsidP="00724284">
      <w:pPr>
        <w:spacing w:before="120" w:after="100" w:afterAutospacing="1"/>
        <w:ind w:firstLine="567"/>
        <w:jc w:val="both"/>
        <w:rPr>
          <w:bCs/>
          <w:szCs w:val="28"/>
          <w:lang w:val="uk-UA"/>
        </w:rPr>
      </w:pPr>
      <w:r w:rsidRPr="00284E4A">
        <w:rPr>
          <w:bCs/>
          <w:szCs w:val="28"/>
          <w:lang w:val="uk-UA"/>
        </w:rPr>
        <w:t>4. Затвердити на 20</w:t>
      </w:r>
      <w:r w:rsidR="00B344C7" w:rsidRPr="00284E4A">
        <w:rPr>
          <w:bCs/>
          <w:szCs w:val="28"/>
          <w:lang w:val="uk-UA"/>
        </w:rPr>
        <w:t>20</w:t>
      </w:r>
      <w:r w:rsidRPr="00284E4A">
        <w:rPr>
          <w:bCs/>
          <w:szCs w:val="28"/>
          <w:lang w:val="uk-UA"/>
        </w:rPr>
        <w:t xml:space="preserve"> рік розподіл коштів бюджету розвитку на здійснення заходів на будівництво, реконструкцію і реставрацію об'єктів виробничої, комунікаційної та соціальної інфраструктури за об'єктами згідно з додатком </w:t>
      </w:r>
      <w:r w:rsidR="00C866E1" w:rsidRPr="00284E4A">
        <w:rPr>
          <w:bCs/>
          <w:szCs w:val="28"/>
          <w:lang w:val="uk-UA"/>
        </w:rPr>
        <w:t>5</w:t>
      </w:r>
      <w:r w:rsidRPr="00284E4A">
        <w:rPr>
          <w:bCs/>
          <w:szCs w:val="28"/>
          <w:lang w:val="uk-UA"/>
        </w:rPr>
        <w:t xml:space="preserve"> до цього рішення.</w:t>
      </w:r>
    </w:p>
    <w:p w:rsidR="00724284" w:rsidRPr="00284E4A" w:rsidRDefault="00724284" w:rsidP="00724284">
      <w:pPr>
        <w:spacing w:before="120" w:after="100" w:afterAutospacing="1"/>
        <w:ind w:firstLine="567"/>
        <w:jc w:val="both"/>
        <w:rPr>
          <w:szCs w:val="28"/>
          <w:lang w:val="uk-UA"/>
        </w:rPr>
      </w:pPr>
      <w:r w:rsidRPr="00284E4A">
        <w:rPr>
          <w:szCs w:val="28"/>
          <w:lang w:val="uk-UA"/>
        </w:rPr>
        <w:t>5. Затвердити</w:t>
      </w:r>
      <w:r w:rsidR="007B6D21">
        <w:rPr>
          <w:szCs w:val="28"/>
          <w:lang w:val="uk-UA"/>
        </w:rPr>
        <w:t xml:space="preserve"> </w:t>
      </w:r>
      <w:r w:rsidRPr="00284E4A">
        <w:rPr>
          <w:szCs w:val="28"/>
          <w:lang w:val="uk-UA"/>
        </w:rPr>
        <w:t>розподіл</w:t>
      </w:r>
      <w:r w:rsidR="007B6D21">
        <w:rPr>
          <w:szCs w:val="28"/>
          <w:lang w:val="uk-UA"/>
        </w:rPr>
        <w:t xml:space="preserve"> </w:t>
      </w:r>
      <w:r w:rsidRPr="00284E4A">
        <w:rPr>
          <w:szCs w:val="28"/>
          <w:lang w:val="uk-UA"/>
        </w:rPr>
        <w:t>витрат</w:t>
      </w:r>
      <w:r w:rsidR="007B6D21">
        <w:rPr>
          <w:szCs w:val="28"/>
          <w:lang w:val="uk-UA"/>
        </w:rPr>
        <w:t xml:space="preserve"> </w:t>
      </w:r>
      <w:r w:rsidR="00D72C4F" w:rsidRPr="00284E4A">
        <w:rPr>
          <w:bCs/>
          <w:szCs w:val="28"/>
          <w:lang w:val="uk-UA"/>
        </w:rPr>
        <w:t>селищного</w:t>
      </w:r>
      <w:r w:rsidRPr="00284E4A">
        <w:rPr>
          <w:szCs w:val="28"/>
          <w:lang w:val="uk-UA"/>
        </w:rPr>
        <w:t xml:space="preserve"> бюджету на реалізацію</w:t>
      </w:r>
      <w:r w:rsidR="007B6D21">
        <w:rPr>
          <w:szCs w:val="28"/>
          <w:lang w:val="uk-UA"/>
        </w:rPr>
        <w:t xml:space="preserve"> </w:t>
      </w:r>
      <w:r w:rsidR="007E0FEA" w:rsidRPr="00284E4A">
        <w:rPr>
          <w:szCs w:val="28"/>
          <w:lang w:val="uk-UA"/>
        </w:rPr>
        <w:t>місцевих прогр</w:t>
      </w:r>
      <w:r w:rsidRPr="00284E4A">
        <w:rPr>
          <w:szCs w:val="28"/>
          <w:lang w:val="uk-UA"/>
        </w:rPr>
        <w:t>ам у сумі</w:t>
      </w:r>
      <w:r w:rsidR="007B6D21">
        <w:rPr>
          <w:szCs w:val="28"/>
          <w:lang w:val="uk-UA"/>
        </w:rPr>
        <w:t xml:space="preserve"> </w:t>
      </w:r>
      <w:r w:rsidR="003A71E0">
        <w:rPr>
          <w:szCs w:val="28"/>
          <w:lang w:val="uk-UA"/>
        </w:rPr>
        <w:t>14 982 488</w:t>
      </w:r>
      <w:r w:rsidR="007B6D21">
        <w:rPr>
          <w:szCs w:val="28"/>
          <w:lang w:val="uk-UA"/>
        </w:rPr>
        <w:t xml:space="preserve"> </w:t>
      </w:r>
      <w:r w:rsidRPr="00284E4A">
        <w:rPr>
          <w:szCs w:val="28"/>
          <w:lang w:val="uk-UA"/>
        </w:rPr>
        <w:t>гривень</w:t>
      </w:r>
      <w:r w:rsidR="007B6D21">
        <w:rPr>
          <w:szCs w:val="28"/>
          <w:lang w:val="uk-UA"/>
        </w:rPr>
        <w:t xml:space="preserve"> </w:t>
      </w:r>
      <w:r w:rsidRPr="00284E4A">
        <w:rPr>
          <w:szCs w:val="28"/>
          <w:lang w:val="uk-UA"/>
        </w:rPr>
        <w:t>згідно з додатком</w:t>
      </w:r>
      <w:r w:rsidR="007B6D21">
        <w:rPr>
          <w:szCs w:val="28"/>
          <w:lang w:val="uk-UA"/>
        </w:rPr>
        <w:t xml:space="preserve"> </w:t>
      </w:r>
      <w:r w:rsidR="00C866E1" w:rsidRPr="00284E4A">
        <w:rPr>
          <w:szCs w:val="28"/>
          <w:lang w:val="uk-UA"/>
        </w:rPr>
        <w:t>6</w:t>
      </w:r>
      <w:r w:rsidRPr="00284E4A">
        <w:rPr>
          <w:szCs w:val="28"/>
          <w:lang w:val="uk-UA"/>
        </w:rPr>
        <w:t xml:space="preserve"> до цього</w:t>
      </w:r>
      <w:r w:rsidR="007B6D21">
        <w:rPr>
          <w:szCs w:val="28"/>
          <w:lang w:val="uk-UA"/>
        </w:rPr>
        <w:t xml:space="preserve"> </w:t>
      </w:r>
      <w:r w:rsidRPr="00284E4A">
        <w:rPr>
          <w:szCs w:val="28"/>
          <w:lang w:val="uk-UA"/>
        </w:rPr>
        <w:t>рішення.</w:t>
      </w:r>
    </w:p>
    <w:p w:rsidR="00332B36" w:rsidRPr="00284E4A" w:rsidRDefault="00724284" w:rsidP="00332B36">
      <w:pPr>
        <w:spacing w:before="120" w:after="100" w:afterAutospacing="1"/>
        <w:ind w:firstLine="567"/>
        <w:jc w:val="both"/>
        <w:rPr>
          <w:szCs w:val="28"/>
        </w:rPr>
      </w:pPr>
      <w:r w:rsidRPr="00284E4A">
        <w:rPr>
          <w:szCs w:val="28"/>
          <w:lang w:val="uk-UA"/>
        </w:rPr>
        <w:t>6.</w:t>
      </w:r>
      <w:proofErr w:type="spellStart"/>
      <w:r w:rsidR="00332B36" w:rsidRPr="00284E4A">
        <w:rPr>
          <w:szCs w:val="28"/>
        </w:rPr>
        <w:t>Установити</w:t>
      </w:r>
      <w:proofErr w:type="spellEnd"/>
      <w:r w:rsidR="00332B36" w:rsidRPr="00284E4A">
        <w:rPr>
          <w:szCs w:val="28"/>
        </w:rPr>
        <w:t xml:space="preserve">, </w:t>
      </w:r>
      <w:proofErr w:type="spellStart"/>
      <w:r w:rsidR="00332B36" w:rsidRPr="00284E4A">
        <w:rPr>
          <w:szCs w:val="28"/>
        </w:rPr>
        <w:t>що</w:t>
      </w:r>
      <w:proofErr w:type="spellEnd"/>
      <w:r w:rsidR="00332B36" w:rsidRPr="00284E4A">
        <w:rPr>
          <w:szCs w:val="28"/>
        </w:rPr>
        <w:t xml:space="preserve"> у </w:t>
      </w:r>
      <w:proofErr w:type="spellStart"/>
      <w:r w:rsidR="00332B36" w:rsidRPr="00284E4A">
        <w:rPr>
          <w:szCs w:val="28"/>
        </w:rPr>
        <w:t>загальному</w:t>
      </w:r>
      <w:proofErr w:type="spellEnd"/>
      <w:r w:rsidR="007B6D21">
        <w:rPr>
          <w:szCs w:val="28"/>
          <w:lang w:val="uk-UA"/>
        </w:rPr>
        <w:t xml:space="preserve"> </w:t>
      </w:r>
      <w:proofErr w:type="spellStart"/>
      <w:r w:rsidR="00332B36" w:rsidRPr="00284E4A">
        <w:rPr>
          <w:szCs w:val="28"/>
        </w:rPr>
        <w:t>фонді</w:t>
      </w:r>
      <w:proofErr w:type="spellEnd"/>
      <w:r w:rsidR="007B6D21">
        <w:rPr>
          <w:szCs w:val="28"/>
          <w:lang w:val="uk-UA"/>
        </w:rPr>
        <w:t xml:space="preserve"> </w:t>
      </w:r>
      <w:r w:rsidR="00D72C4F" w:rsidRPr="00284E4A">
        <w:rPr>
          <w:bCs/>
          <w:szCs w:val="28"/>
          <w:lang w:val="uk-UA"/>
        </w:rPr>
        <w:t>селищного</w:t>
      </w:r>
      <w:r w:rsidR="00332B36" w:rsidRPr="00284E4A">
        <w:rPr>
          <w:szCs w:val="28"/>
        </w:rPr>
        <w:t xml:space="preserve"> бюджету на 20</w:t>
      </w:r>
      <w:proofErr w:type="spellStart"/>
      <w:r w:rsidR="002D086E" w:rsidRPr="00284E4A">
        <w:rPr>
          <w:szCs w:val="28"/>
          <w:lang w:val="uk-UA"/>
        </w:rPr>
        <w:t>20</w:t>
      </w:r>
      <w:proofErr w:type="spellEnd"/>
      <w:r w:rsidR="007B6D21">
        <w:rPr>
          <w:szCs w:val="28"/>
          <w:lang w:val="uk-UA"/>
        </w:rPr>
        <w:t xml:space="preserve"> </w:t>
      </w:r>
      <w:proofErr w:type="spellStart"/>
      <w:r w:rsidR="00332B36" w:rsidRPr="00284E4A">
        <w:rPr>
          <w:szCs w:val="28"/>
        </w:rPr>
        <w:t>рік</w:t>
      </w:r>
      <w:proofErr w:type="spellEnd"/>
      <w:r w:rsidR="00332B36" w:rsidRPr="00284E4A">
        <w:rPr>
          <w:szCs w:val="28"/>
        </w:rPr>
        <w:t>:</w:t>
      </w:r>
    </w:p>
    <w:p w:rsidR="00332B36" w:rsidRPr="00284E4A" w:rsidRDefault="00332B36" w:rsidP="00332B36">
      <w:pPr>
        <w:spacing w:before="120" w:after="100" w:afterAutospacing="1"/>
        <w:ind w:firstLine="567"/>
        <w:jc w:val="both"/>
        <w:rPr>
          <w:szCs w:val="28"/>
          <w:lang w:val="uk-UA"/>
        </w:rPr>
      </w:pPr>
      <w:proofErr w:type="gramStart"/>
      <w:r w:rsidRPr="00284E4A">
        <w:rPr>
          <w:szCs w:val="28"/>
        </w:rPr>
        <w:t xml:space="preserve">1) до </w:t>
      </w:r>
      <w:proofErr w:type="spellStart"/>
      <w:r w:rsidRPr="00284E4A">
        <w:rPr>
          <w:szCs w:val="28"/>
        </w:rPr>
        <w:t>доходів</w:t>
      </w:r>
      <w:proofErr w:type="spellEnd"/>
      <w:r w:rsidR="007B6D21">
        <w:rPr>
          <w:szCs w:val="28"/>
          <w:lang w:val="uk-UA"/>
        </w:rPr>
        <w:t xml:space="preserve"> </w:t>
      </w:r>
      <w:proofErr w:type="spellStart"/>
      <w:r w:rsidRPr="00284E4A">
        <w:rPr>
          <w:szCs w:val="28"/>
        </w:rPr>
        <w:t>загального</w:t>
      </w:r>
      <w:proofErr w:type="spellEnd"/>
      <w:r w:rsidRPr="00284E4A">
        <w:rPr>
          <w:szCs w:val="28"/>
        </w:rPr>
        <w:t xml:space="preserve"> фонду </w:t>
      </w:r>
      <w:r w:rsidR="00D72C4F" w:rsidRPr="00284E4A">
        <w:rPr>
          <w:bCs/>
          <w:szCs w:val="28"/>
          <w:lang w:val="uk-UA"/>
        </w:rPr>
        <w:t>селищного</w:t>
      </w:r>
      <w:r w:rsidR="007B6D21">
        <w:rPr>
          <w:bCs/>
          <w:szCs w:val="28"/>
          <w:lang w:val="uk-UA"/>
        </w:rPr>
        <w:t xml:space="preserve"> </w:t>
      </w:r>
      <w:r w:rsidRPr="00284E4A">
        <w:rPr>
          <w:szCs w:val="28"/>
        </w:rPr>
        <w:t>бюджет</w:t>
      </w:r>
      <w:r w:rsidR="005F0B07" w:rsidRPr="00284E4A">
        <w:rPr>
          <w:szCs w:val="28"/>
          <w:lang w:val="uk-UA"/>
        </w:rPr>
        <w:t>у</w:t>
      </w:r>
      <w:r w:rsidRPr="00284E4A">
        <w:rPr>
          <w:szCs w:val="28"/>
        </w:rPr>
        <w:t xml:space="preserve"> належать доходи, </w:t>
      </w:r>
      <w:proofErr w:type="spellStart"/>
      <w:r w:rsidRPr="00284E4A">
        <w:rPr>
          <w:szCs w:val="28"/>
        </w:rPr>
        <w:t>визначені</w:t>
      </w:r>
      <w:proofErr w:type="spellEnd"/>
      <w:r w:rsidR="007B6D21">
        <w:rPr>
          <w:szCs w:val="28"/>
          <w:lang w:val="uk-UA"/>
        </w:rPr>
        <w:t xml:space="preserve"> </w:t>
      </w:r>
      <w:proofErr w:type="spellStart"/>
      <w:r w:rsidRPr="00284E4A">
        <w:rPr>
          <w:szCs w:val="28"/>
        </w:rPr>
        <w:t>статтями</w:t>
      </w:r>
      <w:proofErr w:type="spellEnd"/>
      <w:r w:rsidRPr="00284E4A">
        <w:rPr>
          <w:szCs w:val="28"/>
        </w:rPr>
        <w:t xml:space="preserve"> 64 Бюджетного кодексу </w:t>
      </w:r>
      <w:proofErr w:type="spellStart"/>
      <w:r w:rsidRPr="00284E4A">
        <w:rPr>
          <w:szCs w:val="28"/>
        </w:rPr>
        <w:t>України</w:t>
      </w:r>
      <w:proofErr w:type="spellEnd"/>
      <w:r w:rsidRPr="00284E4A">
        <w:rPr>
          <w:szCs w:val="28"/>
        </w:rPr>
        <w:t xml:space="preserve">, та </w:t>
      </w:r>
      <w:proofErr w:type="spellStart"/>
      <w:r w:rsidRPr="00284E4A">
        <w:rPr>
          <w:szCs w:val="28"/>
        </w:rPr>
        <w:t>трансферти</w:t>
      </w:r>
      <w:proofErr w:type="spellEnd"/>
      <w:r w:rsidRPr="00284E4A">
        <w:rPr>
          <w:szCs w:val="28"/>
        </w:rPr>
        <w:t xml:space="preserve">, </w:t>
      </w:r>
      <w:proofErr w:type="spellStart"/>
      <w:r w:rsidRPr="00284E4A">
        <w:rPr>
          <w:szCs w:val="28"/>
        </w:rPr>
        <w:t>визначені</w:t>
      </w:r>
      <w:proofErr w:type="spellEnd"/>
      <w:r w:rsidR="007B6D21">
        <w:rPr>
          <w:szCs w:val="28"/>
          <w:lang w:val="uk-UA"/>
        </w:rPr>
        <w:t xml:space="preserve"> </w:t>
      </w:r>
      <w:proofErr w:type="spellStart"/>
      <w:r w:rsidRPr="00284E4A">
        <w:rPr>
          <w:szCs w:val="28"/>
        </w:rPr>
        <w:t>статтями</w:t>
      </w:r>
      <w:proofErr w:type="spellEnd"/>
      <w:r w:rsidRPr="00284E4A">
        <w:rPr>
          <w:szCs w:val="28"/>
        </w:rPr>
        <w:t xml:space="preserve"> 97</w:t>
      </w:r>
      <w:r w:rsidR="00FB1BDB" w:rsidRPr="00284E4A">
        <w:rPr>
          <w:szCs w:val="28"/>
          <w:lang w:val="uk-UA"/>
        </w:rPr>
        <w:t>,101</w:t>
      </w:r>
      <w:r w:rsidRPr="00284E4A">
        <w:rPr>
          <w:szCs w:val="28"/>
        </w:rPr>
        <w:t xml:space="preserve"> Бюджетного кодексу </w:t>
      </w:r>
      <w:proofErr w:type="spellStart"/>
      <w:r w:rsidRPr="00284E4A">
        <w:rPr>
          <w:szCs w:val="28"/>
        </w:rPr>
        <w:t>України</w:t>
      </w:r>
      <w:proofErr w:type="spellEnd"/>
      <w:r w:rsidRPr="00284E4A">
        <w:rPr>
          <w:szCs w:val="28"/>
        </w:rPr>
        <w:t xml:space="preserve"> (</w:t>
      </w:r>
      <w:proofErr w:type="spellStart"/>
      <w:r w:rsidRPr="00284E4A">
        <w:rPr>
          <w:szCs w:val="28"/>
        </w:rPr>
        <w:t>крім</w:t>
      </w:r>
      <w:proofErr w:type="spellEnd"/>
      <w:r w:rsidR="007B6D21">
        <w:rPr>
          <w:szCs w:val="28"/>
          <w:lang w:val="uk-UA"/>
        </w:rPr>
        <w:t xml:space="preserve"> </w:t>
      </w:r>
      <w:proofErr w:type="spellStart"/>
      <w:r w:rsidRPr="00284E4A">
        <w:rPr>
          <w:szCs w:val="28"/>
        </w:rPr>
        <w:t>субвенцій</w:t>
      </w:r>
      <w:proofErr w:type="spellEnd"/>
      <w:r w:rsidRPr="00284E4A">
        <w:rPr>
          <w:szCs w:val="28"/>
        </w:rPr>
        <w:t xml:space="preserve">, </w:t>
      </w:r>
      <w:proofErr w:type="spellStart"/>
      <w:r w:rsidRPr="00284E4A">
        <w:rPr>
          <w:szCs w:val="28"/>
        </w:rPr>
        <w:t>визначених</w:t>
      </w:r>
      <w:proofErr w:type="spellEnd"/>
      <w:r w:rsidR="007B6D21">
        <w:rPr>
          <w:szCs w:val="28"/>
          <w:lang w:val="uk-UA"/>
        </w:rPr>
        <w:t xml:space="preserve"> </w:t>
      </w:r>
      <w:proofErr w:type="spellStart"/>
      <w:r w:rsidRPr="00284E4A">
        <w:rPr>
          <w:szCs w:val="28"/>
        </w:rPr>
        <w:t>статтею</w:t>
      </w:r>
      <w:proofErr w:type="spellEnd"/>
      <w:r w:rsidRPr="00284E4A">
        <w:rPr>
          <w:szCs w:val="28"/>
        </w:rPr>
        <w:t xml:space="preserve"> 69</w:t>
      </w:r>
      <w:r w:rsidR="001225E9" w:rsidRPr="00284E4A">
        <w:rPr>
          <w:szCs w:val="28"/>
        </w:rPr>
        <w:t>¹</w:t>
      </w:r>
      <w:r w:rsidRPr="00284E4A">
        <w:rPr>
          <w:szCs w:val="28"/>
        </w:rPr>
        <w:t xml:space="preserve">  та</w:t>
      </w:r>
      <w:r w:rsidR="007B6D21">
        <w:rPr>
          <w:szCs w:val="28"/>
          <w:lang w:val="uk-UA"/>
        </w:rPr>
        <w:t xml:space="preserve"> </w:t>
      </w:r>
      <w:proofErr w:type="spellStart"/>
      <w:r w:rsidRPr="00284E4A">
        <w:rPr>
          <w:szCs w:val="28"/>
        </w:rPr>
        <w:t>частиною</w:t>
      </w:r>
      <w:proofErr w:type="spellEnd"/>
      <w:r w:rsidR="007B6D21">
        <w:rPr>
          <w:szCs w:val="28"/>
          <w:lang w:val="uk-UA"/>
        </w:rPr>
        <w:t xml:space="preserve"> </w:t>
      </w:r>
      <w:proofErr w:type="spellStart"/>
      <w:r w:rsidRPr="00284E4A">
        <w:rPr>
          <w:szCs w:val="28"/>
        </w:rPr>
        <w:t>першою</w:t>
      </w:r>
      <w:proofErr w:type="spellEnd"/>
      <w:r w:rsidR="007B6D21">
        <w:rPr>
          <w:szCs w:val="28"/>
          <w:lang w:val="uk-UA"/>
        </w:rPr>
        <w:t xml:space="preserve"> </w:t>
      </w:r>
      <w:proofErr w:type="spellStart"/>
      <w:r w:rsidRPr="00284E4A">
        <w:rPr>
          <w:szCs w:val="28"/>
        </w:rPr>
        <w:t>статті</w:t>
      </w:r>
      <w:proofErr w:type="spellEnd"/>
      <w:r w:rsidR="00A6010E" w:rsidRPr="00284E4A">
        <w:rPr>
          <w:szCs w:val="28"/>
        </w:rPr>
        <w:t xml:space="preserve"> 71 Бюджетного кодексу </w:t>
      </w:r>
      <w:proofErr w:type="spellStart"/>
      <w:r w:rsidR="00A6010E" w:rsidRPr="00284E4A">
        <w:rPr>
          <w:szCs w:val="28"/>
        </w:rPr>
        <w:t>України</w:t>
      </w:r>
      <w:proofErr w:type="spellEnd"/>
      <w:r w:rsidR="00A6010E" w:rsidRPr="00284E4A">
        <w:rPr>
          <w:szCs w:val="28"/>
        </w:rPr>
        <w:t>)</w:t>
      </w:r>
      <w:r w:rsidR="00A05C02" w:rsidRPr="00284E4A">
        <w:rPr>
          <w:szCs w:val="28"/>
          <w:lang w:val="uk-UA"/>
        </w:rPr>
        <w:t xml:space="preserve"> а також такі надходження відповідно до Закону України «Про Державний бюджет України на 2020</w:t>
      </w:r>
      <w:proofErr w:type="gramEnd"/>
      <w:r w:rsidR="00A05C02" w:rsidRPr="00284E4A">
        <w:rPr>
          <w:szCs w:val="28"/>
          <w:lang w:val="uk-UA"/>
        </w:rPr>
        <w:t xml:space="preserve"> рік»</w:t>
      </w:r>
      <w:r w:rsidR="00A6010E" w:rsidRPr="00284E4A">
        <w:rPr>
          <w:szCs w:val="28"/>
          <w:lang w:val="uk-UA"/>
        </w:rPr>
        <w:t>:</w:t>
      </w:r>
    </w:p>
    <w:p w:rsidR="00881F79" w:rsidRPr="00284E4A" w:rsidRDefault="00881F79" w:rsidP="00881F79">
      <w:pPr>
        <w:spacing w:before="120" w:after="100" w:afterAutospacing="1"/>
        <w:ind w:firstLine="567"/>
        <w:jc w:val="both"/>
        <w:rPr>
          <w:szCs w:val="28"/>
          <w:lang w:val="uk-UA"/>
        </w:rPr>
      </w:pPr>
      <w:r w:rsidRPr="00284E4A">
        <w:rPr>
          <w:szCs w:val="28"/>
          <w:lang w:val="uk-UA"/>
        </w:rPr>
        <w:t xml:space="preserve">- освітня субвенція з державного бюджету місцевим бюджетам в сумі </w:t>
      </w:r>
      <w:r w:rsidR="00A05C02" w:rsidRPr="00284E4A">
        <w:rPr>
          <w:szCs w:val="28"/>
          <w:lang w:val="uk-UA"/>
        </w:rPr>
        <w:t>14 030 9</w:t>
      </w:r>
      <w:r w:rsidRPr="00284E4A">
        <w:rPr>
          <w:szCs w:val="28"/>
          <w:lang w:val="uk-UA"/>
        </w:rPr>
        <w:t>00 гривень;</w:t>
      </w:r>
    </w:p>
    <w:p w:rsidR="00881F79" w:rsidRPr="00284E4A" w:rsidRDefault="00881F79" w:rsidP="00881F79">
      <w:pPr>
        <w:spacing w:before="120" w:after="100" w:afterAutospacing="1"/>
        <w:ind w:firstLine="567"/>
        <w:jc w:val="both"/>
        <w:rPr>
          <w:szCs w:val="28"/>
          <w:lang w:val="uk-UA"/>
        </w:rPr>
      </w:pPr>
      <w:r w:rsidRPr="00284E4A">
        <w:rPr>
          <w:szCs w:val="28"/>
          <w:lang w:val="uk-UA"/>
        </w:rPr>
        <w:t xml:space="preserve">- медична субвенція з державного бюджету місцевим бюджетам в сумі </w:t>
      </w:r>
      <w:r w:rsidR="00A05C02" w:rsidRPr="00284E4A">
        <w:rPr>
          <w:szCs w:val="28"/>
          <w:lang w:val="uk-UA"/>
        </w:rPr>
        <w:t>1 535 600</w:t>
      </w:r>
      <w:r w:rsidRPr="00284E4A">
        <w:rPr>
          <w:szCs w:val="28"/>
          <w:lang w:val="uk-UA"/>
        </w:rPr>
        <w:t xml:space="preserve"> гр</w:t>
      </w:r>
      <w:r w:rsidR="00967C6D" w:rsidRPr="00284E4A">
        <w:rPr>
          <w:szCs w:val="28"/>
          <w:lang w:val="uk-UA"/>
        </w:rPr>
        <w:t>ивень;</w:t>
      </w:r>
    </w:p>
    <w:p w:rsidR="00967C6D" w:rsidRPr="00284E4A" w:rsidRDefault="00967C6D" w:rsidP="00881F79">
      <w:pPr>
        <w:spacing w:before="120" w:after="100" w:afterAutospacing="1"/>
        <w:ind w:firstLine="567"/>
        <w:jc w:val="both"/>
        <w:rPr>
          <w:szCs w:val="28"/>
          <w:lang w:val="uk-UA"/>
        </w:rPr>
      </w:pPr>
      <w:r w:rsidRPr="00284E4A">
        <w:rPr>
          <w:szCs w:val="28"/>
          <w:lang w:val="uk-UA"/>
        </w:rPr>
        <w:t>до доходів загального фонду місцевого бюджету відповідно до частин 3,4 статті 43</w:t>
      </w:r>
      <w:r w:rsidR="00DE3FA2">
        <w:rPr>
          <w:szCs w:val="28"/>
          <w:vertAlign w:val="superscript"/>
          <w:lang w:val="uk-UA"/>
        </w:rPr>
        <w:t>2</w:t>
      </w:r>
      <w:r w:rsidRPr="00284E4A">
        <w:rPr>
          <w:szCs w:val="28"/>
          <w:lang w:val="uk-UA"/>
        </w:rPr>
        <w:t xml:space="preserve"> Прикінцевих положень Бюджетного кодексу також належать:</w:t>
      </w:r>
    </w:p>
    <w:p w:rsidR="00967C6D" w:rsidRPr="00284E4A" w:rsidRDefault="00967C6D" w:rsidP="00967C6D">
      <w:pPr>
        <w:shd w:val="clear" w:color="auto" w:fill="FFFFFF"/>
        <w:spacing w:after="150"/>
        <w:ind w:firstLine="450"/>
        <w:jc w:val="both"/>
        <w:rPr>
          <w:color w:val="000000"/>
          <w:szCs w:val="28"/>
          <w:lang w:val="uk-UA"/>
        </w:rPr>
      </w:pPr>
      <w:r w:rsidRPr="00284E4A">
        <w:rPr>
          <w:szCs w:val="28"/>
          <w:lang w:val="uk-UA"/>
        </w:rPr>
        <w:t xml:space="preserve">- </w:t>
      </w:r>
      <w:r w:rsidRPr="00284E4A">
        <w:rPr>
          <w:color w:val="000000"/>
          <w:szCs w:val="28"/>
          <w:shd w:val="clear" w:color="auto" w:fill="FFFFFF"/>
        </w:rPr>
        <w:t xml:space="preserve">13,44 </w:t>
      </w:r>
      <w:proofErr w:type="spellStart"/>
      <w:r w:rsidRPr="00284E4A">
        <w:rPr>
          <w:color w:val="000000"/>
          <w:szCs w:val="28"/>
          <w:shd w:val="clear" w:color="auto" w:fill="FFFFFF"/>
        </w:rPr>
        <w:t>відсотка</w:t>
      </w:r>
      <w:proofErr w:type="spellEnd"/>
      <w:r w:rsidRPr="00284E4A">
        <w:rPr>
          <w:color w:val="000000"/>
          <w:szCs w:val="28"/>
          <w:shd w:val="clear" w:color="auto" w:fill="FFFFFF"/>
        </w:rPr>
        <w:t xml:space="preserve"> акцизного </w:t>
      </w:r>
      <w:proofErr w:type="spellStart"/>
      <w:r w:rsidRPr="00284E4A">
        <w:rPr>
          <w:color w:val="000000"/>
          <w:szCs w:val="28"/>
          <w:shd w:val="clear" w:color="auto" w:fill="FFFFFF"/>
        </w:rPr>
        <w:t>податку</w:t>
      </w:r>
      <w:proofErr w:type="spellEnd"/>
      <w:r w:rsidRPr="00284E4A">
        <w:rPr>
          <w:color w:val="000000"/>
          <w:szCs w:val="28"/>
          <w:shd w:val="clear" w:color="auto" w:fill="FFFFFF"/>
        </w:rPr>
        <w:t xml:space="preserve"> </w:t>
      </w:r>
      <w:proofErr w:type="spellStart"/>
      <w:r w:rsidRPr="00284E4A">
        <w:rPr>
          <w:color w:val="000000"/>
          <w:szCs w:val="28"/>
          <w:shd w:val="clear" w:color="auto" w:fill="FFFFFF"/>
        </w:rPr>
        <w:t>з</w:t>
      </w:r>
      <w:proofErr w:type="spellEnd"/>
      <w:r w:rsidRPr="00284E4A">
        <w:rPr>
          <w:color w:val="000000"/>
          <w:szCs w:val="28"/>
          <w:shd w:val="clear" w:color="auto" w:fill="FFFFFF"/>
        </w:rPr>
        <w:t xml:space="preserve"> </w:t>
      </w:r>
      <w:proofErr w:type="spellStart"/>
      <w:r w:rsidRPr="00284E4A">
        <w:rPr>
          <w:color w:val="000000"/>
          <w:szCs w:val="28"/>
          <w:shd w:val="clear" w:color="auto" w:fill="FFFFFF"/>
        </w:rPr>
        <w:t>виробленого</w:t>
      </w:r>
      <w:proofErr w:type="spellEnd"/>
      <w:r w:rsidRPr="00284E4A">
        <w:rPr>
          <w:color w:val="000000"/>
          <w:szCs w:val="28"/>
          <w:shd w:val="clear" w:color="auto" w:fill="FFFFFF"/>
        </w:rPr>
        <w:t xml:space="preserve"> в </w:t>
      </w:r>
      <w:proofErr w:type="spellStart"/>
      <w:r w:rsidRPr="00284E4A">
        <w:rPr>
          <w:color w:val="000000"/>
          <w:szCs w:val="28"/>
          <w:shd w:val="clear" w:color="auto" w:fill="FFFFFF"/>
        </w:rPr>
        <w:t>Україні</w:t>
      </w:r>
      <w:proofErr w:type="spellEnd"/>
      <w:r w:rsidR="007B6D21">
        <w:rPr>
          <w:color w:val="000000"/>
          <w:szCs w:val="28"/>
          <w:shd w:val="clear" w:color="auto" w:fill="FFFFFF"/>
          <w:lang w:val="uk-UA"/>
        </w:rPr>
        <w:t xml:space="preserve"> </w:t>
      </w:r>
      <w:proofErr w:type="spellStart"/>
      <w:r w:rsidRPr="00284E4A">
        <w:rPr>
          <w:color w:val="000000"/>
          <w:szCs w:val="28"/>
          <w:shd w:val="clear" w:color="auto" w:fill="FFFFFF"/>
        </w:rPr>
        <w:t>пального</w:t>
      </w:r>
      <w:proofErr w:type="spellEnd"/>
      <w:r w:rsidRPr="00284E4A">
        <w:rPr>
          <w:color w:val="000000"/>
          <w:szCs w:val="28"/>
          <w:shd w:val="clear" w:color="auto" w:fill="FFFFFF"/>
        </w:rPr>
        <w:t xml:space="preserve"> та 13,44 </w:t>
      </w:r>
      <w:proofErr w:type="spellStart"/>
      <w:r w:rsidRPr="00284E4A">
        <w:rPr>
          <w:color w:val="000000"/>
          <w:szCs w:val="28"/>
          <w:shd w:val="clear" w:color="auto" w:fill="FFFFFF"/>
        </w:rPr>
        <w:t>відсотка</w:t>
      </w:r>
      <w:proofErr w:type="spellEnd"/>
      <w:r w:rsidRPr="00284E4A">
        <w:rPr>
          <w:color w:val="000000"/>
          <w:szCs w:val="28"/>
          <w:shd w:val="clear" w:color="auto" w:fill="FFFFFF"/>
        </w:rPr>
        <w:t xml:space="preserve"> акцизного </w:t>
      </w:r>
      <w:proofErr w:type="spellStart"/>
      <w:r w:rsidRPr="00284E4A">
        <w:rPr>
          <w:color w:val="000000"/>
          <w:szCs w:val="28"/>
          <w:shd w:val="clear" w:color="auto" w:fill="FFFFFF"/>
        </w:rPr>
        <w:t>податку</w:t>
      </w:r>
      <w:proofErr w:type="spellEnd"/>
      <w:r w:rsidRPr="00284E4A">
        <w:rPr>
          <w:color w:val="000000"/>
          <w:szCs w:val="28"/>
          <w:shd w:val="clear" w:color="auto" w:fill="FFFFFF"/>
        </w:rPr>
        <w:t xml:space="preserve"> </w:t>
      </w:r>
      <w:proofErr w:type="spellStart"/>
      <w:r w:rsidRPr="00284E4A">
        <w:rPr>
          <w:color w:val="000000"/>
          <w:szCs w:val="28"/>
          <w:shd w:val="clear" w:color="auto" w:fill="FFFFFF"/>
        </w:rPr>
        <w:t>з</w:t>
      </w:r>
      <w:proofErr w:type="spellEnd"/>
      <w:r w:rsidRPr="00284E4A">
        <w:rPr>
          <w:color w:val="000000"/>
          <w:szCs w:val="28"/>
          <w:shd w:val="clear" w:color="auto" w:fill="FFFFFF"/>
        </w:rPr>
        <w:t xml:space="preserve"> </w:t>
      </w:r>
      <w:proofErr w:type="spellStart"/>
      <w:r w:rsidRPr="00284E4A">
        <w:rPr>
          <w:color w:val="000000"/>
          <w:szCs w:val="28"/>
          <w:shd w:val="clear" w:color="auto" w:fill="FFFFFF"/>
        </w:rPr>
        <w:t>ввезеного</w:t>
      </w:r>
      <w:proofErr w:type="spellEnd"/>
      <w:r w:rsidRPr="00284E4A">
        <w:rPr>
          <w:color w:val="000000"/>
          <w:szCs w:val="28"/>
          <w:shd w:val="clear" w:color="auto" w:fill="FFFFFF"/>
        </w:rPr>
        <w:t xml:space="preserve"> на </w:t>
      </w:r>
      <w:proofErr w:type="spellStart"/>
      <w:r w:rsidRPr="00284E4A">
        <w:rPr>
          <w:color w:val="000000"/>
          <w:szCs w:val="28"/>
          <w:shd w:val="clear" w:color="auto" w:fill="FFFFFF"/>
        </w:rPr>
        <w:t>митну</w:t>
      </w:r>
      <w:proofErr w:type="spellEnd"/>
      <w:r w:rsidR="00875A0F">
        <w:rPr>
          <w:color w:val="000000"/>
          <w:szCs w:val="28"/>
          <w:shd w:val="clear" w:color="auto" w:fill="FFFFFF"/>
          <w:lang w:val="uk-UA"/>
        </w:rPr>
        <w:t xml:space="preserve"> </w:t>
      </w:r>
      <w:proofErr w:type="spellStart"/>
      <w:r w:rsidRPr="00284E4A">
        <w:rPr>
          <w:color w:val="000000"/>
          <w:szCs w:val="28"/>
          <w:shd w:val="clear" w:color="auto" w:fill="FFFFFF"/>
        </w:rPr>
        <w:t>територію</w:t>
      </w:r>
      <w:proofErr w:type="spellEnd"/>
      <w:r w:rsidR="007B6D21">
        <w:rPr>
          <w:color w:val="000000"/>
          <w:szCs w:val="28"/>
          <w:shd w:val="clear" w:color="auto" w:fill="FFFFFF"/>
          <w:lang w:val="uk-UA"/>
        </w:rPr>
        <w:t xml:space="preserve"> </w:t>
      </w:r>
      <w:proofErr w:type="spellStart"/>
      <w:r w:rsidRPr="00284E4A">
        <w:rPr>
          <w:color w:val="000000"/>
          <w:szCs w:val="28"/>
          <w:shd w:val="clear" w:color="auto" w:fill="FFFFFF"/>
        </w:rPr>
        <w:t>України</w:t>
      </w:r>
      <w:proofErr w:type="spellEnd"/>
      <w:r w:rsidR="007B6D21">
        <w:rPr>
          <w:color w:val="000000"/>
          <w:szCs w:val="28"/>
          <w:shd w:val="clear" w:color="auto" w:fill="FFFFFF"/>
          <w:lang w:val="uk-UA"/>
        </w:rPr>
        <w:t xml:space="preserve"> </w:t>
      </w:r>
      <w:proofErr w:type="spellStart"/>
      <w:r w:rsidRPr="00284E4A">
        <w:rPr>
          <w:color w:val="000000"/>
          <w:szCs w:val="28"/>
          <w:shd w:val="clear" w:color="auto" w:fill="FFFFFF"/>
        </w:rPr>
        <w:t>пального</w:t>
      </w:r>
      <w:proofErr w:type="spellEnd"/>
      <w:r w:rsidRPr="00284E4A">
        <w:rPr>
          <w:color w:val="000000"/>
          <w:szCs w:val="28"/>
          <w:shd w:val="clear" w:color="auto" w:fill="FFFFFF"/>
        </w:rPr>
        <w:t xml:space="preserve"> у порядку, </w:t>
      </w:r>
      <w:proofErr w:type="spellStart"/>
      <w:r w:rsidRPr="00284E4A">
        <w:rPr>
          <w:color w:val="000000"/>
          <w:szCs w:val="28"/>
          <w:shd w:val="clear" w:color="auto" w:fill="FFFFFF"/>
        </w:rPr>
        <w:t>визначеному</w:t>
      </w:r>
      <w:proofErr w:type="spellEnd"/>
      <w:r w:rsidR="007B6D21">
        <w:rPr>
          <w:color w:val="000000"/>
          <w:szCs w:val="28"/>
          <w:shd w:val="clear" w:color="auto" w:fill="FFFFFF"/>
          <w:lang w:val="uk-UA"/>
        </w:rPr>
        <w:t xml:space="preserve"> </w:t>
      </w:r>
      <w:proofErr w:type="spellStart"/>
      <w:r w:rsidRPr="00284E4A">
        <w:rPr>
          <w:color w:val="000000"/>
          <w:szCs w:val="28"/>
          <w:shd w:val="clear" w:color="auto" w:fill="FFFFFF"/>
        </w:rPr>
        <w:t>Кабінетом</w:t>
      </w:r>
      <w:proofErr w:type="spellEnd"/>
      <w:r w:rsidR="007B6D21">
        <w:rPr>
          <w:color w:val="000000"/>
          <w:szCs w:val="28"/>
          <w:shd w:val="clear" w:color="auto" w:fill="FFFFFF"/>
          <w:lang w:val="uk-UA"/>
        </w:rPr>
        <w:t xml:space="preserve"> </w:t>
      </w:r>
      <w:proofErr w:type="spellStart"/>
      <w:r w:rsidRPr="00284E4A">
        <w:rPr>
          <w:color w:val="000000"/>
          <w:szCs w:val="28"/>
          <w:shd w:val="clear" w:color="auto" w:fill="FFFFFF"/>
        </w:rPr>
        <w:t>Міністрів</w:t>
      </w:r>
      <w:proofErr w:type="spellEnd"/>
      <w:r w:rsidR="007B6D21">
        <w:rPr>
          <w:color w:val="000000"/>
          <w:szCs w:val="28"/>
          <w:shd w:val="clear" w:color="auto" w:fill="FFFFFF"/>
          <w:lang w:val="uk-UA"/>
        </w:rPr>
        <w:t xml:space="preserve"> </w:t>
      </w:r>
      <w:proofErr w:type="spellStart"/>
      <w:r w:rsidRPr="00284E4A">
        <w:rPr>
          <w:color w:val="000000"/>
          <w:szCs w:val="28"/>
          <w:shd w:val="clear" w:color="auto" w:fill="FFFFFF"/>
        </w:rPr>
        <w:t>України</w:t>
      </w:r>
      <w:proofErr w:type="spellEnd"/>
      <w:r w:rsidRPr="00284E4A">
        <w:rPr>
          <w:color w:val="000000"/>
          <w:szCs w:val="28"/>
          <w:shd w:val="clear" w:color="auto" w:fill="FFFFFF"/>
          <w:lang w:val="uk-UA"/>
        </w:rPr>
        <w:t>;</w:t>
      </w:r>
    </w:p>
    <w:p w:rsidR="00332B36" w:rsidRPr="00284E4A" w:rsidRDefault="00332B36" w:rsidP="00332B36">
      <w:pPr>
        <w:spacing w:before="120" w:after="100" w:afterAutospacing="1"/>
        <w:ind w:firstLine="567"/>
        <w:jc w:val="both"/>
        <w:rPr>
          <w:szCs w:val="28"/>
          <w:lang w:val="uk-UA"/>
        </w:rPr>
      </w:pPr>
      <w:r w:rsidRPr="00284E4A">
        <w:rPr>
          <w:szCs w:val="28"/>
          <w:lang w:val="uk-UA"/>
        </w:rPr>
        <w:t>2) джерелами формування у частині фінансування є надходження, визначен</w:t>
      </w:r>
      <w:bookmarkStart w:id="0" w:name="_GoBack"/>
      <w:bookmarkEnd w:id="0"/>
      <w:r w:rsidRPr="00284E4A">
        <w:rPr>
          <w:szCs w:val="28"/>
          <w:lang w:val="uk-UA"/>
        </w:rPr>
        <w:t xml:space="preserve">і </w:t>
      </w:r>
      <w:r w:rsidR="00C17A86" w:rsidRPr="00284E4A">
        <w:rPr>
          <w:szCs w:val="28"/>
          <w:lang w:val="uk-UA"/>
        </w:rPr>
        <w:t>статтею 72</w:t>
      </w:r>
      <w:r w:rsidRPr="00284E4A">
        <w:rPr>
          <w:szCs w:val="28"/>
          <w:lang w:val="uk-UA"/>
        </w:rPr>
        <w:t xml:space="preserve"> Бюджетного кодексу України;</w:t>
      </w:r>
    </w:p>
    <w:p w:rsidR="00332B36" w:rsidRPr="00284E4A" w:rsidRDefault="00332B36" w:rsidP="00332B36">
      <w:pPr>
        <w:spacing w:before="120" w:after="100" w:afterAutospacing="1"/>
        <w:ind w:firstLine="567"/>
        <w:jc w:val="both"/>
        <w:rPr>
          <w:szCs w:val="28"/>
        </w:rPr>
      </w:pPr>
      <w:r w:rsidRPr="00284E4A">
        <w:rPr>
          <w:szCs w:val="28"/>
        </w:rPr>
        <w:t xml:space="preserve">7. </w:t>
      </w:r>
      <w:proofErr w:type="spellStart"/>
      <w:r w:rsidRPr="00284E4A">
        <w:rPr>
          <w:szCs w:val="28"/>
        </w:rPr>
        <w:t>Установити</w:t>
      </w:r>
      <w:proofErr w:type="spellEnd"/>
      <w:r w:rsidRPr="00284E4A">
        <w:rPr>
          <w:szCs w:val="28"/>
        </w:rPr>
        <w:t xml:space="preserve">, </w:t>
      </w:r>
      <w:proofErr w:type="spellStart"/>
      <w:r w:rsidRPr="00284E4A">
        <w:rPr>
          <w:szCs w:val="28"/>
        </w:rPr>
        <w:t>що</w:t>
      </w:r>
      <w:proofErr w:type="spellEnd"/>
      <w:r w:rsidR="00875A0F">
        <w:rPr>
          <w:szCs w:val="28"/>
          <w:lang w:val="uk-UA"/>
        </w:rPr>
        <w:t xml:space="preserve"> </w:t>
      </w:r>
      <w:proofErr w:type="spellStart"/>
      <w:r w:rsidRPr="00284E4A">
        <w:rPr>
          <w:szCs w:val="28"/>
        </w:rPr>
        <w:t>джерелами</w:t>
      </w:r>
      <w:proofErr w:type="spellEnd"/>
      <w:r w:rsidR="007B6D21">
        <w:rPr>
          <w:szCs w:val="28"/>
          <w:lang w:val="uk-UA"/>
        </w:rPr>
        <w:t xml:space="preserve"> </w:t>
      </w:r>
      <w:proofErr w:type="spellStart"/>
      <w:r w:rsidRPr="00284E4A">
        <w:rPr>
          <w:szCs w:val="28"/>
        </w:rPr>
        <w:t>формування</w:t>
      </w:r>
      <w:proofErr w:type="spellEnd"/>
      <w:r w:rsidR="007B6D21">
        <w:rPr>
          <w:szCs w:val="28"/>
          <w:lang w:val="uk-UA"/>
        </w:rPr>
        <w:t xml:space="preserve"> </w:t>
      </w:r>
      <w:proofErr w:type="spellStart"/>
      <w:r w:rsidRPr="00284E4A">
        <w:rPr>
          <w:szCs w:val="28"/>
        </w:rPr>
        <w:t>спеціального</w:t>
      </w:r>
      <w:proofErr w:type="spellEnd"/>
      <w:r w:rsidRPr="00284E4A">
        <w:rPr>
          <w:szCs w:val="28"/>
        </w:rPr>
        <w:t xml:space="preserve"> фонду </w:t>
      </w:r>
      <w:r w:rsidR="00FB1BDB" w:rsidRPr="00284E4A">
        <w:rPr>
          <w:szCs w:val="28"/>
          <w:lang w:val="uk-UA"/>
        </w:rPr>
        <w:t xml:space="preserve">селищного </w:t>
      </w:r>
      <w:r w:rsidRPr="00284E4A">
        <w:rPr>
          <w:szCs w:val="28"/>
        </w:rPr>
        <w:t>бюджету на 20</w:t>
      </w:r>
      <w:proofErr w:type="spellStart"/>
      <w:r w:rsidR="00A05C02" w:rsidRPr="00284E4A">
        <w:rPr>
          <w:szCs w:val="28"/>
          <w:lang w:val="uk-UA"/>
        </w:rPr>
        <w:t>20</w:t>
      </w:r>
      <w:proofErr w:type="spellEnd"/>
      <w:r w:rsidR="007B6D21">
        <w:rPr>
          <w:szCs w:val="28"/>
          <w:lang w:val="uk-UA"/>
        </w:rPr>
        <w:t xml:space="preserve"> </w:t>
      </w:r>
      <w:proofErr w:type="spellStart"/>
      <w:proofErr w:type="gramStart"/>
      <w:r w:rsidRPr="00284E4A">
        <w:rPr>
          <w:szCs w:val="28"/>
        </w:rPr>
        <w:t>р</w:t>
      </w:r>
      <w:proofErr w:type="gramEnd"/>
      <w:r w:rsidRPr="00284E4A">
        <w:rPr>
          <w:szCs w:val="28"/>
        </w:rPr>
        <w:t>ік</w:t>
      </w:r>
      <w:proofErr w:type="spellEnd"/>
      <w:r w:rsidRPr="00284E4A">
        <w:rPr>
          <w:szCs w:val="28"/>
        </w:rPr>
        <w:t>:</w:t>
      </w:r>
    </w:p>
    <w:p w:rsidR="00332B36" w:rsidRPr="00284E4A" w:rsidRDefault="00332B36" w:rsidP="00332B36">
      <w:pPr>
        <w:spacing w:before="120" w:after="100" w:afterAutospacing="1"/>
        <w:ind w:firstLine="567"/>
        <w:jc w:val="both"/>
        <w:rPr>
          <w:szCs w:val="28"/>
          <w:lang w:val="uk-UA"/>
        </w:rPr>
      </w:pPr>
      <w:r w:rsidRPr="00284E4A">
        <w:rPr>
          <w:szCs w:val="28"/>
        </w:rPr>
        <w:t xml:space="preserve">1) у </w:t>
      </w:r>
      <w:proofErr w:type="spellStart"/>
      <w:r w:rsidRPr="00284E4A">
        <w:rPr>
          <w:szCs w:val="28"/>
        </w:rPr>
        <w:t>частині</w:t>
      </w:r>
      <w:proofErr w:type="spellEnd"/>
      <w:r w:rsidR="007B6D21">
        <w:rPr>
          <w:szCs w:val="28"/>
          <w:lang w:val="uk-UA"/>
        </w:rPr>
        <w:t xml:space="preserve"> </w:t>
      </w:r>
      <w:proofErr w:type="spellStart"/>
      <w:r w:rsidRPr="00284E4A">
        <w:rPr>
          <w:szCs w:val="28"/>
        </w:rPr>
        <w:t>доходів</w:t>
      </w:r>
      <w:proofErr w:type="spellEnd"/>
      <w:r w:rsidRPr="00284E4A">
        <w:rPr>
          <w:szCs w:val="28"/>
        </w:rPr>
        <w:t xml:space="preserve"> </w:t>
      </w:r>
      <w:proofErr w:type="spellStart"/>
      <w:r w:rsidRPr="00284E4A">
        <w:rPr>
          <w:szCs w:val="28"/>
        </w:rPr>
        <w:t>є</w:t>
      </w:r>
      <w:proofErr w:type="spellEnd"/>
      <w:r w:rsidRPr="00284E4A">
        <w:rPr>
          <w:szCs w:val="28"/>
        </w:rPr>
        <w:t xml:space="preserve"> </w:t>
      </w:r>
      <w:proofErr w:type="spellStart"/>
      <w:r w:rsidRPr="00284E4A">
        <w:rPr>
          <w:szCs w:val="28"/>
        </w:rPr>
        <w:t>надходження</w:t>
      </w:r>
      <w:proofErr w:type="spellEnd"/>
      <w:r w:rsidRPr="00284E4A">
        <w:rPr>
          <w:szCs w:val="28"/>
        </w:rPr>
        <w:t xml:space="preserve">, </w:t>
      </w:r>
      <w:proofErr w:type="spellStart"/>
      <w:r w:rsidRPr="00284E4A">
        <w:rPr>
          <w:szCs w:val="28"/>
        </w:rPr>
        <w:t>визначен</w:t>
      </w:r>
      <w:proofErr w:type="spellEnd"/>
      <w:r w:rsidR="007B6D21">
        <w:rPr>
          <w:szCs w:val="28"/>
          <w:lang w:val="uk-UA"/>
        </w:rPr>
        <w:t xml:space="preserve">і </w:t>
      </w:r>
      <w:r w:rsidR="00496AB0" w:rsidRPr="00284E4A">
        <w:rPr>
          <w:szCs w:val="28"/>
        </w:rPr>
        <w:t>статями</w:t>
      </w:r>
      <w:r w:rsidR="007B6D21">
        <w:rPr>
          <w:szCs w:val="28"/>
          <w:lang w:val="uk-UA"/>
        </w:rPr>
        <w:t xml:space="preserve"> </w:t>
      </w:r>
      <w:r w:rsidR="00BF0C1F" w:rsidRPr="00284E4A">
        <w:rPr>
          <w:szCs w:val="28"/>
        </w:rPr>
        <w:t>69</w:t>
      </w:r>
      <w:r w:rsidR="00217C6A" w:rsidRPr="00284E4A">
        <w:rPr>
          <w:szCs w:val="28"/>
        </w:rPr>
        <w:t>¹</w:t>
      </w:r>
      <w:r w:rsidR="007B6D21">
        <w:rPr>
          <w:szCs w:val="28"/>
          <w:lang w:val="uk-UA"/>
        </w:rPr>
        <w:t xml:space="preserve"> </w:t>
      </w:r>
      <w:proofErr w:type="gramStart"/>
      <w:r w:rsidR="00BF0C1F" w:rsidRPr="00284E4A">
        <w:rPr>
          <w:szCs w:val="28"/>
        </w:rPr>
        <w:t>Бюджетного</w:t>
      </w:r>
      <w:proofErr w:type="gramEnd"/>
      <w:r w:rsidR="00BF0C1F" w:rsidRPr="00284E4A">
        <w:rPr>
          <w:szCs w:val="28"/>
        </w:rPr>
        <w:t xml:space="preserve"> кодексу </w:t>
      </w:r>
      <w:proofErr w:type="spellStart"/>
      <w:r w:rsidR="00BF0C1F" w:rsidRPr="00284E4A">
        <w:rPr>
          <w:szCs w:val="28"/>
        </w:rPr>
        <w:t>України</w:t>
      </w:r>
      <w:proofErr w:type="spellEnd"/>
      <w:r w:rsidR="00BF0C1F" w:rsidRPr="00284E4A">
        <w:rPr>
          <w:szCs w:val="28"/>
          <w:lang w:val="uk-UA"/>
        </w:rPr>
        <w:t>:</w:t>
      </w:r>
    </w:p>
    <w:p w:rsidR="00BF0C1F" w:rsidRPr="00284E4A" w:rsidRDefault="00BF0C1F" w:rsidP="00E45549">
      <w:pPr>
        <w:spacing w:before="120" w:after="100" w:afterAutospacing="1"/>
        <w:ind w:firstLine="567"/>
        <w:jc w:val="both"/>
        <w:rPr>
          <w:szCs w:val="28"/>
          <w:lang w:val="uk-UA"/>
        </w:rPr>
      </w:pPr>
      <w:r w:rsidRPr="00284E4A">
        <w:rPr>
          <w:szCs w:val="28"/>
          <w:lang w:val="uk-UA"/>
        </w:rPr>
        <w:lastRenderedPageBreak/>
        <w:t xml:space="preserve">- </w:t>
      </w:r>
      <w:r w:rsidR="00E45549" w:rsidRPr="00284E4A">
        <w:rPr>
          <w:szCs w:val="28"/>
          <w:lang w:val="uk-UA"/>
        </w:rPr>
        <w:t>екологічний податок</w:t>
      </w:r>
      <w:r w:rsidR="00A05C02" w:rsidRPr="00284E4A">
        <w:rPr>
          <w:szCs w:val="28"/>
          <w:lang w:val="uk-UA"/>
        </w:rPr>
        <w:t>;</w:t>
      </w:r>
    </w:p>
    <w:p w:rsidR="00BF0C1F" w:rsidRPr="00284E4A" w:rsidRDefault="00BF0C1F" w:rsidP="00332B36">
      <w:pPr>
        <w:spacing w:before="120" w:after="100" w:afterAutospacing="1"/>
        <w:ind w:firstLine="567"/>
        <w:jc w:val="both"/>
        <w:rPr>
          <w:szCs w:val="28"/>
          <w:lang w:val="uk-UA"/>
        </w:rPr>
      </w:pPr>
      <w:r w:rsidRPr="00284E4A">
        <w:rPr>
          <w:szCs w:val="28"/>
          <w:lang w:val="uk-UA"/>
        </w:rPr>
        <w:t>-  грошові стягнення за шкоду, заподіяну порушенням законодавства про охорону навколишнього природного середовища внаслідок господарської та іншої діяльності</w:t>
      </w:r>
      <w:r w:rsidR="00A05C02" w:rsidRPr="00284E4A">
        <w:rPr>
          <w:szCs w:val="28"/>
          <w:lang w:val="uk-UA"/>
        </w:rPr>
        <w:t>;</w:t>
      </w:r>
    </w:p>
    <w:p w:rsidR="008228F6" w:rsidRPr="00284E4A" w:rsidRDefault="008228F6" w:rsidP="00332B36">
      <w:pPr>
        <w:spacing w:before="120" w:after="100" w:afterAutospacing="1"/>
        <w:ind w:firstLine="567"/>
        <w:jc w:val="both"/>
        <w:rPr>
          <w:szCs w:val="28"/>
          <w:lang w:val="uk-UA"/>
        </w:rPr>
      </w:pPr>
      <w:r w:rsidRPr="00284E4A">
        <w:rPr>
          <w:szCs w:val="28"/>
          <w:lang w:val="uk-UA"/>
        </w:rPr>
        <w:t>- плата за послуги, що надаються бюджетними установами згідно з їх основною діяльністю</w:t>
      </w:r>
      <w:r w:rsidR="00A05C02" w:rsidRPr="00284E4A">
        <w:rPr>
          <w:szCs w:val="28"/>
          <w:lang w:val="uk-UA"/>
        </w:rPr>
        <w:t>;</w:t>
      </w:r>
    </w:p>
    <w:p w:rsidR="008228F6" w:rsidRPr="00284E4A" w:rsidRDefault="008228F6" w:rsidP="00332B36">
      <w:pPr>
        <w:spacing w:before="120" w:after="100" w:afterAutospacing="1"/>
        <w:ind w:firstLine="567"/>
        <w:jc w:val="both"/>
        <w:rPr>
          <w:szCs w:val="28"/>
          <w:lang w:val="uk-UA"/>
        </w:rPr>
      </w:pPr>
      <w:r w:rsidRPr="00284E4A">
        <w:rPr>
          <w:szCs w:val="28"/>
          <w:lang w:val="uk-UA"/>
        </w:rPr>
        <w:t>-  </w:t>
      </w:r>
      <w:r w:rsidR="00FB1BDB" w:rsidRPr="00284E4A">
        <w:rPr>
          <w:szCs w:val="28"/>
          <w:lang w:val="uk-UA"/>
        </w:rPr>
        <w:t xml:space="preserve">надходження до </w:t>
      </w:r>
      <w:r w:rsidRPr="00284E4A">
        <w:rPr>
          <w:szCs w:val="28"/>
          <w:lang w:val="uk-UA"/>
        </w:rPr>
        <w:t>цільов</w:t>
      </w:r>
      <w:r w:rsidR="00FB1BDB" w:rsidRPr="00284E4A">
        <w:rPr>
          <w:szCs w:val="28"/>
          <w:lang w:val="uk-UA"/>
        </w:rPr>
        <w:t>ого</w:t>
      </w:r>
      <w:r w:rsidRPr="00284E4A">
        <w:rPr>
          <w:szCs w:val="28"/>
          <w:lang w:val="uk-UA"/>
        </w:rPr>
        <w:t xml:space="preserve"> фонд</w:t>
      </w:r>
      <w:r w:rsidR="00FB1BDB" w:rsidRPr="00284E4A">
        <w:rPr>
          <w:szCs w:val="28"/>
          <w:lang w:val="uk-UA"/>
        </w:rPr>
        <w:t>у</w:t>
      </w:r>
      <w:r w:rsidR="007B6D21">
        <w:rPr>
          <w:szCs w:val="28"/>
          <w:lang w:val="uk-UA"/>
        </w:rPr>
        <w:t xml:space="preserve"> </w:t>
      </w:r>
      <w:r w:rsidR="00FB1BDB" w:rsidRPr="00284E4A">
        <w:rPr>
          <w:szCs w:val="28"/>
          <w:lang w:val="uk-UA"/>
        </w:rPr>
        <w:t>селищного бюджету.</w:t>
      </w:r>
    </w:p>
    <w:p w:rsidR="004D0121" w:rsidRPr="00284E4A" w:rsidRDefault="00332B36" w:rsidP="00332B36">
      <w:pPr>
        <w:spacing w:before="120" w:after="100" w:afterAutospacing="1"/>
        <w:ind w:firstLine="567"/>
        <w:jc w:val="both"/>
        <w:rPr>
          <w:szCs w:val="28"/>
          <w:lang w:val="uk-UA"/>
        </w:rPr>
      </w:pPr>
      <w:r w:rsidRPr="00284E4A">
        <w:rPr>
          <w:szCs w:val="28"/>
        </w:rPr>
        <w:t xml:space="preserve">2) у </w:t>
      </w:r>
      <w:proofErr w:type="spellStart"/>
      <w:r w:rsidRPr="00284E4A">
        <w:rPr>
          <w:szCs w:val="28"/>
        </w:rPr>
        <w:t>частині</w:t>
      </w:r>
      <w:proofErr w:type="spellEnd"/>
      <w:r w:rsidR="007B6D21">
        <w:rPr>
          <w:szCs w:val="28"/>
          <w:lang w:val="uk-UA"/>
        </w:rPr>
        <w:t xml:space="preserve"> </w:t>
      </w:r>
      <w:proofErr w:type="spellStart"/>
      <w:r w:rsidRPr="00284E4A">
        <w:rPr>
          <w:szCs w:val="28"/>
        </w:rPr>
        <w:t>фінансування</w:t>
      </w:r>
      <w:proofErr w:type="spellEnd"/>
      <w:r w:rsidRPr="00284E4A">
        <w:rPr>
          <w:szCs w:val="28"/>
        </w:rPr>
        <w:t xml:space="preserve"> </w:t>
      </w:r>
      <w:proofErr w:type="spellStart"/>
      <w:r w:rsidRPr="00284E4A">
        <w:rPr>
          <w:szCs w:val="28"/>
        </w:rPr>
        <w:t>є</w:t>
      </w:r>
      <w:proofErr w:type="spellEnd"/>
      <w:r w:rsidRPr="00284E4A">
        <w:rPr>
          <w:szCs w:val="28"/>
        </w:rPr>
        <w:t xml:space="preserve"> </w:t>
      </w:r>
      <w:proofErr w:type="spellStart"/>
      <w:r w:rsidRPr="00284E4A">
        <w:rPr>
          <w:szCs w:val="28"/>
        </w:rPr>
        <w:t>надходження</w:t>
      </w:r>
      <w:proofErr w:type="spellEnd"/>
      <w:r w:rsidRPr="00284E4A">
        <w:rPr>
          <w:szCs w:val="28"/>
        </w:rPr>
        <w:t xml:space="preserve">, </w:t>
      </w:r>
      <w:proofErr w:type="spellStart"/>
      <w:r w:rsidRPr="00284E4A">
        <w:rPr>
          <w:szCs w:val="28"/>
        </w:rPr>
        <w:t>визначені</w:t>
      </w:r>
      <w:proofErr w:type="spellEnd"/>
      <w:r w:rsidRPr="00284E4A">
        <w:rPr>
          <w:szCs w:val="28"/>
        </w:rPr>
        <w:t xml:space="preserve"> пунктом </w:t>
      </w:r>
      <w:r w:rsidR="00C17A86" w:rsidRPr="00284E4A">
        <w:rPr>
          <w:szCs w:val="28"/>
          <w:lang w:val="uk-UA"/>
        </w:rPr>
        <w:t>статтею 72</w:t>
      </w:r>
      <w:r w:rsidR="007B6D21">
        <w:rPr>
          <w:szCs w:val="28"/>
          <w:lang w:val="uk-UA"/>
        </w:rPr>
        <w:t xml:space="preserve"> </w:t>
      </w:r>
      <w:proofErr w:type="gramStart"/>
      <w:r w:rsidRPr="00D743EB">
        <w:rPr>
          <w:szCs w:val="28"/>
          <w:lang w:val="uk-UA"/>
        </w:rPr>
        <w:t>Бюджетного</w:t>
      </w:r>
      <w:proofErr w:type="gramEnd"/>
      <w:r w:rsidRPr="00D743EB">
        <w:rPr>
          <w:szCs w:val="28"/>
          <w:lang w:val="uk-UA"/>
        </w:rPr>
        <w:t xml:space="preserve"> кодексу України;</w:t>
      </w:r>
    </w:p>
    <w:p w:rsidR="00DD204E" w:rsidRPr="00284E4A" w:rsidRDefault="007025A7" w:rsidP="00DD204E">
      <w:pPr>
        <w:spacing w:before="120" w:after="100" w:afterAutospacing="1"/>
        <w:ind w:firstLine="567"/>
        <w:jc w:val="both"/>
        <w:rPr>
          <w:color w:val="FF0000"/>
          <w:szCs w:val="28"/>
          <w:lang w:val="uk-UA"/>
        </w:rPr>
      </w:pPr>
      <w:r w:rsidRPr="00284E4A">
        <w:rPr>
          <w:szCs w:val="28"/>
          <w:lang w:val="uk-UA"/>
        </w:rPr>
        <w:t>8.</w:t>
      </w:r>
      <w:r w:rsidR="008228F6" w:rsidRPr="00284E4A">
        <w:rPr>
          <w:szCs w:val="28"/>
          <w:lang w:val="uk-UA"/>
        </w:rPr>
        <w:t>Установити, що у 20</w:t>
      </w:r>
      <w:r w:rsidR="00FB1BDB" w:rsidRPr="00284E4A">
        <w:rPr>
          <w:szCs w:val="28"/>
          <w:lang w:val="uk-UA"/>
        </w:rPr>
        <w:t>20</w:t>
      </w:r>
      <w:r w:rsidR="008228F6" w:rsidRPr="00284E4A">
        <w:rPr>
          <w:szCs w:val="28"/>
          <w:lang w:val="uk-UA"/>
        </w:rPr>
        <w:t xml:space="preserve"> році кошти, отримані до спеціального фонду </w:t>
      </w:r>
      <w:r w:rsidR="005822B8" w:rsidRPr="00284E4A">
        <w:rPr>
          <w:szCs w:val="28"/>
          <w:lang w:val="uk-UA"/>
        </w:rPr>
        <w:t>місцевого</w:t>
      </w:r>
      <w:r w:rsidR="008228F6" w:rsidRPr="00284E4A">
        <w:rPr>
          <w:szCs w:val="28"/>
          <w:lang w:val="uk-UA"/>
        </w:rPr>
        <w:t xml:space="preserve"> бюджету згідно з  відповідними пунктами статті 69</w:t>
      </w:r>
      <w:r w:rsidR="00A27DAD" w:rsidRPr="00284E4A">
        <w:rPr>
          <w:szCs w:val="28"/>
          <w:lang w:val="uk-UA"/>
        </w:rPr>
        <w:t>¹</w:t>
      </w:r>
      <w:r w:rsidR="008228F6" w:rsidRPr="00284E4A">
        <w:rPr>
          <w:szCs w:val="28"/>
          <w:lang w:val="uk-UA"/>
        </w:rPr>
        <w:t xml:space="preserve"> Бюджетного кодексу України спрямовуються на реалізацію заходів, визначених згідно з частиною 2 статті 70 Бюджетного кодексу України, </w:t>
      </w:r>
      <w:r w:rsidR="004D0121" w:rsidRPr="00284E4A">
        <w:rPr>
          <w:szCs w:val="28"/>
          <w:lang w:val="uk-UA"/>
        </w:rPr>
        <w:t>а кошти, отримані до спеціального фонду згідно з відповідними абзац</w:t>
      </w:r>
      <w:r w:rsidR="00075898" w:rsidRPr="00284E4A">
        <w:rPr>
          <w:szCs w:val="28"/>
          <w:lang w:val="uk-UA"/>
        </w:rPr>
        <w:t>ами частини</w:t>
      </w:r>
      <w:r w:rsidR="008228F6" w:rsidRPr="00284E4A">
        <w:rPr>
          <w:szCs w:val="28"/>
          <w:lang w:val="uk-UA"/>
        </w:rPr>
        <w:t>1</w:t>
      </w:r>
      <w:r w:rsidR="004D0121" w:rsidRPr="00284E4A">
        <w:rPr>
          <w:szCs w:val="28"/>
          <w:lang w:val="uk-UA"/>
        </w:rPr>
        <w:t xml:space="preserve"> пункту </w:t>
      </w:r>
      <w:r w:rsidR="00075898" w:rsidRPr="00284E4A">
        <w:rPr>
          <w:szCs w:val="28"/>
          <w:lang w:val="uk-UA"/>
        </w:rPr>
        <w:t>7</w:t>
      </w:r>
      <w:r w:rsidR="004D0121" w:rsidRPr="00284E4A">
        <w:rPr>
          <w:szCs w:val="28"/>
          <w:lang w:val="uk-UA"/>
        </w:rPr>
        <w:t xml:space="preserve"> цього рішення, спрямовуються відповідно на: </w:t>
      </w:r>
    </w:p>
    <w:p w:rsidR="008228F6" w:rsidRPr="00284E4A" w:rsidRDefault="007B2FBF" w:rsidP="00FB1BDB">
      <w:pPr>
        <w:pStyle w:val="a3"/>
        <w:numPr>
          <w:ilvl w:val="0"/>
          <w:numId w:val="2"/>
        </w:numPr>
        <w:spacing w:before="120" w:after="100" w:afterAutospacing="1"/>
        <w:jc w:val="both"/>
        <w:rPr>
          <w:sz w:val="28"/>
          <w:szCs w:val="28"/>
          <w:lang w:val="uk-UA"/>
        </w:rPr>
      </w:pPr>
      <w:r w:rsidRPr="00284E4A">
        <w:rPr>
          <w:sz w:val="28"/>
          <w:szCs w:val="28"/>
          <w:lang w:val="uk-UA"/>
        </w:rPr>
        <w:t>заходи з охорони навколишнього середовища</w:t>
      </w:r>
      <w:r w:rsidR="004D0121" w:rsidRPr="00284E4A">
        <w:rPr>
          <w:sz w:val="28"/>
          <w:szCs w:val="28"/>
          <w:lang w:val="uk-UA"/>
        </w:rPr>
        <w:t xml:space="preserve"> (за рахунок джерел,</w:t>
      </w:r>
      <w:r w:rsidR="00875A0F">
        <w:rPr>
          <w:sz w:val="28"/>
          <w:szCs w:val="28"/>
          <w:lang w:val="uk-UA"/>
        </w:rPr>
        <w:t xml:space="preserve"> </w:t>
      </w:r>
      <w:r w:rsidR="004D0121" w:rsidRPr="00284E4A">
        <w:rPr>
          <w:sz w:val="28"/>
          <w:szCs w:val="28"/>
          <w:lang w:val="uk-UA"/>
        </w:rPr>
        <w:t xml:space="preserve">визначених </w:t>
      </w:r>
      <w:r w:rsidRPr="00284E4A">
        <w:rPr>
          <w:sz w:val="28"/>
          <w:szCs w:val="28"/>
          <w:lang w:val="uk-UA"/>
        </w:rPr>
        <w:t>1</w:t>
      </w:r>
      <w:r w:rsidR="004D0121" w:rsidRPr="00284E4A">
        <w:rPr>
          <w:sz w:val="28"/>
          <w:szCs w:val="28"/>
          <w:lang w:val="uk-UA"/>
        </w:rPr>
        <w:t xml:space="preserve"> абзац</w:t>
      </w:r>
      <w:r w:rsidR="004E13CE" w:rsidRPr="00284E4A">
        <w:rPr>
          <w:sz w:val="28"/>
          <w:szCs w:val="28"/>
          <w:lang w:val="uk-UA"/>
        </w:rPr>
        <w:t>ом</w:t>
      </w:r>
      <w:r w:rsidR="00875A0F">
        <w:rPr>
          <w:sz w:val="28"/>
          <w:szCs w:val="28"/>
          <w:lang w:val="uk-UA"/>
        </w:rPr>
        <w:t xml:space="preserve"> </w:t>
      </w:r>
      <w:r w:rsidR="00D80F6E" w:rsidRPr="00284E4A">
        <w:rPr>
          <w:sz w:val="28"/>
          <w:szCs w:val="28"/>
          <w:lang w:val="uk-UA"/>
        </w:rPr>
        <w:t xml:space="preserve">частини </w:t>
      </w:r>
      <w:r w:rsidRPr="00284E4A">
        <w:rPr>
          <w:sz w:val="28"/>
          <w:szCs w:val="28"/>
          <w:lang w:val="uk-UA"/>
        </w:rPr>
        <w:t>1</w:t>
      </w:r>
      <w:r w:rsidR="00875A0F">
        <w:rPr>
          <w:sz w:val="28"/>
          <w:szCs w:val="28"/>
          <w:lang w:val="uk-UA"/>
        </w:rPr>
        <w:t xml:space="preserve"> </w:t>
      </w:r>
      <w:r w:rsidR="00D80F6E" w:rsidRPr="00284E4A">
        <w:rPr>
          <w:sz w:val="28"/>
          <w:szCs w:val="28"/>
          <w:lang w:val="uk-UA"/>
        </w:rPr>
        <w:t xml:space="preserve">пункту </w:t>
      </w:r>
      <w:r w:rsidR="00D95201" w:rsidRPr="00284E4A">
        <w:rPr>
          <w:sz w:val="28"/>
          <w:szCs w:val="28"/>
          <w:lang w:val="uk-UA"/>
        </w:rPr>
        <w:t>7</w:t>
      </w:r>
      <w:r w:rsidR="004D0121" w:rsidRPr="00284E4A">
        <w:rPr>
          <w:sz w:val="28"/>
          <w:szCs w:val="28"/>
          <w:lang w:val="uk-UA"/>
        </w:rPr>
        <w:t xml:space="preserve"> цього рішення); </w:t>
      </w:r>
    </w:p>
    <w:p w:rsidR="00ED52B8" w:rsidRPr="00FD0F55" w:rsidRDefault="007B2FBF" w:rsidP="00E5720D">
      <w:pPr>
        <w:pStyle w:val="HTML"/>
        <w:numPr>
          <w:ilvl w:val="0"/>
          <w:numId w:val="2"/>
        </w:numPr>
        <w:jc w:val="both"/>
        <w:rPr>
          <w:rFonts w:ascii="Times New Roman" w:hAnsi="Times New Roman" w:cs="Times New Roman"/>
          <w:sz w:val="28"/>
          <w:szCs w:val="28"/>
        </w:rPr>
      </w:pPr>
      <w:r w:rsidRPr="00FD0F55">
        <w:rPr>
          <w:rFonts w:ascii="Times New Roman" w:hAnsi="Times New Roman" w:cs="Times New Roman"/>
          <w:sz w:val="28"/>
          <w:szCs w:val="28"/>
        </w:rPr>
        <w:t xml:space="preserve">на заходи з </w:t>
      </w:r>
      <w:r w:rsidR="00ED52B8" w:rsidRPr="00FD0F55">
        <w:rPr>
          <w:rFonts w:ascii="Times New Roman" w:hAnsi="Times New Roman" w:cs="Times New Roman"/>
          <w:sz w:val="28"/>
          <w:szCs w:val="28"/>
        </w:rPr>
        <w:t xml:space="preserve">забезпечення    екологічно    безпечного   збирання, перевезення,   зберігання,   оброблення,   утилізації,  видалення, знешкодження   і  захоронення </w:t>
      </w:r>
      <w:r w:rsidR="00686B37" w:rsidRPr="00FD0F55">
        <w:rPr>
          <w:rFonts w:ascii="Times New Roman" w:hAnsi="Times New Roman" w:cs="Times New Roman"/>
          <w:sz w:val="28"/>
          <w:szCs w:val="28"/>
        </w:rPr>
        <w:t>відходів</w:t>
      </w:r>
      <w:r w:rsidR="00875A0F">
        <w:rPr>
          <w:rFonts w:ascii="Times New Roman" w:hAnsi="Times New Roman" w:cs="Times New Roman"/>
          <w:sz w:val="28"/>
          <w:szCs w:val="28"/>
        </w:rPr>
        <w:t xml:space="preserve"> </w:t>
      </w:r>
      <w:r w:rsidRPr="00FD0F55">
        <w:rPr>
          <w:rFonts w:ascii="Times New Roman" w:hAnsi="Times New Roman" w:cs="Times New Roman"/>
          <w:sz w:val="28"/>
          <w:szCs w:val="28"/>
        </w:rPr>
        <w:t xml:space="preserve">(за рахунок джерел, визначених </w:t>
      </w:r>
      <w:r w:rsidR="00E5720D" w:rsidRPr="00FD0F55">
        <w:rPr>
          <w:rFonts w:ascii="Times New Roman" w:hAnsi="Times New Roman" w:cs="Times New Roman"/>
          <w:sz w:val="28"/>
          <w:szCs w:val="28"/>
        </w:rPr>
        <w:t>2</w:t>
      </w:r>
      <w:r w:rsidRPr="00FD0F55">
        <w:rPr>
          <w:rFonts w:ascii="Times New Roman" w:hAnsi="Times New Roman" w:cs="Times New Roman"/>
          <w:sz w:val="28"/>
          <w:szCs w:val="28"/>
        </w:rPr>
        <w:t xml:space="preserve"> абзац</w:t>
      </w:r>
      <w:r w:rsidR="00EA16F5" w:rsidRPr="00FD0F55">
        <w:rPr>
          <w:rFonts w:ascii="Times New Roman" w:hAnsi="Times New Roman" w:cs="Times New Roman"/>
          <w:sz w:val="28"/>
          <w:szCs w:val="28"/>
        </w:rPr>
        <w:t>ом</w:t>
      </w:r>
      <w:r w:rsidR="00875A0F">
        <w:rPr>
          <w:rFonts w:ascii="Times New Roman" w:hAnsi="Times New Roman" w:cs="Times New Roman"/>
          <w:sz w:val="28"/>
          <w:szCs w:val="28"/>
        </w:rPr>
        <w:t xml:space="preserve"> </w:t>
      </w:r>
      <w:r w:rsidR="00EA16F5" w:rsidRPr="00FD0F55">
        <w:rPr>
          <w:rFonts w:ascii="Times New Roman" w:hAnsi="Times New Roman" w:cs="Times New Roman"/>
          <w:sz w:val="28"/>
          <w:szCs w:val="28"/>
        </w:rPr>
        <w:t xml:space="preserve">частини </w:t>
      </w:r>
      <w:r w:rsidRPr="00FD0F55">
        <w:rPr>
          <w:rFonts w:ascii="Times New Roman" w:hAnsi="Times New Roman" w:cs="Times New Roman"/>
          <w:sz w:val="28"/>
          <w:szCs w:val="28"/>
        </w:rPr>
        <w:t xml:space="preserve">1 пункту </w:t>
      </w:r>
      <w:r w:rsidR="00E5720D" w:rsidRPr="00FD0F55">
        <w:rPr>
          <w:rFonts w:ascii="Times New Roman" w:hAnsi="Times New Roman" w:cs="Times New Roman"/>
          <w:sz w:val="28"/>
          <w:szCs w:val="28"/>
        </w:rPr>
        <w:t>7</w:t>
      </w:r>
      <w:r w:rsidRPr="00FD0F55">
        <w:rPr>
          <w:rFonts w:ascii="Times New Roman" w:hAnsi="Times New Roman" w:cs="Times New Roman"/>
          <w:sz w:val="28"/>
          <w:szCs w:val="28"/>
        </w:rPr>
        <w:t xml:space="preserve"> цього рішення</w:t>
      </w:r>
      <w:r w:rsidR="00E5720D" w:rsidRPr="00FD0F55">
        <w:rPr>
          <w:rFonts w:ascii="Times New Roman" w:hAnsi="Times New Roman" w:cs="Times New Roman"/>
          <w:sz w:val="28"/>
          <w:szCs w:val="28"/>
        </w:rPr>
        <w:t>);</w:t>
      </w:r>
    </w:p>
    <w:p w:rsidR="00E5720D" w:rsidRPr="00D170CD" w:rsidRDefault="00E5720D" w:rsidP="00D170CD">
      <w:pPr>
        <w:pStyle w:val="a3"/>
        <w:numPr>
          <w:ilvl w:val="0"/>
          <w:numId w:val="2"/>
        </w:numPr>
        <w:jc w:val="both"/>
        <w:rPr>
          <w:sz w:val="28"/>
          <w:szCs w:val="28"/>
          <w:lang w:val="uk-UA"/>
        </w:rPr>
      </w:pPr>
      <w:r w:rsidRPr="00FD0F55">
        <w:rPr>
          <w:sz w:val="28"/>
          <w:szCs w:val="28"/>
          <w:lang w:val="uk-UA" w:eastAsia="uk-UA"/>
        </w:rPr>
        <w:t>заходи з організації харчування в дошкільних закладах</w:t>
      </w:r>
      <w:r w:rsidR="00D170CD">
        <w:rPr>
          <w:sz w:val="28"/>
          <w:szCs w:val="28"/>
          <w:lang w:val="uk-UA" w:eastAsia="uk-UA"/>
        </w:rPr>
        <w:t xml:space="preserve"> та закладах загальної середньої освіти, плата за навчання в позашкільному закладі,</w:t>
      </w:r>
      <w:r w:rsidR="00875A0F">
        <w:rPr>
          <w:sz w:val="28"/>
          <w:szCs w:val="28"/>
          <w:lang w:val="uk-UA" w:eastAsia="uk-UA"/>
        </w:rPr>
        <w:t xml:space="preserve"> </w:t>
      </w:r>
      <w:r w:rsidR="00D170CD">
        <w:rPr>
          <w:sz w:val="28"/>
          <w:szCs w:val="28"/>
          <w:lang w:val="uk-UA" w:eastAsia="uk-UA"/>
        </w:rPr>
        <w:t>які</w:t>
      </w:r>
      <w:r w:rsidRPr="00FD0F55">
        <w:rPr>
          <w:sz w:val="28"/>
          <w:szCs w:val="28"/>
          <w:lang w:val="uk-UA" w:eastAsia="uk-UA"/>
        </w:rPr>
        <w:t xml:space="preserve"> знаходяться на території </w:t>
      </w:r>
      <w:r w:rsidR="00FD0F55" w:rsidRPr="00FD0F55">
        <w:rPr>
          <w:sz w:val="28"/>
          <w:szCs w:val="28"/>
          <w:lang w:val="uk-UA" w:eastAsia="uk-UA"/>
        </w:rPr>
        <w:t>об’єднаної</w:t>
      </w:r>
      <w:r w:rsidR="006D14C5" w:rsidRPr="00FD0F55">
        <w:rPr>
          <w:sz w:val="28"/>
          <w:szCs w:val="28"/>
          <w:lang w:val="uk-UA" w:eastAsia="uk-UA"/>
        </w:rPr>
        <w:t xml:space="preserve"> територіальної громади</w:t>
      </w:r>
      <w:r w:rsidRPr="00FD0F55">
        <w:rPr>
          <w:sz w:val="28"/>
          <w:szCs w:val="28"/>
          <w:lang w:val="uk-UA" w:eastAsia="uk-UA"/>
        </w:rPr>
        <w:t xml:space="preserve"> (за рахунок джерел, визначених  3 абзацом  частини 1 пункту 7 цього рішення),</w:t>
      </w:r>
    </w:p>
    <w:p w:rsidR="0055315B" w:rsidRDefault="00ED52B8" w:rsidP="00ED52B8">
      <w:pPr>
        <w:pStyle w:val="HTML"/>
        <w:ind w:left="284"/>
        <w:rPr>
          <w:rFonts w:ascii="Times New Roman" w:hAnsi="Times New Roman" w:cs="Times New Roman"/>
          <w:sz w:val="28"/>
          <w:szCs w:val="28"/>
        </w:rPr>
      </w:pPr>
      <w:r w:rsidRPr="00FD0F55">
        <w:rPr>
          <w:rFonts w:ascii="Times New Roman" w:hAnsi="Times New Roman" w:cs="Times New Roman"/>
          <w:sz w:val="28"/>
          <w:szCs w:val="28"/>
        </w:rPr>
        <w:t xml:space="preserve">-    </w:t>
      </w:r>
      <w:r w:rsidR="007B2FBF" w:rsidRPr="00FD0F55">
        <w:rPr>
          <w:rFonts w:ascii="Times New Roman" w:hAnsi="Times New Roman" w:cs="Times New Roman"/>
          <w:sz w:val="28"/>
          <w:szCs w:val="28"/>
        </w:rPr>
        <w:t xml:space="preserve">на заходи </w:t>
      </w:r>
      <w:r w:rsidR="00D80F6E" w:rsidRPr="00FD0F55">
        <w:rPr>
          <w:rFonts w:ascii="Times New Roman" w:hAnsi="Times New Roman" w:cs="Times New Roman"/>
          <w:sz w:val="28"/>
          <w:szCs w:val="28"/>
        </w:rPr>
        <w:t>відповідно до Положення про цільовий фонд</w:t>
      </w:r>
      <w:r w:rsidR="007B2FBF" w:rsidRPr="00FD0F55">
        <w:rPr>
          <w:rFonts w:ascii="Times New Roman" w:hAnsi="Times New Roman" w:cs="Times New Roman"/>
          <w:sz w:val="28"/>
          <w:szCs w:val="28"/>
        </w:rPr>
        <w:t xml:space="preserve">, визначених </w:t>
      </w:r>
      <w:r w:rsidR="00C77B02" w:rsidRPr="00FD0F55">
        <w:rPr>
          <w:rFonts w:ascii="Times New Roman" w:hAnsi="Times New Roman" w:cs="Times New Roman"/>
          <w:sz w:val="28"/>
          <w:szCs w:val="28"/>
        </w:rPr>
        <w:t>4</w:t>
      </w:r>
    </w:p>
    <w:p w:rsidR="00A64941" w:rsidRPr="00FD0F55" w:rsidRDefault="00875A0F" w:rsidP="00ED52B8">
      <w:pPr>
        <w:pStyle w:val="HTML"/>
        <w:ind w:left="284"/>
        <w:rPr>
          <w:rFonts w:ascii="Times New Roman" w:hAnsi="Times New Roman" w:cs="Times New Roman"/>
          <w:sz w:val="28"/>
          <w:szCs w:val="28"/>
        </w:rPr>
      </w:pPr>
      <w:r>
        <w:rPr>
          <w:rFonts w:ascii="Times New Roman" w:hAnsi="Times New Roman" w:cs="Times New Roman"/>
          <w:sz w:val="28"/>
          <w:szCs w:val="28"/>
        </w:rPr>
        <w:t>а</w:t>
      </w:r>
      <w:r w:rsidR="00D80F6E" w:rsidRPr="00FD0F55">
        <w:rPr>
          <w:rFonts w:ascii="Times New Roman" w:hAnsi="Times New Roman" w:cs="Times New Roman"/>
          <w:sz w:val="28"/>
          <w:szCs w:val="28"/>
        </w:rPr>
        <w:t>бзац</w:t>
      </w:r>
      <w:r w:rsidR="003275A9" w:rsidRPr="00FD0F55">
        <w:rPr>
          <w:rFonts w:ascii="Times New Roman" w:hAnsi="Times New Roman" w:cs="Times New Roman"/>
          <w:sz w:val="28"/>
          <w:szCs w:val="28"/>
        </w:rPr>
        <w:t>ом</w:t>
      </w:r>
      <w:r>
        <w:rPr>
          <w:rFonts w:ascii="Times New Roman" w:hAnsi="Times New Roman" w:cs="Times New Roman"/>
          <w:sz w:val="28"/>
          <w:szCs w:val="28"/>
        </w:rPr>
        <w:t xml:space="preserve"> </w:t>
      </w:r>
      <w:r w:rsidR="00D80F6E" w:rsidRPr="00FD0F55">
        <w:rPr>
          <w:rFonts w:ascii="Times New Roman" w:hAnsi="Times New Roman" w:cs="Times New Roman"/>
          <w:sz w:val="28"/>
          <w:szCs w:val="28"/>
        </w:rPr>
        <w:t xml:space="preserve">частини 1 пункту </w:t>
      </w:r>
      <w:r w:rsidR="00E5720D" w:rsidRPr="00FD0F55">
        <w:rPr>
          <w:rFonts w:ascii="Times New Roman" w:hAnsi="Times New Roman" w:cs="Times New Roman"/>
          <w:sz w:val="28"/>
          <w:szCs w:val="28"/>
        </w:rPr>
        <w:t>7</w:t>
      </w:r>
      <w:r>
        <w:rPr>
          <w:rFonts w:ascii="Times New Roman" w:hAnsi="Times New Roman" w:cs="Times New Roman"/>
          <w:sz w:val="28"/>
          <w:szCs w:val="28"/>
        </w:rPr>
        <w:t xml:space="preserve">  </w:t>
      </w:r>
      <w:r w:rsidR="00A64941" w:rsidRPr="00FD0F55">
        <w:rPr>
          <w:rFonts w:ascii="Times New Roman" w:hAnsi="Times New Roman" w:cs="Times New Roman"/>
          <w:sz w:val="28"/>
          <w:szCs w:val="28"/>
        </w:rPr>
        <w:t>цього рішен</w:t>
      </w:r>
      <w:r w:rsidR="00133EB2" w:rsidRPr="00FD0F55">
        <w:rPr>
          <w:rFonts w:ascii="Times New Roman" w:hAnsi="Times New Roman" w:cs="Times New Roman"/>
          <w:sz w:val="28"/>
          <w:szCs w:val="28"/>
        </w:rPr>
        <w:t>ня</w:t>
      </w:r>
      <w:r w:rsidR="00686B37" w:rsidRPr="00FD0F55">
        <w:rPr>
          <w:rFonts w:ascii="Times New Roman" w:hAnsi="Times New Roman" w:cs="Times New Roman"/>
          <w:sz w:val="28"/>
          <w:szCs w:val="28"/>
        </w:rPr>
        <w:t>.</w:t>
      </w:r>
    </w:p>
    <w:p w:rsidR="00686B37" w:rsidRPr="00FD0F55" w:rsidRDefault="00686B37" w:rsidP="00ED52B8">
      <w:pPr>
        <w:pStyle w:val="HTML"/>
        <w:ind w:left="284"/>
        <w:rPr>
          <w:rFonts w:ascii="Times New Roman" w:hAnsi="Times New Roman" w:cs="Times New Roman"/>
          <w:sz w:val="28"/>
          <w:szCs w:val="28"/>
        </w:rPr>
      </w:pPr>
    </w:p>
    <w:p w:rsidR="00332B36" w:rsidRPr="00FD0F55" w:rsidRDefault="007025A7" w:rsidP="001310BD">
      <w:pPr>
        <w:pStyle w:val="a4"/>
        <w:ind w:left="0" w:firstLine="567"/>
        <w:jc w:val="both"/>
        <w:rPr>
          <w:bCs/>
          <w:szCs w:val="28"/>
          <w:lang w:val="uk-UA"/>
        </w:rPr>
      </w:pPr>
      <w:r w:rsidRPr="00FD0F55">
        <w:rPr>
          <w:bCs/>
          <w:szCs w:val="28"/>
          <w:lang w:val="uk-UA"/>
        </w:rPr>
        <w:t>9</w:t>
      </w:r>
      <w:r w:rsidR="00332B36" w:rsidRPr="00FD0F55">
        <w:rPr>
          <w:bCs/>
          <w:szCs w:val="28"/>
          <w:lang w:val="uk-UA"/>
        </w:rPr>
        <w:t>. Визначити на 20</w:t>
      </w:r>
      <w:r w:rsidR="00D170CD">
        <w:rPr>
          <w:bCs/>
          <w:szCs w:val="28"/>
          <w:lang w:val="uk-UA"/>
        </w:rPr>
        <w:t>20</w:t>
      </w:r>
      <w:r w:rsidR="00332B36" w:rsidRPr="00FD0F55">
        <w:rPr>
          <w:bCs/>
          <w:szCs w:val="28"/>
          <w:lang w:val="uk-UA"/>
        </w:rPr>
        <w:t xml:space="preserve"> рік відповідно до статті 55 Бюджетного кодексу України захищеними видатками місцевого бюджету видатки загального фонду на: </w:t>
      </w:r>
    </w:p>
    <w:p w:rsidR="00332B36" w:rsidRPr="00FD0F55" w:rsidRDefault="00332B36" w:rsidP="00C17A86">
      <w:pPr>
        <w:pStyle w:val="a4"/>
        <w:spacing w:after="0"/>
        <w:ind w:left="284" w:hanging="284"/>
        <w:jc w:val="both"/>
        <w:rPr>
          <w:bCs/>
          <w:szCs w:val="28"/>
          <w:lang w:val="uk-UA"/>
        </w:rPr>
      </w:pPr>
      <w:r w:rsidRPr="00FD0F55">
        <w:rPr>
          <w:bCs/>
          <w:szCs w:val="28"/>
          <w:lang w:val="uk-UA"/>
        </w:rPr>
        <w:t xml:space="preserve">          оплату праці працівників бюджетних установ</w:t>
      </w:r>
      <w:r w:rsidR="00D170CD">
        <w:rPr>
          <w:bCs/>
          <w:szCs w:val="28"/>
          <w:lang w:val="uk-UA"/>
        </w:rPr>
        <w:t xml:space="preserve"> та закладів</w:t>
      </w:r>
      <w:r w:rsidRPr="00FD0F55">
        <w:rPr>
          <w:bCs/>
          <w:szCs w:val="28"/>
          <w:lang w:val="uk-UA"/>
        </w:rPr>
        <w:t>;</w:t>
      </w:r>
    </w:p>
    <w:p w:rsidR="00332B36" w:rsidRPr="00FD0F55" w:rsidRDefault="00332B36" w:rsidP="00C17A86">
      <w:pPr>
        <w:pStyle w:val="a4"/>
        <w:spacing w:after="0"/>
        <w:ind w:left="284" w:hanging="284"/>
        <w:jc w:val="both"/>
        <w:rPr>
          <w:bCs/>
          <w:szCs w:val="28"/>
          <w:lang w:val="uk-UA"/>
        </w:rPr>
      </w:pPr>
      <w:r w:rsidRPr="00FD0F55">
        <w:rPr>
          <w:bCs/>
          <w:szCs w:val="28"/>
          <w:lang w:val="uk-UA"/>
        </w:rPr>
        <w:t xml:space="preserve">          нарахування на заробітну плату;</w:t>
      </w:r>
    </w:p>
    <w:p w:rsidR="00332B36" w:rsidRPr="00FD0F55" w:rsidRDefault="00332B36" w:rsidP="00C17A86">
      <w:pPr>
        <w:pStyle w:val="a4"/>
        <w:spacing w:after="0"/>
        <w:ind w:left="284" w:hanging="284"/>
        <w:jc w:val="both"/>
        <w:rPr>
          <w:bCs/>
          <w:szCs w:val="28"/>
          <w:lang w:val="uk-UA"/>
        </w:rPr>
      </w:pPr>
      <w:r w:rsidRPr="00FD0F55">
        <w:rPr>
          <w:bCs/>
          <w:szCs w:val="28"/>
          <w:lang w:val="uk-UA"/>
        </w:rPr>
        <w:t xml:space="preserve">          придбання медикаментів та перев’язувальних матеріалів;</w:t>
      </w:r>
    </w:p>
    <w:p w:rsidR="00332B36" w:rsidRPr="00FD0F55" w:rsidRDefault="00332B36" w:rsidP="00C17A86">
      <w:pPr>
        <w:pStyle w:val="a4"/>
        <w:spacing w:after="0"/>
        <w:ind w:left="284" w:hanging="284"/>
        <w:jc w:val="both"/>
        <w:rPr>
          <w:bCs/>
          <w:szCs w:val="28"/>
          <w:lang w:val="uk-UA"/>
        </w:rPr>
      </w:pPr>
      <w:r w:rsidRPr="00FD0F55">
        <w:rPr>
          <w:bCs/>
          <w:szCs w:val="28"/>
          <w:lang w:val="uk-UA"/>
        </w:rPr>
        <w:t xml:space="preserve">          забезпечення продуктами харчування;</w:t>
      </w:r>
    </w:p>
    <w:p w:rsidR="00332B36" w:rsidRPr="00FD0F55" w:rsidRDefault="00332B36" w:rsidP="00C17A86">
      <w:pPr>
        <w:pStyle w:val="a4"/>
        <w:spacing w:after="0"/>
        <w:ind w:left="284" w:hanging="284"/>
        <w:jc w:val="both"/>
        <w:rPr>
          <w:bCs/>
          <w:szCs w:val="28"/>
          <w:lang w:val="uk-UA"/>
        </w:rPr>
      </w:pPr>
      <w:r w:rsidRPr="00FD0F55">
        <w:rPr>
          <w:bCs/>
          <w:szCs w:val="28"/>
          <w:lang w:val="uk-UA"/>
        </w:rPr>
        <w:t xml:space="preserve">          оплат</w:t>
      </w:r>
      <w:r w:rsidR="00C17A86">
        <w:rPr>
          <w:bCs/>
          <w:szCs w:val="28"/>
          <w:lang w:val="uk-UA"/>
        </w:rPr>
        <w:t>у</w:t>
      </w:r>
      <w:r w:rsidRPr="00FD0F55">
        <w:rPr>
          <w:bCs/>
          <w:szCs w:val="28"/>
          <w:lang w:val="uk-UA"/>
        </w:rPr>
        <w:t xml:space="preserve"> комунальних послуг та  енергоносіїв;</w:t>
      </w:r>
    </w:p>
    <w:p w:rsidR="00332B36" w:rsidRPr="00FD0F55" w:rsidRDefault="00332B36" w:rsidP="00C17A86">
      <w:pPr>
        <w:pStyle w:val="a4"/>
        <w:spacing w:after="0"/>
        <w:ind w:left="284" w:hanging="284"/>
        <w:jc w:val="both"/>
        <w:rPr>
          <w:bCs/>
          <w:szCs w:val="28"/>
          <w:lang w:val="uk-UA"/>
        </w:rPr>
      </w:pPr>
      <w:r w:rsidRPr="00FD0F55">
        <w:rPr>
          <w:bCs/>
          <w:szCs w:val="28"/>
          <w:lang w:val="uk-UA"/>
        </w:rPr>
        <w:t xml:space="preserve">          поточні трансферти населенню;</w:t>
      </w:r>
    </w:p>
    <w:p w:rsidR="00867D24" w:rsidRPr="00FD0F55" w:rsidRDefault="00332B36" w:rsidP="00C17A86">
      <w:pPr>
        <w:pStyle w:val="a4"/>
        <w:spacing w:after="0"/>
        <w:ind w:left="284" w:hanging="284"/>
        <w:jc w:val="both"/>
        <w:rPr>
          <w:bCs/>
          <w:szCs w:val="28"/>
          <w:lang w:val="uk-UA"/>
        </w:rPr>
      </w:pPr>
      <w:r w:rsidRPr="00FD0F55">
        <w:rPr>
          <w:bCs/>
          <w:szCs w:val="28"/>
          <w:lang w:val="uk-UA"/>
        </w:rPr>
        <w:t xml:space="preserve">          поточні трансферти бюджетам</w:t>
      </w:r>
      <w:r w:rsidR="00D170CD">
        <w:rPr>
          <w:bCs/>
          <w:szCs w:val="28"/>
          <w:lang w:val="uk-UA"/>
        </w:rPr>
        <w:t xml:space="preserve"> інших рівнів</w:t>
      </w:r>
      <w:r w:rsidRPr="00FD0F55">
        <w:rPr>
          <w:bCs/>
          <w:szCs w:val="28"/>
          <w:lang w:val="uk-UA"/>
        </w:rPr>
        <w:t>;</w:t>
      </w:r>
    </w:p>
    <w:p w:rsidR="00395AAB" w:rsidRPr="00FD0F55" w:rsidRDefault="00395AAB" w:rsidP="00C17A86">
      <w:pPr>
        <w:pStyle w:val="a4"/>
        <w:spacing w:after="0"/>
        <w:ind w:left="284" w:hanging="284"/>
        <w:jc w:val="both"/>
        <w:rPr>
          <w:bCs/>
          <w:szCs w:val="28"/>
          <w:lang w:val="uk-UA"/>
        </w:rPr>
      </w:pPr>
      <w:r w:rsidRPr="00FD0F55">
        <w:rPr>
          <w:bCs/>
          <w:szCs w:val="28"/>
          <w:lang w:val="uk-UA"/>
        </w:rPr>
        <w:t xml:space="preserve">          оплату послуг з охорони державних ( комунальних) закладів.</w:t>
      </w:r>
    </w:p>
    <w:p w:rsidR="009B1A74" w:rsidRPr="00FD0F55" w:rsidRDefault="009B1A74" w:rsidP="00332B36">
      <w:pPr>
        <w:pStyle w:val="a4"/>
        <w:spacing w:after="0"/>
        <w:ind w:hanging="283"/>
        <w:jc w:val="both"/>
        <w:rPr>
          <w:bCs/>
          <w:szCs w:val="28"/>
          <w:lang w:val="uk-UA"/>
        </w:rPr>
      </w:pPr>
    </w:p>
    <w:p w:rsidR="00332B36" w:rsidRPr="00FD0F55" w:rsidRDefault="007025A7" w:rsidP="00133EB2">
      <w:pPr>
        <w:pStyle w:val="a4"/>
        <w:spacing w:after="0"/>
        <w:ind w:left="0" w:firstLine="567"/>
        <w:jc w:val="both"/>
        <w:rPr>
          <w:szCs w:val="28"/>
          <w:lang w:val="uk-UA"/>
        </w:rPr>
      </w:pPr>
      <w:r w:rsidRPr="00FD0F55">
        <w:rPr>
          <w:szCs w:val="28"/>
          <w:lang w:val="uk-UA"/>
        </w:rPr>
        <w:lastRenderedPageBreak/>
        <w:t>10</w:t>
      </w:r>
      <w:r w:rsidR="009B1A74" w:rsidRPr="00FD0F55">
        <w:rPr>
          <w:szCs w:val="28"/>
          <w:lang w:val="uk-UA"/>
        </w:rPr>
        <w:t>.</w:t>
      </w:r>
      <w:r w:rsidR="00875A0F">
        <w:rPr>
          <w:szCs w:val="28"/>
          <w:lang w:val="uk-UA"/>
        </w:rPr>
        <w:t xml:space="preserve"> </w:t>
      </w:r>
      <w:r w:rsidR="008E7FE4">
        <w:rPr>
          <w:szCs w:val="28"/>
          <w:lang w:val="uk-UA"/>
        </w:rPr>
        <w:t xml:space="preserve">Керуючись пунктом 8 </w:t>
      </w:r>
      <w:r w:rsidR="009B1A74" w:rsidRPr="00FD0F55">
        <w:rPr>
          <w:szCs w:val="28"/>
          <w:lang w:val="uk-UA"/>
        </w:rPr>
        <w:t>ст</w:t>
      </w:r>
      <w:r w:rsidR="008E7FE4">
        <w:rPr>
          <w:szCs w:val="28"/>
          <w:lang w:val="uk-UA"/>
        </w:rPr>
        <w:t>атті</w:t>
      </w:r>
      <w:r w:rsidR="009B1A74" w:rsidRPr="00FD0F55">
        <w:rPr>
          <w:szCs w:val="28"/>
          <w:lang w:val="uk-UA"/>
        </w:rPr>
        <w:t xml:space="preserve"> 16 Бюджетного кодексу України </w:t>
      </w:r>
      <w:r w:rsidR="008E7FE4">
        <w:rPr>
          <w:szCs w:val="28"/>
          <w:lang w:val="uk-UA"/>
        </w:rPr>
        <w:t>надати право</w:t>
      </w:r>
      <w:r w:rsidR="009B1A74" w:rsidRPr="00FD0F55">
        <w:rPr>
          <w:szCs w:val="28"/>
          <w:lang w:val="uk-UA"/>
        </w:rPr>
        <w:t xml:space="preserve"> </w:t>
      </w:r>
      <w:r w:rsidR="00D3581E">
        <w:rPr>
          <w:szCs w:val="28"/>
          <w:lang w:val="uk-UA"/>
        </w:rPr>
        <w:t>у</w:t>
      </w:r>
      <w:r w:rsidR="009B1A74" w:rsidRPr="00FD0F55">
        <w:rPr>
          <w:szCs w:val="28"/>
          <w:lang w:val="uk-UA"/>
        </w:rPr>
        <w:t>правлінню фінансів</w:t>
      </w:r>
      <w:r w:rsidR="00C17A86">
        <w:rPr>
          <w:szCs w:val="28"/>
          <w:lang w:val="uk-UA"/>
        </w:rPr>
        <w:t xml:space="preserve"> Тростянецької </w:t>
      </w:r>
      <w:r w:rsidR="009B1A74" w:rsidRPr="00FD0F55">
        <w:rPr>
          <w:szCs w:val="28"/>
          <w:lang w:val="uk-UA"/>
        </w:rPr>
        <w:t xml:space="preserve"> селищної ради в межах поточного бюджетного періоду </w:t>
      </w:r>
      <w:r w:rsidR="008E7FE4">
        <w:rPr>
          <w:szCs w:val="28"/>
          <w:lang w:val="uk-UA"/>
        </w:rPr>
        <w:t xml:space="preserve">здійснювати на конкурсних засадах </w:t>
      </w:r>
      <w:r w:rsidR="009B1A74" w:rsidRPr="00FD0F55">
        <w:rPr>
          <w:szCs w:val="28"/>
          <w:lang w:val="uk-UA"/>
        </w:rPr>
        <w:t>розміщ</w:t>
      </w:r>
      <w:r w:rsidR="00980017">
        <w:rPr>
          <w:szCs w:val="28"/>
          <w:lang w:val="uk-UA"/>
        </w:rPr>
        <w:t>ення</w:t>
      </w:r>
      <w:r w:rsidR="009B1A74" w:rsidRPr="00FD0F55">
        <w:rPr>
          <w:szCs w:val="28"/>
          <w:lang w:val="uk-UA"/>
        </w:rPr>
        <w:t xml:space="preserve"> тимчасово вільн</w:t>
      </w:r>
      <w:r w:rsidR="00980017">
        <w:rPr>
          <w:szCs w:val="28"/>
          <w:lang w:val="uk-UA"/>
        </w:rPr>
        <w:t>их</w:t>
      </w:r>
      <w:r w:rsidR="00875A0F">
        <w:rPr>
          <w:szCs w:val="28"/>
          <w:lang w:val="uk-UA"/>
        </w:rPr>
        <w:t xml:space="preserve"> </w:t>
      </w:r>
      <w:r w:rsidR="00980017">
        <w:rPr>
          <w:szCs w:val="28"/>
          <w:lang w:val="uk-UA"/>
        </w:rPr>
        <w:t xml:space="preserve">коштів бюджету </w:t>
      </w:r>
      <w:r w:rsidR="00C17A86">
        <w:rPr>
          <w:szCs w:val="28"/>
          <w:lang w:val="uk-UA"/>
        </w:rPr>
        <w:t xml:space="preserve">об’єднаної територіальної </w:t>
      </w:r>
      <w:r w:rsidR="00980017">
        <w:rPr>
          <w:szCs w:val="28"/>
          <w:lang w:val="uk-UA"/>
        </w:rPr>
        <w:t>громади</w:t>
      </w:r>
      <w:r w:rsidR="009B1A74" w:rsidRPr="00FD0F55">
        <w:rPr>
          <w:szCs w:val="28"/>
          <w:lang w:val="uk-UA"/>
        </w:rPr>
        <w:t xml:space="preserve"> на депозитах</w:t>
      </w:r>
      <w:r w:rsidR="00980017">
        <w:rPr>
          <w:szCs w:val="28"/>
          <w:lang w:val="uk-UA"/>
        </w:rPr>
        <w:t>,</w:t>
      </w:r>
      <w:r w:rsidR="009B1A74" w:rsidRPr="00FD0F55">
        <w:rPr>
          <w:szCs w:val="28"/>
          <w:lang w:val="uk-UA"/>
        </w:rPr>
        <w:t xml:space="preserve"> з подальшим поверненням </w:t>
      </w:r>
      <w:r w:rsidR="00980017">
        <w:rPr>
          <w:szCs w:val="28"/>
          <w:lang w:val="uk-UA"/>
        </w:rPr>
        <w:t xml:space="preserve">таких коштів </w:t>
      </w:r>
      <w:r w:rsidR="009B1A74" w:rsidRPr="00FD0F55">
        <w:rPr>
          <w:szCs w:val="28"/>
          <w:lang w:val="uk-UA"/>
        </w:rPr>
        <w:t>до кінця поточного бюджетного періоду</w:t>
      </w:r>
      <w:r w:rsidR="00980017">
        <w:rPr>
          <w:szCs w:val="28"/>
          <w:lang w:val="uk-UA"/>
        </w:rPr>
        <w:t>.</w:t>
      </w:r>
    </w:p>
    <w:p w:rsidR="009B1A74" w:rsidRPr="00FD0F55" w:rsidRDefault="009B1A74" w:rsidP="009B1A74">
      <w:pPr>
        <w:spacing w:before="120" w:after="100" w:afterAutospacing="1"/>
        <w:ind w:firstLine="567"/>
        <w:jc w:val="both"/>
        <w:rPr>
          <w:bCs/>
          <w:szCs w:val="28"/>
          <w:lang w:val="uk-UA"/>
        </w:rPr>
      </w:pPr>
      <w:r w:rsidRPr="00FD0F55">
        <w:rPr>
          <w:bCs/>
          <w:szCs w:val="28"/>
          <w:lang w:val="uk-UA"/>
        </w:rPr>
        <w:t>1</w:t>
      </w:r>
      <w:r w:rsidR="007025A7" w:rsidRPr="00FD0F55">
        <w:rPr>
          <w:bCs/>
          <w:szCs w:val="28"/>
          <w:lang w:val="uk-UA"/>
        </w:rPr>
        <w:t>1</w:t>
      </w:r>
      <w:r w:rsidRPr="00FD0F55">
        <w:rPr>
          <w:bCs/>
          <w:szCs w:val="28"/>
          <w:lang w:val="uk-UA"/>
        </w:rPr>
        <w:t xml:space="preserve">.  Відповідно до статей 43 та 73 Бюджетного кодексу України надати право Управлінню фінансів селищної ради отримувати у порядку, визначеному Кабінетом Міністрів України позики на покриття тимчасових касових розривів </w:t>
      </w:r>
      <w:r w:rsidR="00980017">
        <w:rPr>
          <w:bCs/>
          <w:szCs w:val="28"/>
          <w:lang w:val="uk-UA"/>
        </w:rPr>
        <w:t>селищн</w:t>
      </w:r>
      <w:r w:rsidR="005822B8" w:rsidRPr="00FD0F55">
        <w:rPr>
          <w:bCs/>
          <w:szCs w:val="28"/>
          <w:lang w:val="uk-UA"/>
        </w:rPr>
        <w:t xml:space="preserve">ого </w:t>
      </w:r>
      <w:r w:rsidRPr="00FD0F55">
        <w:rPr>
          <w:bCs/>
          <w:szCs w:val="28"/>
          <w:lang w:val="uk-UA"/>
        </w:rPr>
        <w:t>бюджету, пов’язаних із забезпеченням захищених видатків загального фонду,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w:t>
      </w:r>
    </w:p>
    <w:p w:rsidR="009B1A74" w:rsidRPr="00FD0F55" w:rsidRDefault="009B1A74" w:rsidP="00C17A86">
      <w:pPr>
        <w:spacing w:before="120" w:after="100" w:afterAutospacing="1"/>
        <w:ind w:firstLine="567"/>
        <w:jc w:val="both"/>
        <w:rPr>
          <w:bCs/>
          <w:szCs w:val="28"/>
          <w:lang w:val="uk-UA"/>
        </w:rPr>
      </w:pPr>
      <w:r w:rsidRPr="00FD0F55">
        <w:rPr>
          <w:bCs/>
          <w:szCs w:val="28"/>
          <w:lang w:val="uk-UA"/>
        </w:rPr>
        <w:t>1</w:t>
      </w:r>
      <w:r w:rsidR="007025A7" w:rsidRPr="00FD0F55">
        <w:rPr>
          <w:bCs/>
          <w:szCs w:val="28"/>
          <w:lang w:val="uk-UA"/>
        </w:rPr>
        <w:t>2</w:t>
      </w:r>
      <w:r w:rsidR="002A2604" w:rsidRPr="00FD0F55">
        <w:rPr>
          <w:bCs/>
          <w:szCs w:val="28"/>
          <w:lang w:val="uk-UA"/>
        </w:rPr>
        <w:t>.</w:t>
      </w:r>
      <w:r w:rsidRPr="00FD0F55">
        <w:rPr>
          <w:bCs/>
          <w:szCs w:val="28"/>
          <w:lang w:val="uk-UA"/>
        </w:rPr>
        <w:t xml:space="preserve">Головним розпорядникам коштів </w:t>
      </w:r>
      <w:r w:rsidR="00F745E4" w:rsidRPr="00FD0F55">
        <w:rPr>
          <w:bCs/>
          <w:szCs w:val="28"/>
          <w:lang w:val="uk-UA"/>
        </w:rPr>
        <w:t xml:space="preserve">бюджету об’єднаної територіальної громади </w:t>
      </w:r>
      <w:r w:rsidRPr="00FD0F55">
        <w:rPr>
          <w:bCs/>
          <w:szCs w:val="28"/>
          <w:lang w:val="uk-UA"/>
        </w:rPr>
        <w:t>забезпечити виконання норм Бюджетного кодексу України стосовно:</w:t>
      </w:r>
    </w:p>
    <w:p w:rsidR="008E205A" w:rsidRPr="00FD0F55" w:rsidRDefault="009B1A74" w:rsidP="00C17A86">
      <w:pPr>
        <w:spacing w:before="120" w:after="100" w:afterAutospacing="1"/>
        <w:ind w:firstLine="567"/>
        <w:jc w:val="both"/>
        <w:rPr>
          <w:bCs/>
          <w:szCs w:val="28"/>
          <w:lang w:val="uk-UA"/>
        </w:rPr>
      </w:pPr>
      <w:r w:rsidRPr="00FD0F55">
        <w:rPr>
          <w:bCs/>
          <w:szCs w:val="28"/>
          <w:lang w:val="uk-UA"/>
        </w:rPr>
        <w:t xml:space="preserve">1) </w:t>
      </w:r>
      <w:r w:rsidR="00F745E4" w:rsidRPr="00FD0F55">
        <w:rPr>
          <w:bCs/>
          <w:szCs w:val="28"/>
          <w:lang w:val="uk-UA"/>
        </w:rPr>
        <w:t xml:space="preserve">на виконання вимог наказу Міністерства фінансів України від 26.08.2014 року №836 «Про деякі питання затвердження програмно-цільового методу складання та виконання місцевих бюджетів», зареєстрованого у Міністерстві юстиції України 10.09.2014р. за №1103/25880 (зі змінами), забезпечити розробку проектів паспортів бюджетних програм і </w:t>
      </w:r>
      <w:r w:rsidR="008E205A" w:rsidRPr="00FD0F55">
        <w:rPr>
          <w:bCs/>
          <w:szCs w:val="28"/>
          <w:lang w:val="uk-UA"/>
        </w:rPr>
        <w:t>надати їх на погодження управлінню фінансів Тростянецької селищної ради протягом 30 днів з дня набрання чинності цим рішенням з метою їх затвердження протягом 45 днів з дня набрання чинності цим рішенням;</w:t>
      </w:r>
    </w:p>
    <w:p w:rsidR="009B1A74" w:rsidRPr="00FD0F55" w:rsidRDefault="009B1A74" w:rsidP="009B1A74">
      <w:pPr>
        <w:spacing w:before="120" w:after="100" w:afterAutospacing="1"/>
        <w:ind w:firstLine="567"/>
        <w:jc w:val="both"/>
        <w:rPr>
          <w:bCs/>
          <w:szCs w:val="28"/>
          <w:lang w:val="uk-UA"/>
        </w:rPr>
      </w:pPr>
      <w:r w:rsidRPr="00FD0F55">
        <w:rPr>
          <w:bCs/>
          <w:szCs w:val="28"/>
          <w:lang w:val="uk-UA"/>
        </w:rPr>
        <w:t xml:space="preserve">2) </w:t>
      </w:r>
      <w:r w:rsidR="00F745E4" w:rsidRPr="00FD0F55">
        <w:rPr>
          <w:bCs/>
          <w:szCs w:val="28"/>
          <w:lang w:val="uk-UA"/>
        </w:rPr>
        <w:t>здійснювати управління бюджетними коштами у межах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r w:rsidRPr="00FD0F55">
        <w:rPr>
          <w:bCs/>
          <w:szCs w:val="28"/>
          <w:lang w:val="uk-UA"/>
        </w:rPr>
        <w:t>;</w:t>
      </w:r>
    </w:p>
    <w:p w:rsidR="00D95F21" w:rsidRPr="00FD0F55" w:rsidRDefault="009B1A74" w:rsidP="00D95F21">
      <w:pPr>
        <w:spacing w:before="120" w:after="100" w:afterAutospacing="1"/>
        <w:ind w:firstLine="567"/>
        <w:jc w:val="both"/>
        <w:rPr>
          <w:bCs/>
          <w:szCs w:val="28"/>
          <w:lang w:val="uk-UA"/>
        </w:rPr>
      </w:pPr>
      <w:r w:rsidRPr="00FD0F55">
        <w:rPr>
          <w:bCs/>
          <w:szCs w:val="28"/>
          <w:lang w:val="uk-UA"/>
        </w:rPr>
        <w:t xml:space="preserve">3) </w:t>
      </w:r>
      <w:r w:rsidR="00D95F21" w:rsidRPr="00FD0F55">
        <w:rPr>
          <w:bCs/>
          <w:szCs w:val="28"/>
          <w:lang w:val="uk-UA"/>
        </w:rPr>
        <w:t>забезпечити доступність інформації про бюджет відповідно до законодавства, а саме:</w:t>
      </w:r>
    </w:p>
    <w:p w:rsidR="00D95F21" w:rsidRPr="00FD0F55" w:rsidRDefault="00D95F21" w:rsidP="00D95F21">
      <w:pPr>
        <w:spacing w:before="120" w:after="100" w:afterAutospacing="1"/>
        <w:ind w:firstLine="567"/>
        <w:jc w:val="both"/>
        <w:rPr>
          <w:bCs/>
          <w:szCs w:val="28"/>
          <w:lang w:val="uk-UA"/>
        </w:rPr>
      </w:pPr>
      <w:r w:rsidRPr="00FD0F55">
        <w:rPr>
          <w:bCs/>
          <w:szCs w:val="28"/>
          <w:lang w:val="uk-UA"/>
        </w:rPr>
        <w:t>здійснити публічне представлення та публікації інформації про бюджет за бюджетними програмами та показниками, бюджетні призначення щодо яких визначені цим рішенням, відповідно до вимог та за формою, встановленими Міністерством фінансів України, до 15 березня 202</w:t>
      </w:r>
      <w:r w:rsidR="00495D92">
        <w:rPr>
          <w:bCs/>
          <w:szCs w:val="28"/>
          <w:lang w:val="uk-UA"/>
        </w:rPr>
        <w:t>1</w:t>
      </w:r>
      <w:r w:rsidRPr="00FD0F55">
        <w:rPr>
          <w:bCs/>
          <w:szCs w:val="28"/>
          <w:lang w:val="uk-UA"/>
        </w:rPr>
        <w:t xml:space="preserve"> року;</w:t>
      </w:r>
    </w:p>
    <w:p w:rsidR="00D95F21" w:rsidRPr="00FD0F55" w:rsidRDefault="00D95F21" w:rsidP="00D95F21">
      <w:pPr>
        <w:spacing w:before="120" w:after="100" w:afterAutospacing="1"/>
        <w:ind w:firstLine="567"/>
        <w:jc w:val="both"/>
        <w:rPr>
          <w:bCs/>
          <w:szCs w:val="28"/>
          <w:lang w:val="uk-UA"/>
        </w:rPr>
      </w:pPr>
      <w:r w:rsidRPr="00FD0F55">
        <w:rPr>
          <w:bCs/>
          <w:szCs w:val="28"/>
          <w:lang w:val="uk-UA"/>
        </w:rPr>
        <w:t>оприлюднювати паспорти бюджетних програм у триденний строк з дня затвердження таких документів;</w:t>
      </w:r>
    </w:p>
    <w:p w:rsidR="005136BB" w:rsidRPr="00FD0F55" w:rsidRDefault="009B1A74" w:rsidP="00D95F21">
      <w:pPr>
        <w:spacing w:before="120" w:after="100" w:afterAutospacing="1"/>
        <w:ind w:firstLine="567"/>
        <w:jc w:val="both"/>
        <w:rPr>
          <w:bCs/>
          <w:szCs w:val="28"/>
          <w:lang w:val="uk-UA"/>
        </w:rPr>
      </w:pPr>
      <w:r w:rsidRPr="00FD0F55">
        <w:rPr>
          <w:bCs/>
          <w:szCs w:val="28"/>
          <w:lang w:val="uk-UA"/>
        </w:rPr>
        <w:t>4</w:t>
      </w:r>
      <w:r w:rsidR="00D95F21" w:rsidRPr="00FD0F55">
        <w:rPr>
          <w:bCs/>
          <w:szCs w:val="28"/>
          <w:lang w:val="uk-UA"/>
        </w:rPr>
        <w:t>)</w:t>
      </w:r>
      <w:r w:rsidR="00875A0F">
        <w:rPr>
          <w:bCs/>
          <w:szCs w:val="28"/>
          <w:lang w:val="uk-UA"/>
        </w:rPr>
        <w:t xml:space="preserve"> </w:t>
      </w:r>
      <w:r w:rsidR="005136BB" w:rsidRPr="00FD0F55">
        <w:rPr>
          <w:bCs/>
          <w:szCs w:val="28"/>
          <w:lang w:val="uk-UA"/>
        </w:rPr>
        <w:t xml:space="preserve">забезпечити у повному обсязі проведення розрахунків за електричну енергію, водопостачання, водовідведення, природний газ та послуги зв’язку, </w:t>
      </w:r>
      <w:r w:rsidR="005136BB" w:rsidRPr="00FD0F55">
        <w:rPr>
          <w:bCs/>
          <w:szCs w:val="28"/>
          <w:lang w:val="uk-UA"/>
        </w:rPr>
        <w:lastRenderedPageBreak/>
        <w:t>які споживаються бюджетними установами, та укладання договорів за кожним видом енергоносіїв у межах встановлених відповідним головним розпорядником бюджетних коштів обґрунтованих лімітів споживання.</w:t>
      </w:r>
    </w:p>
    <w:p w:rsidR="00FF2688" w:rsidRPr="00FD0F55" w:rsidRDefault="00912021" w:rsidP="0031781B">
      <w:pPr>
        <w:spacing w:before="120" w:after="100" w:afterAutospacing="1"/>
        <w:ind w:firstLine="567"/>
        <w:jc w:val="both"/>
        <w:rPr>
          <w:szCs w:val="28"/>
          <w:lang w:val="uk-UA"/>
        </w:rPr>
      </w:pPr>
      <w:r w:rsidRPr="00FD0F55">
        <w:rPr>
          <w:szCs w:val="28"/>
          <w:lang w:val="uk-UA"/>
        </w:rPr>
        <w:t>1</w:t>
      </w:r>
      <w:r w:rsidR="007025A7" w:rsidRPr="00FD0F55">
        <w:rPr>
          <w:szCs w:val="28"/>
          <w:lang w:val="uk-UA"/>
        </w:rPr>
        <w:t>3</w:t>
      </w:r>
      <w:r w:rsidR="006E0DCD" w:rsidRPr="00FD0F55">
        <w:rPr>
          <w:szCs w:val="28"/>
          <w:lang w:val="uk-UA"/>
        </w:rPr>
        <w:t xml:space="preserve">. </w:t>
      </w:r>
      <w:r w:rsidR="00A00D7B" w:rsidRPr="00FD0F55">
        <w:rPr>
          <w:szCs w:val="28"/>
          <w:lang w:val="uk-UA"/>
        </w:rPr>
        <w:t xml:space="preserve">Враховуючи норми статті 23 Бюджетного кодексу України </w:t>
      </w:r>
      <w:r w:rsidR="003E447B" w:rsidRPr="00FD0F55">
        <w:rPr>
          <w:szCs w:val="28"/>
          <w:lang w:val="uk-UA"/>
        </w:rPr>
        <w:t>:</w:t>
      </w:r>
    </w:p>
    <w:p w:rsidR="00ED7336" w:rsidRDefault="006C1E67" w:rsidP="001310BD">
      <w:pPr>
        <w:ind w:firstLine="567"/>
        <w:jc w:val="both"/>
        <w:rPr>
          <w:szCs w:val="28"/>
          <w:lang w:val="uk-UA"/>
        </w:rPr>
      </w:pPr>
      <w:r>
        <w:rPr>
          <w:szCs w:val="28"/>
          <w:lang w:val="uk-UA"/>
        </w:rPr>
        <w:t xml:space="preserve">1) </w:t>
      </w:r>
      <w:r w:rsidR="00980017">
        <w:rPr>
          <w:szCs w:val="28"/>
          <w:lang w:val="uk-UA"/>
        </w:rPr>
        <w:t>надати право</w:t>
      </w:r>
      <w:r w:rsidR="00ED7336" w:rsidRPr="00FD0F55">
        <w:rPr>
          <w:szCs w:val="28"/>
          <w:lang w:val="uk-UA"/>
        </w:rPr>
        <w:t xml:space="preserve"> виконавчому комітету Тростянецької селищної ради у межах загального обсягу бюджетних призначень головного розпорядника бюджетних коштів здійснювати перерозподіл видатків бюджету і надання кредитів з бюджету за бюджетними програмами, включаючи резервний фонд бюджету,</w:t>
      </w:r>
      <w:r w:rsidR="00277016" w:rsidRPr="00FD0F55">
        <w:rPr>
          <w:szCs w:val="28"/>
          <w:lang w:val="uk-UA"/>
        </w:rPr>
        <w:t>додаткові дотації та субвенції,</w:t>
      </w:r>
      <w:r w:rsidR="00ED7336" w:rsidRPr="00FD0F55">
        <w:rPr>
          <w:szCs w:val="28"/>
          <w:lang w:val="uk-UA"/>
        </w:rPr>
        <w:t xml:space="preserve"> а також збільшення видатків розвитку за рахунок зменшення інших видатків (окремо за загальним та спеціальним фондами бюджету)</w:t>
      </w:r>
      <w:r w:rsidR="00875A0F">
        <w:rPr>
          <w:szCs w:val="28"/>
          <w:lang w:val="uk-UA"/>
        </w:rPr>
        <w:t xml:space="preserve"> </w:t>
      </w:r>
      <w:r w:rsidR="00ED7336" w:rsidRPr="00FD0F55">
        <w:rPr>
          <w:szCs w:val="28"/>
          <w:lang w:val="uk-UA"/>
        </w:rPr>
        <w:t xml:space="preserve">за погодженням  з </w:t>
      </w:r>
      <w:r w:rsidR="00D1598B" w:rsidRPr="00FD0F55">
        <w:rPr>
          <w:szCs w:val="28"/>
          <w:lang w:val="uk-UA"/>
        </w:rPr>
        <w:t>постійною комісі</w:t>
      </w:r>
      <w:r w:rsidR="00AF1F69">
        <w:rPr>
          <w:szCs w:val="28"/>
          <w:lang w:val="uk-UA"/>
        </w:rPr>
        <w:t>є</w:t>
      </w:r>
      <w:r w:rsidR="00D1598B" w:rsidRPr="00FD0F55">
        <w:rPr>
          <w:szCs w:val="28"/>
          <w:lang w:val="uk-UA"/>
        </w:rPr>
        <w:t xml:space="preserve">ю селищної ради </w:t>
      </w:r>
      <w:r w:rsidR="00AF1F69" w:rsidRPr="00AF1F69">
        <w:rPr>
          <w:lang w:val="uk-UA"/>
        </w:rPr>
        <w:t xml:space="preserve">з питань планування, фінансів, бюджету,  </w:t>
      </w:r>
      <w:proofErr w:type="spellStart"/>
      <w:r w:rsidR="00AF1F69" w:rsidRPr="00AF1F69">
        <w:rPr>
          <w:lang w:val="uk-UA"/>
        </w:rPr>
        <w:t>соціально-</w:t>
      </w:r>
      <w:proofErr w:type="spellEnd"/>
      <w:r w:rsidR="00AF1F69" w:rsidRPr="00AF1F69">
        <w:rPr>
          <w:lang w:val="uk-UA"/>
        </w:rPr>
        <w:t xml:space="preserve"> економічного розвитку та регуляторної політики</w:t>
      </w:r>
      <w:r w:rsidR="00D3581E">
        <w:rPr>
          <w:lang w:val="uk-UA"/>
        </w:rPr>
        <w:t xml:space="preserve"> </w:t>
      </w:r>
      <w:r w:rsidR="00ED7336" w:rsidRPr="00FD0F55">
        <w:rPr>
          <w:szCs w:val="28"/>
          <w:lang w:val="uk-UA"/>
        </w:rPr>
        <w:t>Тростянецької селищної ради з наступним затвердженням се</w:t>
      </w:r>
      <w:r w:rsidR="00E86AE9" w:rsidRPr="00FD0F55">
        <w:rPr>
          <w:szCs w:val="28"/>
          <w:lang w:val="uk-UA"/>
        </w:rPr>
        <w:t>с</w:t>
      </w:r>
      <w:r w:rsidR="00152E3C">
        <w:rPr>
          <w:szCs w:val="28"/>
          <w:lang w:val="uk-UA"/>
        </w:rPr>
        <w:t>ією селищної ради;</w:t>
      </w:r>
    </w:p>
    <w:p w:rsidR="001117CB" w:rsidRPr="00FD0F55" w:rsidRDefault="00FF2688" w:rsidP="00867D24">
      <w:pPr>
        <w:spacing w:before="120" w:after="100" w:afterAutospacing="1"/>
        <w:ind w:firstLine="567"/>
        <w:jc w:val="both"/>
        <w:rPr>
          <w:szCs w:val="28"/>
          <w:lang w:val="uk-UA"/>
        </w:rPr>
      </w:pPr>
      <w:r w:rsidRPr="00FD0F55">
        <w:rPr>
          <w:szCs w:val="28"/>
          <w:lang w:val="uk-UA"/>
        </w:rPr>
        <w:t xml:space="preserve">2) </w:t>
      </w:r>
      <w:r w:rsidR="003E447B" w:rsidRPr="00FD0F55">
        <w:rPr>
          <w:szCs w:val="28"/>
          <w:lang w:val="uk-UA"/>
        </w:rPr>
        <w:t xml:space="preserve">доручити </w:t>
      </w:r>
      <w:r w:rsidRPr="00FD0F55">
        <w:rPr>
          <w:szCs w:val="28"/>
          <w:lang w:val="uk-UA"/>
        </w:rPr>
        <w:t xml:space="preserve">управлінню фінансів Тростянецької селищної ради у </w:t>
      </w:r>
      <w:r w:rsidR="001117CB" w:rsidRPr="00FD0F55">
        <w:rPr>
          <w:szCs w:val="28"/>
          <w:lang w:val="uk-UA"/>
        </w:rPr>
        <w:t>межах загального обсягу бюджетних призначень за бюджетною програмою окремо за загальним та спеціальним фондами бюджету за обґрунтованим поданням головного розпорядника бюджетних коштів здійсню</w:t>
      </w:r>
      <w:r w:rsidRPr="00FD0F55">
        <w:rPr>
          <w:szCs w:val="28"/>
          <w:lang w:val="uk-UA"/>
        </w:rPr>
        <w:t>вати</w:t>
      </w:r>
      <w:r w:rsidR="001117CB" w:rsidRPr="00FD0F55">
        <w:rPr>
          <w:szCs w:val="28"/>
          <w:lang w:val="uk-UA"/>
        </w:rPr>
        <w:t xml:space="preserve"> перерозподіл бюджетних асигнувань, затверджених у розписі бюджету та кошторисі, в розрізі економічної класифікації видатків бюджету, а також в розрізі класифікації кредитування бюджету щодо надання кредитів з бюджету.</w:t>
      </w:r>
    </w:p>
    <w:p w:rsidR="001117CB" w:rsidRPr="00FD0F55" w:rsidRDefault="006E0DCD" w:rsidP="00FF3F5D">
      <w:pPr>
        <w:spacing w:before="120" w:after="100" w:afterAutospacing="1"/>
        <w:ind w:firstLine="567"/>
        <w:jc w:val="both"/>
        <w:rPr>
          <w:szCs w:val="28"/>
          <w:lang w:val="uk-UA"/>
        </w:rPr>
      </w:pPr>
      <w:r w:rsidRPr="00FD0F55">
        <w:rPr>
          <w:szCs w:val="28"/>
          <w:lang w:val="uk-UA"/>
        </w:rPr>
        <w:t>1</w:t>
      </w:r>
      <w:r w:rsidR="002C1C21">
        <w:rPr>
          <w:szCs w:val="28"/>
          <w:lang w:val="uk-UA"/>
        </w:rPr>
        <w:t>4</w:t>
      </w:r>
      <w:r w:rsidRPr="00FD0F55">
        <w:rPr>
          <w:szCs w:val="28"/>
          <w:lang w:val="uk-UA"/>
        </w:rPr>
        <w:t xml:space="preserve">.Дане рішення набирає чинності </w:t>
      </w:r>
      <w:r w:rsidR="00732347" w:rsidRPr="00FD0F55">
        <w:rPr>
          <w:szCs w:val="28"/>
          <w:lang w:val="uk-UA"/>
        </w:rPr>
        <w:t xml:space="preserve">з </w:t>
      </w:r>
      <w:r w:rsidR="007A494C">
        <w:rPr>
          <w:szCs w:val="28"/>
          <w:lang w:val="uk-UA"/>
        </w:rPr>
        <w:t xml:space="preserve">1 січня </w:t>
      </w:r>
      <w:r w:rsidR="00732347" w:rsidRPr="00FD0F55">
        <w:rPr>
          <w:szCs w:val="28"/>
          <w:lang w:val="uk-UA"/>
        </w:rPr>
        <w:t>20</w:t>
      </w:r>
      <w:r w:rsidR="002C1C21">
        <w:rPr>
          <w:szCs w:val="28"/>
          <w:lang w:val="uk-UA"/>
        </w:rPr>
        <w:t>20</w:t>
      </w:r>
      <w:r w:rsidR="00732347" w:rsidRPr="00FD0F55">
        <w:rPr>
          <w:szCs w:val="28"/>
          <w:lang w:val="uk-UA"/>
        </w:rPr>
        <w:t xml:space="preserve"> року.</w:t>
      </w:r>
    </w:p>
    <w:p w:rsidR="00867D24" w:rsidRPr="002C1C21" w:rsidRDefault="009B6EDF" w:rsidP="00867D24">
      <w:pPr>
        <w:spacing w:before="120" w:after="100" w:afterAutospacing="1"/>
        <w:ind w:firstLine="567"/>
        <w:jc w:val="both"/>
        <w:rPr>
          <w:szCs w:val="28"/>
          <w:lang w:val="uk-UA"/>
        </w:rPr>
      </w:pPr>
      <w:r w:rsidRPr="002C1C21">
        <w:rPr>
          <w:szCs w:val="28"/>
          <w:lang w:val="uk-UA"/>
        </w:rPr>
        <w:t>1</w:t>
      </w:r>
      <w:r w:rsidR="002C1C21">
        <w:rPr>
          <w:szCs w:val="28"/>
          <w:lang w:val="uk-UA"/>
        </w:rPr>
        <w:t>5</w:t>
      </w:r>
      <w:r w:rsidRPr="002C1C21">
        <w:rPr>
          <w:szCs w:val="28"/>
          <w:lang w:val="uk-UA"/>
        </w:rPr>
        <w:t>.</w:t>
      </w:r>
      <w:r w:rsidR="00867D24" w:rsidRPr="002C1C21">
        <w:rPr>
          <w:szCs w:val="28"/>
          <w:lang w:val="uk-UA"/>
        </w:rPr>
        <w:t>Додатки № 1-</w:t>
      </w:r>
      <w:r w:rsidR="002C1C21">
        <w:rPr>
          <w:szCs w:val="28"/>
          <w:lang w:val="uk-UA"/>
        </w:rPr>
        <w:t>6</w:t>
      </w:r>
      <w:r w:rsidR="00867D24" w:rsidRPr="002C1C21">
        <w:rPr>
          <w:szCs w:val="28"/>
          <w:lang w:val="uk-UA"/>
        </w:rPr>
        <w:t xml:space="preserve"> до цього рішення є його невід’ємною частиною. </w:t>
      </w:r>
    </w:p>
    <w:p w:rsidR="00732347" w:rsidRPr="00FD0F55" w:rsidRDefault="00D34E7F" w:rsidP="00732347">
      <w:pPr>
        <w:ind w:firstLine="567"/>
        <w:jc w:val="both"/>
        <w:rPr>
          <w:szCs w:val="28"/>
          <w:lang w:val="uk-UA"/>
        </w:rPr>
      </w:pPr>
      <w:r w:rsidRPr="002C1C21">
        <w:rPr>
          <w:szCs w:val="28"/>
          <w:lang w:val="uk-UA"/>
        </w:rPr>
        <w:t>1</w:t>
      </w:r>
      <w:r w:rsidR="002C1C21">
        <w:rPr>
          <w:szCs w:val="28"/>
          <w:lang w:val="uk-UA"/>
        </w:rPr>
        <w:t>6</w:t>
      </w:r>
      <w:r w:rsidR="00867D24" w:rsidRPr="002C1C21">
        <w:rPr>
          <w:szCs w:val="28"/>
          <w:lang w:val="uk-UA"/>
        </w:rPr>
        <w:t>.</w:t>
      </w:r>
      <w:r w:rsidR="00732347" w:rsidRPr="00FD0F55">
        <w:rPr>
          <w:szCs w:val="28"/>
          <w:lang w:val="uk-UA"/>
        </w:rPr>
        <w:t>Оприлюднити дане рішення в десятиденний строк з дня його прийняття відповідно до частини четвертої статті 28 Бюджетного кодексу України</w:t>
      </w:r>
      <w:r w:rsidR="00284E4A">
        <w:rPr>
          <w:szCs w:val="28"/>
          <w:lang w:val="uk-UA"/>
        </w:rPr>
        <w:t xml:space="preserve"> в газеті «Тростянецькі вісті»</w:t>
      </w:r>
      <w:r w:rsidR="00732347" w:rsidRPr="00FD0F55">
        <w:rPr>
          <w:szCs w:val="28"/>
          <w:lang w:val="uk-UA"/>
        </w:rPr>
        <w:t>.</w:t>
      </w:r>
    </w:p>
    <w:p w:rsidR="00284E4A" w:rsidRDefault="00284E4A" w:rsidP="002C1C21">
      <w:pPr>
        <w:ind w:firstLine="567"/>
        <w:jc w:val="both"/>
        <w:rPr>
          <w:szCs w:val="28"/>
          <w:lang w:val="uk-UA"/>
        </w:rPr>
      </w:pPr>
    </w:p>
    <w:p w:rsidR="00D20715" w:rsidRPr="00FD0F55" w:rsidRDefault="00D34E7F" w:rsidP="002C1C21">
      <w:pPr>
        <w:ind w:firstLine="567"/>
        <w:jc w:val="both"/>
        <w:rPr>
          <w:szCs w:val="28"/>
          <w:lang w:val="uk-UA"/>
        </w:rPr>
      </w:pPr>
      <w:r w:rsidRPr="00FD0F55">
        <w:rPr>
          <w:szCs w:val="28"/>
          <w:lang w:val="uk-UA"/>
        </w:rPr>
        <w:t>1</w:t>
      </w:r>
      <w:r w:rsidR="002C1C21">
        <w:rPr>
          <w:szCs w:val="28"/>
          <w:lang w:val="uk-UA"/>
        </w:rPr>
        <w:t>7</w:t>
      </w:r>
      <w:r w:rsidR="00867D24" w:rsidRPr="00FD0F55">
        <w:rPr>
          <w:szCs w:val="28"/>
          <w:lang w:val="uk-UA"/>
        </w:rPr>
        <w:t>.</w:t>
      </w:r>
      <w:r w:rsidR="00AC669D" w:rsidRPr="00FD0F55">
        <w:rPr>
          <w:szCs w:val="28"/>
          <w:lang w:val="uk-UA"/>
        </w:rPr>
        <w:t>Контроль за виконанням цього рішення покласти на постійн</w:t>
      </w:r>
      <w:r w:rsidR="00F50E5B" w:rsidRPr="00FD0F55">
        <w:rPr>
          <w:szCs w:val="28"/>
          <w:lang w:val="uk-UA"/>
        </w:rPr>
        <w:t>у</w:t>
      </w:r>
      <w:r w:rsidR="00AC669D" w:rsidRPr="00FD0F55">
        <w:rPr>
          <w:szCs w:val="28"/>
          <w:lang w:val="uk-UA"/>
        </w:rPr>
        <w:t xml:space="preserve"> комісі</w:t>
      </w:r>
      <w:r w:rsidR="00F50E5B" w:rsidRPr="00FD0F55">
        <w:rPr>
          <w:szCs w:val="28"/>
          <w:lang w:val="uk-UA"/>
        </w:rPr>
        <w:t>ю</w:t>
      </w:r>
      <w:r w:rsidR="00AC669D" w:rsidRPr="00FD0F55">
        <w:rPr>
          <w:szCs w:val="28"/>
          <w:lang w:val="uk-UA"/>
        </w:rPr>
        <w:t xml:space="preserve"> селищної ради </w:t>
      </w:r>
      <w:r w:rsidR="002C1C21" w:rsidRPr="002C1C21">
        <w:rPr>
          <w:lang w:val="uk-UA"/>
        </w:rPr>
        <w:t xml:space="preserve">з питань планування, фінансів, бюджету,  </w:t>
      </w:r>
      <w:proofErr w:type="spellStart"/>
      <w:r w:rsidR="002C1C21" w:rsidRPr="002C1C21">
        <w:rPr>
          <w:lang w:val="uk-UA"/>
        </w:rPr>
        <w:t>соціально-</w:t>
      </w:r>
      <w:proofErr w:type="spellEnd"/>
      <w:r w:rsidR="002C1C21" w:rsidRPr="002C1C21">
        <w:rPr>
          <w:lang w:val="uk-UA"/>
        </w:rPr>
        <w:t xml:space="preserve"> економічного розвитку та регуляторної політики</w:t>
      </w:r>
      <w:r w:rsidR="007958C1" w:rsidRPr="00FD0F55">
        <w:rPr>
          <w:szCs w:val="28"/>
          <w:lang w:val="uk-UA"/>
        </w:rPr>
        <w:t>(Шевчук Н.В.</w:t>
      </w:r>
      <w:r w:rsidR="00AC669D" w:rsidRPr="00FD0F55">
        <w:rPr>
          <w:szCs w:val="28"/>
          <w:lang w:val="uk-UA"/>
        </w:rPr>
        <w:t>).</w:t>
      </w:r>
    </w:p>
    <w:p w:rsidR="002A2604" w:rsidRPr="00FD0F55" w:rsidRDefault="002A2604" w:rsidP="00732347">
      <w:pPr>
        <w:ind w:firstLine="567"/>
        <w:jc w:val="both"/>
        <w:rPr>
          <w:szCs w:val="28"/>
          <w:lang w:val="uk-UA"/>
        </w:rPr>
      </w:pPr>
    </w:p>
    <w:p w:rsidR="002A2604" w:rsidRPr="00FD0F55" w:rsidRDefault="002A2604" w:rsidP="00732347">
      <w:pPr>
        <w:ind w:firstLine="567"/>
        <w:jc w:val="both"/>
        <w:rPr>
          <w:szCs w:val="28"/>
          <w:lang w:val="uk-UA"/>
        </w:rPr>
      </w:pPr>
    </w:p>
    <w:p w:rsidR="00867D24" w:rsidRPr="00FD0F55" w:rsidRDefault="00867D24" w:rsidP="00867D24">
      <w:pPr>
        <w:rPr>
          <w:szCs w:val="28"/>
          <w:lang w:val="uk-UA"/>
        </w:rPr>
      </w:pPr>
    </w:p>
    <w:p w:rsidR="0051267E" w:rsidRPr="002E728B" w:rsidRDefault="00D34E7F" w:rsidP="00867D24">
      <w:pPr>
        <w:jc w:val="center"/>
        <w:rPr>
          <w:szCs w:val="28"/>
          <w:lang w:val="uk-UA"/>
        </w:rPr>
      </w:pPr>
      <w:r w:rsidRPr="002E728B">
        <w:rPr>
          <w:szCs w:val="28"/>
          <w:lang w:val="uk-UA"/>
        </w:rPr>
        <w:t>Селищний</w:t>
      </w:r>
      <w:r w:rsidR="00867D24" w:rsidRPr="002E728B">
        <w:rPr>
          <w:szCs w:val="28"/>
          <w:lang w:val="uk-UA"/>
        </w:rPr>
        <w:t xml:space="preserve"> голова     </w:t>
      </w:r>
      <w:r w:rsidR="00867D24" w:rsidRPr="002E728B">
        <w:rPr>
          <w:szCs w:val="28"/>
          <w:lang w:val="uk-UA"/>
        </w:rPr>
        <w:tab/>
      </w:r>
      <w:r w:rsidR="00FD0F55" w:rsidRPr="002E728B">
        <w:rPr>
          <w:szCs w:val="28"/>
          <w:lang w:val="uk-UA"/>
        </w:rPr>
        <w:t>Л.І.</w:t>
      </w:r>
      <w:proofErr w:type="spellStart"/>
      <w:r w:rsidRPr="002E728B">
        <w:rPr>
          <w:szCs w:val="28"/>
          <w:lang w:val="uk-UA"/>
        </w:rPr>
        <w:t>Червонецька</w:t>
      </w:r>
      <w:proofErr w:type="spellEnd"/>
    </w:p>
    <w:p w:rsidR="00FC3F1A" w:rsidRPr="00FD0F55" w:rsidRDefault="00FC3F1A" w:rsidP="00867D24">
      <w:pPr>
        <w:jc w:val="center"/>
        <w:rPr>
          <w:color w:val="1F497D" w:themeColor="text2"/>
          <w:szCs w:val="28"/>
          <w:lang w:val="uk-UA"/>
        </w:rPr>
      </w:pPr>
    </w:p>
    <w:p w:rsidR="000322C0" w:rsidRPr="00FD0F55" w:rsidRDefault="000322C0" w:rsidP="00FC3F1A">
      <w:pPr>
        <w:rPr>
          <w:color w:val="FF0000"/>
          <w:szCs w:val="28"/>
          <w:lang w:val="uk-UA"/>
        </w:rPr>
      </w:pPr>
    </w:p>
    <w:sectPr w:rsidR="000322C0" w:rsidRPr="00FD0F55" w:rsidSect="007A494C">
      <w:pgSz w:w="11906" w:h="16838"/>
      <w:pgMar w:top="709" w:right="850"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60CD2"/>
    <w:multiLevelType w:val="hybridMultilevel"/>
    <w:tmpl w:val="A51EF4D8"/>
    <w:lvl w:ilvl="0" w:tplc="98D25110">
      <w:start w:val="1"/>
      <w:numFmt w:val="decimal"/>
      <w:lvlText w:val="%1."/>
      <w:lvlJc w:val="left"/>
      <w:pPr>
        <w:ind w:left="1286" w:hanging="360"/>
      </w:pPr>
      <w:rPr>
        <w:rFonts w:cs="Times New Roman" w:hint="default"/>
        <w:b w:val="0"/>
      </w:rPr>
    </w:lvl>
    <w:lvl w:ilvl="1" w:tplc="04220019" w:tentative="1">
      <w:start w:val="1"/>
      <w:numFmt w:val="lowerLetter"/>
      <w:lvlText w:val="%2."/>
      <w:lvlJc w:val="left"/>
      <w:pPr>
        <w:ind w:left="2006" w:hanging="360"/>
      </w:pPr>
      <w:rPr>
        <w:rFonts w:cs="Times New Roman"/>
      </w:rPr>
    </w:lvl>
    <w:lvl w:ilvl="2" w:tplc="0422001B" w:tentative="1">
      <w:start w:val="1"/>
      <w:numFmt w:val="lowerRoman"/>
      <w:lvlText w:val="%3."/>
      <w:lvlJc w:val="right"/>
      <w:pPr>
        <w:ind w:left="2726" w:hanging="180"/>
      </w:pPr>
      <w:rPr>
        <w:rFonts w:cs="Times New Roman"/>
      </w:rPr>
    </w:lvl>
    <w:lvl w:ilvl="3" w:tplc="0422000F" w:tentative="1">
      <w:start w:val="1"/>
      <w:numFmt w:val="decimal"/>
      <w:lvlText w:val="%4."/>
      <w:lvlJc w:val="left"/>
      <w:pPr>
        <w:ind w:left="3446" w:hanging="360"/>
      </w:pPr>
      <w:rPr>
        <w:rFonts w:cs="Times New Roman"/>
      </w:rPr>
    </w:lvl>
    <w:lvl w:ilvl="4" w:tplc="04220019" w:tentative="1">
      <w:start w:val="1"/>
      <w:numFmt w:val="lowerLetter"/>
      <w:lvlText w:val="%5."/>
      <w:lvlJc w:val="left"/>
      <w:pPr>
        <w:ind w:left="4166" w:hanging="360"/>
      </w:pPr>
      <w:rPr>
        <w:rFonts w:cs="Times New Roman"/>
      </w:rPr>
    </w:lvl>
    <w:lvl w:ilvl="5" w:tplc="0422001B" w:tentative="1">
      <w:start w:val="1"/>
      <w:numFmt w:val="lowerRoman"/>
      <w:lvlText w:val="%6."/>
      <w:lvlJc w:val="right"/>
      <w:pPr>
        <w:ind w:left="4886" w:hanging="180"/>
      </w:pPr>
      <w:rPr>
        <w:rFonts w:cs="Times New Roman"/>
      </w:rPr>
    </w:lvl>
    <w:lvl w:ilvl="6" w:tplc="0422000F" w:tentative="1">
      <w:start w:val="1"/>
      <w:numFmt w:val="decimal"/>
      <w:lvlText w:val="%7."/>
      <w:lvlJc w:val="left"/>
      <w:pPr>
        <w:ind w:left="5606" w:hanging="360"/>
      </w:pPr>
      <w:rPr>
        <w:rFonts w:cs="Times New Roman"/>
      </w:rPr>
    </w:lvl>
    <w:lvl w:ilvl="7" w:tplc="04220019" w:tentative="1">
      <w:start w:val="1"/>
      <w:numFmt w:val="lowerLetter"/>
      <w:lvlText w:val="%8."/>
      <w:lvlJc w:val="left"/>
      <w:pPr>
        <w:ind w:left="6326" w:hanging="360"/>
      </w:pPr>
      <w:rPr>
        <w:rFonts w:cs="Times New Roman"/>
      </w:rPr>
    </w:lvl>
    <w:lvl w:ilvl="8" w:tplc="0422001B" w:tentative="1">
      <w:start w:val="1"/>
      <w:numFmt w:val="lowerRoman"/>
      <w:lvlText w:val="%9."/>
      <w:lvlJc w:val="right"/>
      <w:pPr>
        <w:ind w:left="7046" w:hanging="180"/>
      </w:pPr>
      <w:rPr>
        <w:rFonts w:cs="Times New Roman"/>
      </w:rPr>
    </w:lvl>
  </w:abstractNum>
  <w:abstractNum w:abstractNumId="1">
    <w:nsid w:val="40F81E54"/>
    <w:multiLevelType w:val="hybridMultilevel"/>
    <w:tmpl w:val="DC96F89E"/>
    <w:lvl w:ilvl="0" w:tplc="C66493A6">
      <w:start w:val="1"/>
      <w:numFmt w:val="bullet"/>
      <w:lvlText w:val="-"/>
      <w:lvlJc w:val="left"/>
      <w:pPr>
        <w:ind w:left="644"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C8017FE"/>
    <w:multiLevelType w:val="hybridMultilevel"/>
    <w:tmpl w:val="3FF27E1A"/>
    <w:lvl w:ilvl="0" w:tplc="C66493A6">
      <w:start w:val="1"/>
      <w:numFmt w:val="bullet"/>
      <w:lvlText w:val="-"/>
      <w:lvlJc w:val="left"/>
      <w:pPr>
        <w:ind w:left="1669" w:hanging="360"/>
      </w:pPr>
      <w:rPr>
        <w:rFonts w:ascii="Times New Roman" w:eastAsia="Times New Roman" w:hAnsi="Times New Roman" w:hint="default"/>
      </w:rPr>
    </w:lvl>
    <w:lvl w:ilvl="1" w:tplc="04190003" w:tentative="1">
      <w:start w:val="1"/>
      <w:numFmt w:val="bullet"/>
      <w:lvlText w:val="o"/>
      <w:lvlJc w:val="left"/>
      <w:pPr>
        <w:ind w:left="2389" w:hanging="360"/>
      </w:pPr>
      <w:rPr>
        <w:rFonts w:ascii="Courier New" w:hAnsi="Courier New" w:hint="default"/>
      </w:rPr>
    </w:lvl>
    <w:lvl w:ilvl="2" w:tplc="04190005" w:tentative="1">
      <w:start w:val="1"/>
      <w:numFmt w:val="bullet"/>
      <w:lvlText w:val=""/>
      <w:lvlJc w:val="left"/>
      <w:pPr>
        <w:ind w:left="3109" w:hanging="360"/>
      </w:pPr>
      <w:rPr>
        <w:rFonts w:ascii="Wingdings" w:hAnsi="Wingdings" w:hint="default"/>
      </w:rPr>
    </w:lvl>
    <w:lvl w:ilvl="3" w:tplc="04190001" w:tentative="1">
      <w:start w:val="1"/>
      <w:numFmt w:val="bullet"/>
      <w:lvlText w:val=""/>
      <w:lvlJc w:val="left"/>
      <w:pPr>
        <w:ind w:left="3829" w:hanging="360"/>
      </w:pPr>
      <w:rPr>
        <w:rFonts w:ascii="Symbol" w:hAnsi="Symbol" w:hint="default"/>
      </w:rPr>
    </w:lvl>
    <w:lvl w:ilvl="4" w:tplc="04190003" w:tentative="1">
      <w:start w:val="1"/>
      <w:numFmt w:val="bullet"/>
      <w:lvlText w:val="o"/>
      <w:lvlJc w:val="left"/>
      <w:pPr>
        <w:ind w:left="4549" w:hanging="360"/>
      </w:pPr>
      <w:rPr>
        <w:rFonts w:ascii="Courier New" w:hAnsi="Courier New" w:hint="default"/>
      </w:rPr>
    </w:lvl>
    <w:lvl w:ilvl="5" w:tplc="04190005" w:tentative="1">
      <w:start w:val="1"/>
      <w:numFmt w:val="bullet"/>
      <w:lvlText w:val=""/>
      <w:lvlJc w:val="left"/>
      <w:pPr>
        <w:ind w:left="5269" w:hanging="360"/>
      </w:pPr>
      <w:rPr>
        <w:rFonts w:ascii="Wingdings" w:hAnsi="Wingdings" w:hint="default"/>
      </w:rPr>
    </w:lvl>
    <w:lvl w:ilvl="6" w:tplc="04190001" w:tentative="1">
      <w:start w:val="1"/>
      <w:numFmt w:val="bullet"/>
      <w:lvlText w:val=""/>
      <w:lvlJc w:val="left"/>
      <w:pPr>
        <w:ind w:left="5989" w:hanging="360"/>
      </w:pPr>
      <w:rPr>
        <w:rFonts w:ascii="Symbol" w:hAnsi="Symbol" w:hint="default"/>
      </w:rPr>
    </w:lvl>
    <w:lvl w:ilvl="7" w:tplc="04190003" w:tentative="1">
      <w:start w:val="1"/>
      <w:numFmt w:val="bullet"/>
      <w:lvlText w:val="o"/>
      <w:lvlJc w:val="left"/>
      <w:pPr>
        <w:ind w:left="6709" w:hanging="360"/>
      </w:pPr>
      <w:rPr>
        <w:rFonts w:ascii="Courier New" w:hAnsi="Courier New" w:hint="default"/>
      </w:rPr>
    </w:lvl>
    <w:lvl w:ilvl="8" w:tplc="04190005" w:tentative="1">
      <w:start w:val="1"/>
      <w:numFmt w:val="bullet"/>
      <w:lvlText w:val=""/>
      <w:lvlJc w:val="left"/>
      <w:pPr>
        <w:ind w:left="7429" w:hanging="360"/>
      </w:pPr>
      <w:rPr>
        <w:rFonts w:ascii="Wingdings" w:hAnsi="Wingdings" w:hint="default"/>
      </w:rPr>
    </w:lvl>
  </w:abstractNum>
  <w:abstractNum w:abstractNumId="3">
    <w:nsid w:val="5F784E6E"/>
    <w:multiLevelType w:val="hybridMultilevel"/>
    <w:tmpl w:val="360CFA0E"/>
    <w:lvl w:ilvl="0" w:tplc="C66493A6">
      <w:start w:val="1"/>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67D24"/>
    <w:rsid w:val="00000CE8"/>
    <w:rsid w:val="00003E8A"/>
    <w:rsid w:val="00020236"/>
    <w:rsid w:val="00021BBC"/>
    <w:rsid w:val="00022B4C"/>
    <w:rsid w:val="00023AF8"/>
    <w:rsid w:val="00025BB7"/>
    <w:rsid w:val="000322C0"/>
    <w:rsid w:val="0004795B"/>
    <w:rsid w:val="00051D93"/>
    <w:rsid w:val="000636CF"/>
    <w:rsid w:val="00075898"/>
    <w:rsid w:val="00075F5D"/>
    <w:rsid w:val="0009232F"/>
    <w:rsid w:val="000D04F6"/>
    <w:rsid w:val="000D7BBA"/>
    <w:rsid w:val="001117CB"/>
    <w:rsid w:val="001225E9"/>
    <w:rsid w:val="001310BD"/>
    <w:rsid w:val="00133EB2"/>
    <w:rsid w:val="001357E0"/>
    <w:rsid w:val="00152E3C"/>
    <w:rsid w:val="001613BC"/>
    <w:rsid w:val="0017669F"/>
    <w:rsid w:val="001825AE"/>
    <w:rsid w:val="001A4DC2"/>
    <w:rsid w:val="001D545D"/>
    <w:rsid w:val="001E6449"/>
    <w:rsid w:val="001F44C4"/>
    <w:rsid w:val="001F5007"/>
    <w:rsid w:val="00217C6A"/>
    <w:rsid w:val="00237DCF"/>
    <w:rsid w:val="00254C48"/>
    <w:rsid w:val="00277016"/>
    <w:rsid w:val="00284E4A"/>
    <w:rsid w:val="00286CF7"/>
    <w:rsid w:val="00293396"/>
    <w:rsid w:val="002A1C4D"/>
    <w:rsid w:val="002A2604"/>
    <w:rsid w:val="002C1C21"/>
    <w:rsid w:val="002D086E"/>
    <w:rsid w:val="002D1555"/>
    <w:rsid w:val="002E2C71"/>
    <w:rsid w:val="002E6C92"/>
    <w:rsid w:val="002E728B"/>
    <w:rsid w:val="00310F63"/>
    <w:rsid w:val="00311D22"/>
    <w:rsid w:val="00312758"/>
    <w:rsid w:val="0031781B"/>
    <w:rsid w:val="003275A9"/>
    <w:rsid w:val="003303D1"/>
    <w:rsid w:val="00332B36"/>
    <w:rsid w:val="0033392F"/>
    <w:rsid w:val="00370F06"/>
    <w:rsid w:val="00395AAB"/>
    <w:rsid w:val="003A19B9"/>
    <w:rsid w:val="003A6BCF"/>
    <w:rsid w:val="003A71E0"/>
    <w:rsid w:val="003C2892"/>
    <w:rsid w:val="003E2D82"/>
    <w:rsid w:val="003E447B"/>
    <w:rsid w:val="00415596"/>
    <w:rsid w:val="00427CE4"/>
    <w:rsid w:val="00465BA2"/>
    <w:rsid w:val="00495D92"/>
    <w:rsid w:val="00496AB0"/>
    <w:rsid w:val="004D0121"/>
    <w:rsid w:val="004E0E3A"/>
    <w:rsid w:val="004E13CE"/>
    <w:rsid w:val="004E4F70"/>
    <w:rsid w:val="004F444F"/>
    <w:rsid w:val="00512A3C"/>
    <w:rsid w:val="005136BB"/>
    <w:rsid w:val="00530B2F"/>
    <w:rsid w:val="00531E5A"/>
    <w:rsid w:val="0055315B"/>
    <w:rsid w:val="0057020E"/>
    <w:rsid w:val="00575729"/>
    <w:rsid w:val="005822B8"/>
    <w:rsid w:val="00592F90"/>
    <w:rsid w:val="005A43BA"/>
    <w:rsid w:val="005C1B1A"/>
    <w:rsid w:val="005D0226"/>
    <w:rsid w:val="005D16A9"/>
    <w:rsid w:val="005D2CA3"/>
    <w:rsid w:val="005D6134"/>
    <w:rsid w:val="005F0B07"/>
    <w:rsid w:val="005F3CFD"/>
    <w:rsid w:val="0060334A"/>
    <w:rsid w:val="00622A7C"/>
    <w:rsid w:val="00626B21"/>
    <w:rsid w:val="00643F60"/>
    <w:rsid w:val="00655069"/>
    <w:rsid w:val="006661F5"/>
    <w:rsid w:val="006722EF"/>
    <w:rsid w:val="00686B37"/>
    <w:rsid w:val="006B4952"/>
    <w:rsid w:val="006C1E67"/>
    <w:rsid w:val="006C5D09"/>
    <w:rsid w:val="006C693C"/>
    <w:rsid w:val="006D14C5"/>
    <w:rsid w:val="006E0DCD"/>
    <w:rsid w:val="006E3235"/>
    <w:rsid w:val="006F5267"/>
    <w:rsid w:val="007025A7"/>
    <w:rsid w:val="00710742"/>
    <w:rsid w:val="0072153C"/>
    <w:rsid w:val="00724284"/>
    <w:rsid w:val="00726CAB"/>
    <w:rsid w:val="00732347"/>
    <w:rsid w:val="00741121"/>
    <w:rsid w:val="007421F8"/>
    <w:rsid w:val="0075268E"/>
    <w:rsid w:val="007555B4"/>
    <w:rsid w:val="00755DEA"/>
    <w:rsid w:val="00761A72"/>
    <w:rsid w:val="007770D8"/>
    <w:rsid w:val="007811AC"/>
    <w:rsid w:val="0078634F"/>
    <w:rsid w:val="00792FD3"/>
    <w:rsid w:val="00793CB6"/>
    <w:rsid w:val="007958C1"/>
    <w:rsid w:val="007A494C"/>
    <w:rsid w:val="007B23A4"/>
    <w:rsid w:val="007B2FBF"/>
    <w:rsid w:val="007B5744"/>
    <w:rsid w:val="007B6D21"/>
    <w:rsid w:val="007B749E"/>
    <w:rsid w:val="007C4583"/>
    <w:rsid w:val="007C7BF5"/>
    <w:rsid w:val="007E0FEA"/>
    <w:rsid w:val="008207C7"/>
    <w:rsid w:val="008228F6"/>
    <w:rsid w:val="00834C3E"/>
    <w:rsid w:val="00846097"/>
    <w:rsid w:val="00863532"/>
    <w:rsid w:val="00867D24"/>
    <w:rsid w:val="00875A0F"/>
    <w:rsid w:val="00880675"/>
    <w:rsid w:val="00881F79"/>
    <w:rsid w:val="008925BF"/>
    <w:rsid w:val="008B0E4E"/>
    <w:rsid w:val="008B3813"/>
    <w:rsid w:val="008E205A"/>
    <w:rsid w:val="008E2199"/>
    <w:rsid w:val="008E42CD"/>
    <w:rsid w:val="008E7FE4"/>
    <w:rsid w:val="00900B11"/>
    <w:rsid w:val="00903105"/>
    <w:rsid w:val="00912021"/>
    <w:rsid w:val="00927D4B"/>
    <w:rsid w:val="00942A6C"/>
    <w:rsid w:val="009523B6"/>
    <w:rsid w:val="00962BAF"/>
    <w:rsid w:val="00967C6D"/>
    <w:rsid w:val="00980017"/>
    <w:rsid w:val="00980652"/>
    <w:rsid w:val="00981F4D"/>
    <w:rsid w:val="00993FA8"/>
    <w:rsid w:val="009B03AC"/>
    <w:rsid w:val="009B1A74"/>
    <w:rsid w:val="009B6EDF"/>
    <w:rsid w:val="009C171D"/>
    <w:rsid w:val="009E68F1"/>
    <w:rsid w:val="009F20CC"/>
    <w:rsid w:val="00A00D7B"/>
    <w:rsid w:val="00A05C02"/>
    <w:rsid w:val="00A26480"/>
    <w:rsid w:val="00A27DAD"/>
    <w:rsid w:val="00A357AB"/>
    <w:rsid w:val="00A6010E"/>
    <w:rsid w:val="00A63F97"/>
    <w:rsid w:val="00A64941"/>
    <w:rsid w:val="00A672F7"/>
    <w:rsid w:val="00A7472A"/>
    <w:rsid w:val="00AB1454"/>
    <w:rsid w:val="00AB4D39"/>
    <w:rsid w:val="00AC0B21"/>
    <w:rsid w:val="00AC669D"/>
    <w:rsid w:val="00AD305A"/>
    <w:rsid w:val="00AD7930"/>
    <w:rsid w:val="00AE7F27"/>
    <w:rsid w:val="00AF1F69"/>
    <w:rsid w:val="00AF75F7"/>
    <w:rsid w:val="00B0104A"/>
    <w:rsid w:val="00B14586"/>
    <w:rsid w:val="00B21161"/>
    <w:rsid w:val="00B276F3"/>
    <w:rsid w:val="00B344C7"/>
    <w:rsid w:val="00B42015"/>
    <w:rsid w:val="00B548C3"/>
    <w:rsid w:val="00B640CB"/>
    <w:rsid w:val="00B701AB"/>
    <w:rsid w:val="00B70DA8"/>
    <w:rsid w:val="00B72A0C"/>
    <w:rsid w:val="00B74D82"/>
    <w:rsid w:val="00B85E98"/>
    <w:rsid w:val="00B90496"/>
    <w:rsid w:val="00BA0417"/>
    <w:rsid w:val="00BA24A6"/>
    <w:rsid w:val="00BA24E7"/>
    <w:rsid w:val="00BB2F84"/>
    <w:rsid w:val="00BC062F"/>
    <w:rsid w:val="00BC0CB7"/>
    <w:rsid w:val="00BC2FBD"/>
    <w:rsid w:val="00BE3A3A"/>
    <w:rsid w:val="00BE5AE3"/>
    <w:rsid w:val="00BF0C1F"/>
    <w:rsid w:val="00C0155A"/>
    <w:rsid w:val="00C16E34"/>
    <w:rsid w:val="00C17A86"/>
    <w:rsid w:val="00C23A46"/>
    <w:rsid w:val="00C3649E"/>
    <w:rsid w:val="00C46FFE"/>
    <w:rsid w:val="00C50B48"/>
    <w:rsid w:val="00C60D79"/>
    <w:rsid w:val="00C7089A"/>
    <w:rsid w:val="00C77B02"/>
    <w:rsid w:val="00C80186"/>
    <w:rsid w:val="00C86555"/>
    <w:rsid w:val="00C866E1"/>
    <w:rsid w:val="00C878A3"/>
    <w:rsid w:val="00C9487D"/>
    <w:rsid w:val="00CD17C0"/>
    <w:rsid w:val="00CE0B15"/>
    <w:rsid w:val="00CE49C6"/>
    <w:rsid w:val="00CE5F1E"/>
    <w:rsid w:val="00CF23C6"/>
    <w:rsid w:val="00D02E03"/>
    <w:rsid w:val="00D147F5"/>
    <w:rsid w:val="00D1598B"/>
    <w:rsid w:val="00D170CD"/>
    <w:rsid w:val="00D178E3"/>
    <w:rsid w:val="00D20547"/>
    <w:rsid w:val="00D20715"/>
    <w:rsid w:val="00D34E7F"/>
    <w:rsid w:val="00D3581E"/>
    <w:rsid w:val="00D479D2"/>
    <w:rsid w:val="00D62435"/>
    <w:rsid w:val="00D64E65"/>
    <w:rsid w:val="00D65FFF"/>
    <w:rsid w:val="00D72C4F"/>
    <w:rsid w:val="00D743EB"/>
    <w:rsid w:val="00D80F6E"/>
    <w:rsid w:val="00D91997"/>
    <w:rsid w:val="00D94D26"/>
    <w:rsid w:val="00D94DCA"/>
    <w:rsid w:val="00D95201"/>
    <w:rsid w:val="00D95F21"/>
    <w:rsid w:val="00DD204E"/>
    <w:rsid w:val="00DE3CF8"/>
    <w:rsid w:val="00DE3FA2"/>
    <w:rsid w:val="00DE4CE2"/>
    <w:rsid w:val="00DE7963"/>
    <w:rsid w:val="00E00FEB"/>
    <w:rsid w:val="00E401A2"/>
    <w:rsid w:val="00E438F8"/>
    <w:rsid w:val="00E45549"/>
    <w:rsid w:val="00E5720D"/>
    <w:rsid w:val="00E705A8"/>
    <w:rsid w:val="00E80510"/>
    <w:rsid w:val="00E86AE9"/>
    <w:rsid w:val="00E907DD"/>
    <w:rsid w:val="00E925F7"/>
    <w:rsid w:val="00EA16F5"/>
    <w:rsid w:val="00EB0FB7"/>
    <w:rsid w:val="00EB26F1"/>
    <w:rsid w:val="00EC3D68"/>
    <w:rsid w:val="00ED52B8"/>
    <w:rsid w:val="00ED7336"/>
    <w:rsid w:val="00EE5BCD"/>
    <w:rsid w:val="00EE6D62"/>
    <w:rsid w:val="00F05F15"/>
    <w:rsid w:val="00F15CA6"/>
    <w:rsid w:val="00F33144"/>
    <w:rsid w:val="00F449BA"/>
    <w:rsid w:val="00F50E5B"/>
    <w:rsid w:val="00F745E4"/>
    <w:rsid w:val="00FB1BDB"/>
    <w:rsid w:val="00FB6FE4"/>
    <w:rsid w:val="00FC3F1A"/>
    <w:rsid w:val="00FD0F55"/>
    <w:rsid w:val="00FE0D39"/>
    <w:rsid w:val="00FE424B"/>
    <w:rsid w:val="00FF2688"/>
    <w:rsid w:val="00FF3F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7D24"/>
    <w:pPr>
      <w:spacing w:after="0" w:line="240" w:lineRule="auto"/>
    </w:pPr>
    <w:rPr>
      <w:rFonts w:ascii="Times New Roman" w:eastAsia="Times New Roman" w:hAnsi="Times New Roman" w:cs="Times New Roman"/>
      <w:sz w:val="28"/>
      <w:szCs w:val="24"/>
      <w:lang w:eastAsia="ru-RU"/>
    </w:rPr>
  </w:style>
  <w:style w:type="paragraph" w:styleId="1">
    <w:name w:val="heading 1"/>
    <w:basedOn w:val="a"/>
    <w:next w:val="a"/>
    <w:link w:val="10"/>
    <w:qFormat/>
    <w:rsid w:val="00FD0F55"/>
    <w:pPr>
      <w:keepNext/>
      <w:outlineLvl w:val="0"/>
    </w:pPr>
    <w:rPr>
      <w:sz w:val="32"/>
      <w:szCs w:val="20"/>
      <w:lang w:val="uk-UA"/>
    </w:rPr>
  </w:style>
  <w:style w:type="paragraph" w:styleId="2">
    <w:name w:val="heading 2"/>
    <w:basedOn w:val="a"/>
    <w:next w:val="a"/>
    <w:link w:val="20"/>
    <w:qFormat/>
    <w:rsid w:val="00FD0F55"/>
    <w:pPr>
      <w:keepNext/>
      <w:outlineLvl w:val="1"/>
    </w:pPr>
    <w:rPr>
      <w:b/>
      <w:szCs w:val="20"/>
      <w:lang w:val="uk-UA"/>
    </w:rPr>
  </w:style>
  <w:style w:type="paragraph" w:styleId="5">
    <w:name w:val="heading 5"/>
    <w:basedOn w:val="a"/>
    <w:next w:val="a"/>
    <w:link w:val="50"/>
    <w:qFormat/>
    <w:rsid w:val="00FD0F55"/>
    <w:pPr>
      <w:keepNext/>
      <w:jc w:val="center"/>
      <w:outlineLvl w:val="4"/>
    </w:pPr>
    <w:rPr>
      <w:sz w:val="4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
    <w:name w:val="заголовок 4"/>
    <w:basedOn w:val="a"/>
    <w:next w:val="a"/>
    <w:rsid w:val="00867D24"/>
    <w:pPr>
      <w:keepNext/>
      <w:autoSpaceDE w:val="0"/>
      <w:autoSpaceDN w:val="0"/>
      <w:ind w:firstLine="1701"/>
      <w:jc w:val="both"/>
    </w:pPr>
    <w:rPr>
      <w:rFonts w:ascii="Bookman Old Style" w:hAnsi="Bookman Old Style"/>
      <w:sz w:val="27"/>
      <w:szCs w:val="27"/>
    </w:rPr>
  </w:style>
  <w:style w:type="paragraph" w:styleId="a3">
    <w:name w:val="List Paragraph"/>
    <w:basedOn w:val="a"/>
    <w:uiPriority w:val="34"/>
    <w:qFormat/>
    <w:rsid w:val="00867D24"/>
    <w:pPr>
      <w:widowControl w:val="0"/>
      <w:autoSpaceDE w:val="0"/>
      <w:autoSpaceDN w:val="0"/>
      <w:adjustRightInd w:val="0"/>
      <w:ind w:left="720"/>
      <w:contextualSpacing/>
    </w:pPr>
    <w:rPr>
      <w:sz w:val="20"/>
      <w:szCs w:val="20"/>
    </w:rPr>
  </w:style>
  <w:style w:type="paragraph" w:styleId="a4">
    <w:name w:val="Body Text Indent"/>
    <w:basedOn w:val="a"/>
    <w:link w:val="a5"/>
    <w:uiPriority w:val="99"/>
    <w:rsid w:val="00867D24"/>
    <w:pPr>
      <w:spacing w:after="120"/>
      <w:ind w:left="283"/>
    </w:pPr>
  </w:style>
  <w:style w:type="character" w:customStyle="1" w:styleId="a5">
    <w:name w:val="Основной текст с отступом Знак"/>
    <w:basedOn w:val="a0"/>
    <w:link w:val="a4"/>
    <w:uiPriority w:val="99"/>
    <w:rsid w:val="00867D24"/>
    <w:rPr>
      <w:rFonts w:ascii="Times New Roman" w:eastAsia="Times New Roman" w:hAnsi="Times New Roman" w:cs="Times New Roman"/>
      <w:sz w:val="28"/>
      <w:szCs w:val="24"/>
      <w:lang w:eastAsia="ru-RU"/>
    </w:rPr>
  </w:style>
  <w:style w:type="character" w:customStyle="1" w:styleId="color8">
    <w:name w:val="color_8"/>
    <w:basedOn w:val="a0"/>
    <w:rsid w:val="00792FD3"/>
    <w:rPr>
      <w:rFonts w:cs="Times New Roman"/>
    </w:rPr>
  </w:style>
  <w:style w:type="paragraph" w:styleId="a6">
    <w:name w:val="Balloon Text"/>
    <w:basedOn w:val="a"/>
    <w:link w:val="a7"/>
    <w:uiPriority w:val="99"/>
    <w:semiHidden/>
    <w:unhideWhenUsed/>
    <w:rsid w:val="001825AE"/>
    <w:rPr>
      <w:rFonts w:ascii="Segoe UI" w:hAnsi="Segoe UI" w:cs="Segoe UI"/>
      <w:sz w:val="18"/>
      <w:szCs w:val="18"/>
    </w:rPr>
  </w:style>
  <w:style w:type="character" w:customStyle="1" w:styleId="a7">
    <w:name w:val="Текст выноски Знак"/>
    <w:basedOn w:val="a0"/>
    <w:link w:val="a6"/>
    <w:uiPriority w:val="99"/>
    <w:semiHidden/>
    <w:rsid w:val="001825AE"/>
    <w:rPr>
      <w:rFonts w:ascii="Segoe UI" w:eastAsia="Times New Roman" w:hAnsi="Segoe UI" w:cs="Segoe UI"/>
      <w:sz w:val="18"/>
      <w:szCs w:val="18"/>
      <w:lang w:eastAsia="ru-RU"/>
    </w:rPr>
  </w:style>
  <w:style w:type="character" w:styleId="a8">
    <w:name w:val="Hyperlink"/>
    <w:basedOn w:val="a0"/>
    <w:uiPriority w:val="99"/>
    <w:unhideWhenUsed/>
    <w:rsid w:val="00310F63"/>
    <w:rPr>
      <w:color w:val="0000FF" w:themeColor="hyperlink"/>
      <w:u w:val="single"/>
    </w:rPr>
  </w:style>
  <w:style w:type="character" w:customStyle="1" w:styleId="rvts0">
    <w:name w:val="rvts0"/>
    <w:basedOn w:val="a0"/>
    <w:rsid w:val="0031781B"/>
  </w:style>
  <w:style w:type="paragraph" w:styleId="HTML">
    <w:name w:val="HTML Preformatted"/>
    <w:basedOn w:val="a"/>
    <w:link w:val="HTML0"/>
    <w:uiPriority w:val="99"/>
    <w:unhideWhenUsed/>
    <w:rsid w:val="00AB14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ый HTML Знак"/>
    <w:basedOn w:val="a0"/>
    <w:link w:val="HTML"/>
    <w:uiPriority w:val="99"/>
    <w:rsid w:val="00AB1454"/>
    <w:rPr>
      <w:rFonts w:ascii="Courier New" w:eastAsia="Times New Roman" w:hAnsi="Courier New" w:cs="Courier New"/>
      <w:sz w:val="20"/>
      <w:szCs w:val="20"/>
      <w:lang w:val="uk-UA" w:eastAsia="uk-UA"/>
    </w:rPr>
  </w:style>
  <w:style w:type="character" w:customStyle="1" w:styleId="10">
    <w:name w:val="Заголовок 1 Знак"/>
    <w:basedOn w:val="a0"/>
    <w:link w:val="1"/>
    <w:rsid w:val="00FD0F55"/>
    <w:rPr>
      <w:rFonts w:ascii="Times New Roman" w:eastAsia="Times New Roman" w:hAnsi="Times New Roman" w:cs="Times New Roman"/>
      <w:sz w:val="32"/>
      <w:szCs w:val="20"/>
      <w:lang w:val="uk-UA" w:eastAsia="ru-RU"/>
    </w:rPr>
  </w:style>
  <w:style w:type="character" w:customStyle="1" w:styleId="20">
    <w:name w:val="Заголовок 2 Знак"/>
    <w:basedOn w:val="a0"/>
    <w:link w:val="2"/>
    <w:rsid w:val="00FD0F55"/>
    <w:rPr>
      <w:rFonts w:ascii="Times New Roman" w:eastAsia="Times New Roman" w:hAnsi="Times New Roman" w:cs="Times New Roman"/>
      <w:b/>
      <w:sz w:val="28"/>
      <w:szCs w:val="20"/>
      <w:lang w:val="uk-UA" w:eastAsia="ru-RU"/>
    </w:rPr>
  </w:style>
  <w:style w:type="character" w:customStyle="1" w:styleId="50">
    <w:name w:val="Заголовок 5 Знак"/>
    <w:basedOn w:val="a0"/>
    <w:link w:val="5"/>
    <w:rsid w:val="00FD0F55"/>
    <w:rPr>
      <w:rFonts w:ascii="Times New Roman" w:eastAsia="Times New Roman" w:hAnsi="Times New Roman" w:cs="Times New Roman"/>
      <w:sz w:val="4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69000593">
      <w:bodyDiv w:val="1"/>
      <w:marLeft w:val="0"/>
      <w:marRight w:val="0"/>
      <w:marTop w:val="0"/>
      <w:marBottom w:val="0"/>
      <w:divBdr>
        <w:top w:val="none" w:sz="0" w:space="0" w:color="auto"/>
        <w:left w:val="none" w:sz="0" w:space="0" w:color="auto"/>
        <w:bottom w:val="none" w:sz="0" w:space="0" w:color="auto"/>
        <w:right w:val="none" w:sz="0" w:space="0" w:color="auto"/>
      </w:divBdr>
    </w:div>
    <w:div w:id="2063168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431EAF-FE00-438D-8BFF-F0874118E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892</TotalTime>
  <Pages>1</Pages>
  <Words>1493</Words>
  <Characters>8515</Characters>
  <Application>Microsoft Office Word</Application>
  <DocSecurity>0</DocSecurity>
  <Lines>70</Lines>
  <Paragraphs>19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9989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 ради</dc:creator>
  <cp:lastModifiedBy>Пользователь</cp:lastModifiedBy>
  <cp:revision>85</cp:revision>
  <cp:lastPrinted>2019-12-21T08:35:00Z</cp:lastPrinted>
  <dcterms:created xsi:type="dcterms:W3CDTF">2018-12-07T12:32:00Z</dcterms:created>
  <dcterms:modified xsi:type="dcterms:W3CDTF">2020-02-06T07:42:00Z</dcterms:modified>
</cp:coreProperties>
</file>