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291" w:rsidRPr="002E2291" w:rsidRDefault="002E2291" w:rsidP="002E2291">
      <w:pPr>
        <w:keepNext/>
        <w:widowControl w:val="0"/>
        <w:tabs>
          <w:tab w:val="left" w:pos="3278"/>
        </w:tabs>
        <w:suppressAutoHyphens/>
        <w:spacing w:before="240" w:after="120" w:line="240" w:lineRule="auto"/>
        <w:jc w:val="center"/>
        <w:rPr>
          <w:rFonts w:ascii="Calibri" w:eastAsia="Lucida Sans Unicode" w:hAnsi="Calibri" w:cs="Tms Rmn"/>
          <w:kern w:val="1"/>
          <w:lang w:eastAsia="zh-CN" w:bidi="hi-IN"/>
        </w:rPr>
      </w:pPr>
      <w:r w:rsidRPr="002E2291">
        <w:rPr>
          <w:rFonts w:ascii="Arial" w:eastAsia="Lucida Sans Unicode" w:hAnsi="Arial" w:cs="Mangal"/>
          <w:noProof/>
          <w:kern w:val="1"/>
          <w:sz w:val="32"/>
          <w:szCs w:val="28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Герб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3029" t="6636" r="22728" b="7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291" w:rsidRPr="002E2291" w:rsidRDefault="002E2291" w:rsidP="002E2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2E22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:rsidR="002E2291" w:rsidRPr="002E2291" w:rsidRDefault="002E2291" w:rsidP="002E22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mallCaps/>
          <w:sz w:val="28"/>
          <w:szCs w:val="28"/>
          <w:lang w:val="uk-UA" w:eastAsia="ru-RU"/>
        </w:rPr>
      </w:pPr>
      <w:r w:rsidRPr="002E2291">
        <w:rPr>
          <w:rFonts w:ascii="Times New Roman" w:eastAsia="Times New Roman" w:hAnsi="Times New Roman" w:cs="Times New Roman"/>
          <w:b/>
          <w:smallCaps/>
          <w:sz w:val="28"/>
          <w:szCs w:val="28"/>
          <w:lang w:val="uk-UA" w:eastAsia="ru-RU"/>
        </w:rPr>
        <w:t>ТРОСТЯНЕЦЬКА СЕЛИЩНА РАДА</w:t>
      </w:r>
    </w:p>
    <w:p w:rsidR="002E2291" w:rsidRPr="002E2291" w:rsidRDefault="002E2291" w:rsidP="002E2291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E22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Гайсинського району Вінницької  області</w:t>
      </w:r>
    </w:p>
    <w:p w:rsidR="002E2291" w:rsidRPr="002E2291" w:rsidRDefault="002E2291" w:rsidP="002E2291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E22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 КОМІТЕТ</w:t>
      </w:r>
    </w:p>
    <w:p w:rsidR="002E2291" w:rsidRPr="002E2291" w:rsidRDefault="002E2291" w:rsidP="002E2291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E2291" w:rsidRPr="002E2291" w:rsidRDefault="002E2291" w:rsidP="002E2291">
      <w:pPr>
        <w:spacing w:after="0" w:line="240" w:lineRule="auto"/>
        <w:ind w:left="-426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E2291" w:rsidRPr="002E2291" w:rsidRDefault="002E2291" w:rsidP="002E2291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  <w:r w:rsidRPr="002E2291"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  <w:t>РІШЕННЯ</w:t>
      </w:r>
    </w:p>
    <w:p w:rsidR="002E2291" w:rsidRPr="002E2291" w:rsidRDefault="002E2291" w:rsidP="002E2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E2291" w:rsidRPr="002E2291" w:rsidRDefault="002E2291" w:rsidP="002E2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val="uk-UA" w:eastAsia="ru-RU"/>
        </w:rPr>
      </w:pPr>
    </w:p>
    <w:p w:rsidR="008A6A56" w:rsidRDefault="0026020A" w:rsidP="00AB5142">
      <w:pPr>
        <w:spacing w:after="0" w:line="360" w:lineRule="auto"/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12</w:t>
      </w:r>
      <w:r w:rsidR="000B48A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травня</w:t>
      </w:r>
      <w:r w:rsidR="002E2291" w:rsidRPr="002E22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20</w:t>
      </w:r>
      <w:r w:rsidR="000711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21 </w:t>
      </w:r>
      <w:r w:rsidR="002E2291" w:rsidRPr="002E22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року</w:t>
      </w:r>
      <w:r w:rsidR="002E2291" w:rsidRPr="002E22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2E2291" w:rsidRPr="002E22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2E2291" w:rsidRPr="002E22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</w:r>
      <w:r w:rsidR="002E2291" w:rsidRPr="002E22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 xml:space="preserve">                           №</w:t>
      </w:r>
      <w:r w:rsidR="00AB514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79</w:t>
      </w:r>
    </w:p>
    <w:p w:rsidR="00840E30" w:rsidRPr="0026020A" w:rsidRDefault="00840E30" w:rsidP="0026020A">
      <w:pPr>
        <w:tabs>
          <w:tab w:val="left" w:pos="9180"/>
        </w:tabs>
        <w:spacing w:line="240" w:lineRule="auto"/>
        <w:ind w:right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Робочої групи та затвердження </w:t>
      </w:r>
    </w:p>
    <w:p w:rsidR="00840E30" w:rsidRPr="0026020A" w:rsidRDefault="00840E30" w:rsidP="0026020A">
      <w:pPr>
        <w:tabs>
          <w:tab w:val="left" w:pos="9180"/>
        </w:tabs>
        <w:spacing w:line="240" w:lineRule="auto"/>
        <w:ind w:right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плану заходів щодо складання прогнозу бюджету </w:t>
      </w:r>
    </w:p>
    <w:p w:rsidR="00840E30" w:rsidRPr="0026020A" w:rsidRDefault="00840E30" w:rsidP="0026020A">
      <w:pPr>
        <w:tabs>
          <w:tab w:val="left" w:pos="9180"/>
        </w:tabs>
        <w:spacing w:line="240" w:lineRule="auto"/>
        <w:ind w:right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>Тростянецької селищної територіальної громади</w:t>
      </w:r>
    </w:p>
    <w:p w:rsidR="00840E30" w:rsidRPr="0026020A" w:rsidRDefault="00840E30" w:rsidP="0026020A">
      <w:pPr>
        <w:tabs>
          <w:tab w:val="left" w:pos="9180"/>
        </w:tabs>
        <w:spacing w:line="240" w:lineRule="auto"/>
        <w:ind w:right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на 2022-2024 роки та проекту бюджету </w:t>
      </w:r>
    </w:p>
    <w:p w:rsidR="00840E30" w:rsidRPr="0026020A" w:rsidRDefault="00840E30" w:rsidP="0026020A">
      <w:pPr>
        <w:tabs>
          <w:tab w:val="left" w:pos="9180"/>
        </w:tabs>
        <w:spacing w:line="240" w:lineRule="auto"/>
        <w:ind w:right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>Тростянецької селищної територіальної</w:t>
      </w:r>
    </w:p>
    <w:p w:rsidR="00840E30" w:rsidRPr="0026020A" w:rsidRDefault="00840E30" w:rsidP="0026020A">
      <w:pPr>
        <w:tabs>
          <w:tab w:val="left" w:pos="9180"/>
        </w:tabs>
        <w:spacing w:line="240" w:lineRule="auto"/>
        <w:ind w:right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громади на 2022 рік  </w:t>
      </w:r>
    </w:p>
    <w:p w:rsidR="00840E30" w:rsidRPr="0026020A" w:rsidRDefault="0026020A" w:rsidP="002602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="00840E30"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З метою забезпечення послідовності бюджетного процесу, своєчасного та якісного процесу формування прогнозу бюджету Тростянецької селищної територіальної громади на 2022-2024 роки, відповідно до ст.ст. 75, 75-1 Бюджетного кодексу України, </w:t>
      </w:r>
      <w:r w:rsidR="00840E30" w:rsidRPr="0026020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відповідно до Наказу Міністерства фінансів України від 31.05.2019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</w:t>
      </w:r>
      <w:r w:rsidR="00840E30"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Бюджетного регламенту Тростянецької </w:t>
      </w:r>
      <w:proofErr w:type="spellStart"/>
      <w:r w:rsidR="00840E30" w:rsidRPr="0026020A">
        <w:rPr>
          <w:rFonts w:ascii="Times New Roman" w:hAnsi="Times New Roman" w:cs="Times New Roman"/>
          <w:sz w:val="28"/>
          <w:szCs w:val="28"/>
          <w:lang w:val="uk-UA"/>
        </w:rPr>
        <w:t>селищноїради</w:t>
      </w:r>
      <w:proofErr w:type="spellEnd"/>
      <w:r w:rsidR="00840E30"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статтями 28, 52 Закону України «Про місцеве самоврядування в Україні», виконавчий комітет селищної ради </w:t>
      </w:r>
    </w:p>
    <w:p w:rsidR="00840E30" w:rsidRPr="0026020A" w:rsidRDefault="00840E30" w:rsidP="0026020A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26020A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         ВИРІШИВ:</w:t>
      </w:r>
    </w:p>
    <w:p w:rsidR="00840E30" w:rsidRPr="0026020A" w:rsidRDefault="00840E30" w:rsidP="0026020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0E30" w:rsidRPr="0026020A" w:rsidRDefault="00840E30" w:rsidP="0026020A">
      <w:pPr>
        <w:tabs>
          <w:tab w:val="left" w:pos="9180"/>
        </w:tabs>
        <w:spacing w:line="240" w:lineRule="auto"/>
        <w:ind w:right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план заходів щодо складання прогнозу бюджету Тростянецької селищної  територіальної громади на 2022 -2024 роки </w:t>
      </w:r>
      <w:r w:rsidRPr="0026020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згідно з 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додатком 1.</w:t>
      </w:r>
    </w:p>
    <w:p w:rsidR="00840E30" w:rsidRPr="0026020A" w:rsidRDefault="00840E30" w:rsidP="0026020A">
      <w:pPr>
        <w:tabs>
          <w:tab w:val="left" w:pos="9180"/>
        </w:tabs>
        <w:spacing w:line="240" w:lineRule="auto"/>
        <w:ind w:right="35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2. Затвердити план заходів щодо складання проекту бюджету Тростянецької селищної територіальної громади на 2022 рік </w:t>
      </w:r>
      <w:r w:rsidRPr="0026020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згідно з 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додатком 2.</w:t>
      </w:r>
    </w:p>
    <w:p w:rsidR="0026020A" w:rsidRDefault="00840E30" w:rsidP="002602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Заступнику</w:t>
      </w:r>
      <w:r w:rsidR="002602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селищного голови з питань діяльності виконавчих органів ради</w:t>
      </w:r>
      <w:r w:rsidRPr="0026020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,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начальникам управлінь та відділів селищної ради, розпорядникам бюджетних коштів, іншим виконавцям, визначених у планах заходів, забезпечити їх виконання відповідно до встановлених термінів з урахуванням вимог 28 сесії Тростянецької селищної ради 7 скликання від 02.08.2019 року №324  «Про Бюджетний регламент».</w:t>
      </w:r>
      <w:r w:rsidRPr="0026020A">
        <w:rPr>
          <w:rFonts w:ascii="Times New Roman" w:hAnsi="Times New Roman" w:cs="Times New Roman"/>
          <w:sz w:val="28"/>
          <w:szCs w:val="28"/>
        </w:rPr>
        <w:t>    </w:t>
      </w:r>
    </w:p>
    <w:p w:rsidR="00840E30" w:rsidRPr="0026020A" w:rsidRDefault="00840E30" w:rsidP="0026020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4. Утворити робочу групу </w:t>
      </w:r>
      <w:r w:rsidRPr="0026020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з питань формування проектів рішень селищної ради щодо прогнозу бюджету 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Тростянецької селищної </w:t>
      </w:r>
      <w:r w:rsidRPr="0026020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 на 2022-2024 роки та проекту бюджету 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Тростянецької селищної </w:t>
      </w:r>
      <w:r w:rsidRPr="0026020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 на 2022 рік та затвердити її склад згідно з 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додатком</w:t>
      </w:r>
      <w:r w:rsidR="0026020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0E30" w:rsidRPr="0026020A" w:rsidRDefault="00840E30" w:rsidP="0026020A">
      <w:pPr>
        <w:shd w:val="clear" w:color="auto" w:fill="FFFFFF"/>
        <w:spacing w:after="100" w:afterAutospacing="1" w:line="240" w:lineRule="auto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26020A">
        <w:rPr>
          <w:rFonts w:ascii="Times New Roman" w:hAnsi="Times New Roman" w:cs="Times New Roman"/>
          <w:sz w:val="28"/>
          <w:szCs w:val="28"/>
        </w:rPr>
        <w:t> 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Затвердити Положення про Р</w:t>
      </w:r>
      <w:r w:rsidRPr="0026020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обочу групу з питань формування проектів рішень селищної ради щодо прогнозу бюджету на 2022-2024 роки та проекту бюджету на 2022 рік Т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ростянецької селищної </w:t>
      </w:r>
      <w:r w:rsidRPr="0026020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 xml:space="preserve">територіальної громади згідно з 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додатком 4</w:t>
      </w:r>
      <w:r w:rsidRPr="0026020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.</w:t>
      </w:r>
    </w:p>
    <w:p w:rsidR="00840E30" w:rsidRPr="0026020A" w:rsidRDefault="00840E30" w:rsidP="0026020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>6. Головним розпорядникам бюджетних коштів селищного бюджету при складанні прогнозу бюджету Тростянецької селищної  територіальної громади на 2022 рік:</w:t>
      </w:r>
    </w:p>
    <w:p w:rsidR="00840E30" w:rsidRPr="0026020A" w:rsidRDefault="00840E30" w:rsidP="0026020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>6.1. Провести оптимізацію потреби у видатках на утримання галузей та фінансування програм,</w:t>
      </w:r>
      <w:r w:rsidRPr="0026020A">
        <w:rPr>
          <w:rFonts w:ascii="Times New Roman" w:hAnsi="Times New Roman" w:cs="Times New Roman"/>
          <w:sz w:val="28"/>
          <w:szCs w:val="28"/>
        </w:rPr>
        <w:t> 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затверджених селищною радою, шляхом виключення</w:t>
      </w:r>
      <w:r w:rsidRPr="0026020A">
        <w:rPr>
          <w:rFonts w:ascii="Times New Roman" w:hAnsi="Times New Roman" w:cs="Times New Roman"/>
          <w:sz w:val="28"/>
          <w:szCs w:val="28"/>
        </w:rPr>
        <w:t> 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непріоритетних та неефективних витрат, насамперед тих, що не забезпечують виконання основних функцій і завдань розпорядників коштів, з метою формування бюджетних запитів відповідно до статті </w:t>
      </w:r>
      <w:r w:rsidRPr="0026020A">
        <w:rPr>
          <w:rFonts w:ascii="Times New Roman" w:hAnsi="Times New Roman" w:cs="Times New Roman"/>
          <w:sz w:val="28"/>
          <w:szCs w:val="28"/>
        </w:rPr>
        <w:t> 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75 Бюджетного кодексу України в межах прогнозних обсягів видатків, доведених управлінням фінансів Тростянецької селищної</w:t>
      </w:r>
      <w:r w:rsidRPr="0026020A">
        <w:rPr>
          <w:rFonts w:ascii="Times New Roman" w:hAnsi="Times New Roman" w:cs="Times New Roman"/>
          <w:sz w:val="28"/>
          <w:szCs w:val="28"/>
        </w:rPr>
        <w:t> 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ради.</w:t>
      </w:r>
    </w:p>
    <w:p w:rsidR="00840E30" w:rsidRPr="0026020A" w:rsidRDefault="00840E30" w:rsidP="0026020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6020A">
        <w:rPr>
          <w:rFonts w:ascii="Times New Roman" w:hAnsi="Times New Roman" w:cs="Times New Roman"/>
          <w:sz w:val="28"/>
          <w:szCs w:val="28"/>
        </w:rPr>
        <w:t>.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602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Неухильно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четвертої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26020A">
        <w:rPr>
          <w:rFonts w:ascii="Times New Roman" w:hAnsi="Times New Roman" w:cs="Times New Roman"/>
          <w:sz w:val="28"/>
          <w:szCs w:val="28"/>
        </w:rPr>
        <w:t xml:space="preserve"> 77 </w:t>
      </w:r>
      <w:proofErr w:type="gramStart"/>
      <w:r w:rsidRPr="0026020A">
        <w:rPr>
          <w:rFonts w:ascii="Times New Roman" w:hAnsi="Times New Roman" w:cs="Times New Roman"/>
          <w:sz w:val="28"/>
          <w:szCs w:val="28"/>
        </w:rPr>
        <w:t>Бюджетного</w:t>
      </w:r>
      <w:proofErr w:type="gramEnd"/>
      <w:r w:rsidRPr="0026020A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6020A">
        <w:rPr>
          <w:rFonts w:ascii="Times New Roman" w:hAnsi="Times New Roman" w:cs="Times New Roman"/>
          <w:sz w:val="28"/>
          <w:szCs w:val="28"/>
        </w:rPr>
        <w:t>.</w:t>
      </w:r>
    </w:p>
    <w:p w:rsidR="00840E30" w:rsidRPr="0026020A" w:rsidRDefault="00840E30" w:rsidP="0026020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6020A">
        <w:rPr>
          <w:rFonts w:ascii="Times New Roman" w:hAnsi="Times New Roman" w:cs="Times New Roman"/>
          <w:sz w:val="28"/>
          <w:szCs w:val="28"/>
        </w:rPr>
        <w:t xml:space="preserve">. Начальнику 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фінанс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Коломієць Т.П.</w:t>
      </w:r>
      <w:r w:rsidRPr="0026020A">
        <w:rPr>
          <w:rFonts w:ascii="Times New Roman" w:hAnsi="Times New Roman" w:cs="Times New Roman"/>
          <w:sz w:val="28"/>
          <w:szCs w:val="28"/>
        </w:rPr>
        <w:t xml:space="preserve"> провести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організаційну</w:t>
      </w:r>
      <w:proofErr w:type="spellEnd"/>
      <w:r w:rsidRPr="0026020A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6020A">
        <w:rPr>
          <w:rFonts w:ascii="Times New Roman" w:hAnsi="Times New Roman" w:cs="Times New Roman"/>
          <w:sz w:val="28"/>
          <w:szCs w:val="28"/>
        </w:rPr>
        <w:t xml:space="preserve"> план</w:t>
      </w:r>
      <w:proofErr w:type="spellStart"/>
      <w:r w:rsidRPr="0026020A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26020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спільно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головними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розпорядниками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бюджетних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  <w:lang w:val="uk-UA"/>
        </w:rPr>
        <w:t>селищн</w:t>
      </w:r>
      <w:proofErr w:type="spellEnd"/>
      <w:r w:rsidRPr="0026020A">
        <w:rPr>
          <w:rFonts w:ascii="Times New Roman" w:hAnsi="Times New Roman" w:cs="Times New Roman"/>
          <w:sz w:val="28"/>
          <w:szCs w:val="28"/>
        </w:rPr>
        <w:t xml:space="preserve">ого бюджету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своєчасне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</w:rPr>
        <w:t>складання</w:t>
      </w:r>
      <w:proofErr w:type="spellEnd"/>
      <w:r w:rsidRPr="0026020A">
        <w:rPr>
          <w:rFonts w:ascii="Times New Roman" w:hAnsi="Times New Roman" w:cs="Times New Roman"/>
          <w:sz w:val="28"/>
          <w:szCs w:val="28"/>
        </w:rPr>
        <w:t xml:space="preserve"> про</w:t>
      </w:r>
      <w:proofErr w:type="spellStart"/>
      <w:r w:rsidRPr="0026020A">
        <w:rPr>
          <w:rFonts w:ascii="Times New Roman" w:hAnsi="Times New Roman" w:cs="Times New Roman"/>
          <w:sz w:val="28"/>
          <w:szCs w:val="28"/>
          <w:lang w:val="uk-UA"/>
        </w:rPr>
        <w:t>гнозу</w:t>
      </w:r>
      <w:proofErr w:type="spellEnd"/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 бюджету Тростянецької селищної територіальної громади на 2022-2024 роки та проекту бюджету Тростянецької селищної  територіальної громади на 2022 </w:t>
      </w:r>
      <w:proofErr w:type="gramStart"/>
      <w:r w:rsidRPr="0026020A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26020A">
        <w:rPr>
          <w:rFonts w:ascii="Times New Roman" w:hAnsi="Times New Roman" w:cs="Times New Roman"/>
          <w:sz w:val="28"/>
          <w:szCs w:val="28"/>
          <w:lang w:val="uk-UA"/>
        </w:rPr>
        <w:t>ік.</w:t>
      </w:r>
    </w:p>
    <w:p w:rsidR="00840E30" w:rsidRPr="0026020A" w:rsidRDefault="00840E30" w:rsidP="0026020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8. Керуючій справами виконавчого комітету </w:t>
      </w:r>
      <w:proofErr w:type="spellStart"/>
      <w:r w:rsidRPr="0026020A">
        <w:rPr>
          <w:rFonts w:ascii="Times New Roman" w:hAnsi="Times New Roman" w:cs="Times New Roman"/>
          <w:color w:val="000000"/>
          <w:sz w:val="28"/>
          <w:szCs w:val="28"/>
        </w:rPr>
        <w:t>Вдовиченко</w:t>
      </w:r>
      <w:proofErr w:type="spellEnd"/>
      <w:r w:rsidRPr="0026020A">
        <w:rPr>
          <w:rFonts w:ascii="Times New Roman" w:hAnsi="Times New Roman" w:cs="Times New Roman"/>
          <w:color w:val="000000"/>
          <w:sz w:val="28"/>
          <w:szCs w:val="28"/>
        </w:rPr>
        <w:t xml:space="preserve"> Н.</w:t>
      </w:r>
      <w:r w:rsidRPr="0026020A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довести </w:t>
      </w:r>
      <w:proofErr w:type="spellStart"/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</w:rPr>
        <w:t>дане</w:t>
      </w:r>
      <w:proofErr w:type="spellEnd"/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</w:t>
      </w:r>
      <w:proofErr w:type="spellEnd"/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 </w:t>
      </w:r>
      <w:proofErr w:type="spellStart"/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виконавц</w:t>
      </w:r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ів</w:t>
      </w:r>
      <w:proofErr w:type="spellEnd"/>
      <w:r w:rsidRPr="0026020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26020A" w:rsidRDefault="00840E30" w:rsidP="0026020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sz w:val="28"/>
          <w:szCs w:val="28"/>
          <w:lang w:val="uk-UA"/>
        </w:rPr>
        <w:t xml:space="preserve">9. Контроль за виконанням цього рішення покласти на керуючу справами виконавчого комітету </w:t>
      </w:r>
      <w:proofErr w:type="spellStart"/>
      <w:r w:rsidRPr="0026020A">
        <w:rPr>
          <w:rFonts w:ascii="Times New Roman" w:hAnsi="Times New Roman" w:cs="Times New Roman"/>
          <w:color w:val="000000"/>
          <w:sz w:val="28"/>
          <w:szCs w:val="28"/>
        </w:rPr>
        <w:t>Вдовиченко</w:t>
      </w:r>
      <w:proofErr w:type="spellEnd"/>
      <w:r w:rsidRPr="0026020A">
        <w:rPr>
          <w:rFonts w:ascii="Times New Roman" w:hAnsi="Times New Roman" w:cs="Times New Roman"/>
          <w:color w:val="000000"/>
          <w:sz w:val="28"/>
          <w:szCs w:val="28"/>
        </w:rPr>
        <w:t xml:space="preserve"> Н.</w:t>
      </w:r>
      <w:r w:rsidRPr="0026020A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Pr="002602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020A" w:rsidRPr="0026020A" w:rsidRDefault="00840E30" w:rsidP="0026020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</w:t>
      </w:r>
      <w:r w:rsidR="0026020A" w:rsidRPr="0026020A">
        <w:rPr>
          <w:rFonts w:ascii="Times New Roman" w:hAnsi="Times New Roman" w:cs="Times New Roman"/>
          <w:b/>
          <w:sz w:val="28"/>
          <w:szCs w:val="28"/>
          <w:lang w:val="uk-UA"/>
        </w:rPr>
        <w:t>Людмила ЧЕРВОНЕЦЬКА</w:t>
      </w:r>
      <w:r w:rsidRPr="002602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26020A" w:rsidRPr="002602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</w:p>
    <w:p w:rsidR="00840E30" w:rsidRPr="0026020A" w:rsidRDefault="00840E30" w:rsidP="0026020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02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40E30" w:rsidRPr="0026020A" w:rsidRDefault="00840E30" w:rsidP="0026020A">
      <w:pPr>
        <w:pStyle w:val="a5"/>
        <w:jc w:val="both"/>
        <w:rPr>
          <w:sz w:val="28"/>
          <w:szCs w:val="28"/>
          <w:lang w:val="uk-UA"/>
        </w:rPr>
      </w:pPr>
    </w:p>
    <w:p w:rsidR="00840E30" w:rsidRPr="0026020A" w:rsidRDefault="00840E30" w:rsidP="0026020A">
      <w:pPr>
        <w:pStyle w:val="a5"/>
        <w:jc w:val="both"/>
        <w:rPr>
          <w:sz w:val="28"/>
          <w:szCs w:val="28"/>
          <w:lang w:val="uk-UA"/>
        </w:rPr>
      </w:pPr>
    </w:p>
    <w:p w:rsidR="00840E30" w:rsidRPr="0026020A" w:rsidRDefault="00840E30" w:rsidP="0026020A">
      <w:pPr>
        <w:pStyle w:val="a5"/>
        <w:jc w:val="both"/>
        <w:rPr>
          <w:sz w:val="28"/>
          <w:szCs w:val="28"/>
          <w:lang w:val="uk-UA"/>
        </w:rPr>
      </w:pPr>
    </w:p>
    <w:p w:rsidR="00840E30" w:rsidRPr="0026020A" w:rsidRDefault="00840E30" w:rsidP="0026020A">
      <w:pPr>
        <w:pStyle w:val="a5"/>
        <w:jc w:val="both"/>
        <w:rPr>
          <w:sz w:val="28"/>
          <w:szCs w:val="28"/>
          <w:lang w:val="uk-UA"/>
        </w:rPr>
      </w:pPr>
    </w:p>
    <w:p w:rsidR="00840E30" w:rsidRPr="009A1C0C" w:rsidRDefault="00840E30" w:rsidP="00840E30">
      <w:pPr>
        <w:pStyle w:val="a5"/>
        <w:jc w:val="both"/>
        <w:rPr>
          <w:sz w:val="28"/>
          <w:szCs w:val="28"/>
          <w:lang w:val="uk-UA"/>
        </w:rPr>
      </w:pPr>
    </w:p>
    <w:p w:rsidR="00D40CB5" w:rsidRPr="00AC3BC7" w:rsidRDefault="00D40CB5" w:rsidP="0036288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D40CB5" w:rsidRPr="00AC3BC7" w:rsidSect="00E84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2BCB"/>
    <w:rsid w:val="0007110C"/>
    <w:rsid w:val="000B48AC"/>
    <w:rsid w:val="000C1508"/>
    <w:rsid w:val="001215A9"/>
    <w:rsid w:val="00125A70"/>
    <w:rsid w:val="001407F6"/>
    <w:rsid w:val="00194D7F"/>
    <w:rsid w:val="00254B74"/>
    <w:rsid w:val="0026020A"/>
    <w:rsid w:val="00264F0B"/>
    <w:rsid w:val="00265D56"/>
    <w:rsid w:val="002666AD"/>
    <w:rsid w:val="00296F2E"/>
    <w:rsid w:val="002E2291"/>
    <w:rsid w:val="00334A43"/>
    <w:rsid w:val="00351C18"/>
    <w:rsid w:val="00362880"/>
    <w:rsid w:val="00370553"/>
    <w:rsid w:val="003D41B4"/>
    <w:rsid w:val="003E4EB1"/>
    <w:rsid w:val="003E684F"/>
    <w:rsid w:val="00414A6E"/>
    <w:rsid w:val="0046213B"/>
    <w:rsid w:val="004B05B1"/>
    <w:rsid w:val="005C0351"/>
    <w:rsid w:val="005F40AE"/>
    <w:rsid w:val="00620A5A"/>
    <w:rsid w:val="0065725C"/>
    <w:rsid w:val="007E5FD9"/>
    <w:rsid w:val="007F532F"/>
    <w:rsid w:val="008260B0"/>
    <w:rsid w:val="00840E30"/>
    <w:rsid w:val="008A6A56"/>
    <w:rsid w:val="008D7036"/>
    <w:rsid w:val="009E429D"/>
    <w:rsid w:val="00A000A9"/>
    <w:rsid w:val="00A12CE5"/>
    <w:rsid w:val="00A20FC7"/>
    <w:rsid w:val="00A73E0A"/>
    <w:rsid w:val="00A75566"/>
    <w:rsid w:val="00AB5142"/>
    <w:rsid w:val="00AC3BC7"/>
    <w:rsid w:val="00AC56EB"/>
    <w:rsid w:val="00B45BC6"/>
    <w:rsid w:val="00BD3860"/>
    <w:rsid w:val="00C061C5"/>
    <w:rsid w:val="00C851F5"/>
    <w:rsid w:val="00C968CD"/>
    <w:rsid w:val="00CE4245"/>
    <w:rsid w:val="00D40CB5"/>
    <w:rsid w:val="00E12860"/>
    <w:rsid w:val="00E24790"/>
    <w:rsid w:val="00E43BE7"/>
    <w:rsid w:val="00E442F1"/>
    <w:rsid w:val="00E5269C"/>
    <w:rsid w:val="00E72080"/>
    <w:rsid w:val="00E84FD9"/>
    <w:rsid w:val="00E97DD2"/>
    <w:rsid w:val="00EB12A4"/>
    <w:rsid w:val="00EB45BF"/>
    <w:rsid w:val="00EC34E3"/>
    <w:rsid w:val="00F22D3C"/>
    <w:rsid w:val="00F528F5"/>
    <w:rsid w:val="00F61169"/>
    <w:rsid w:val="00F87099"/>
    <w:rsid w:val="00FA7ECC"/>
    <w:rsid w:val="00FB6982"/>
    <w:rsid w:val="00FD5437"/>
    <w:rsid w:val="00FE2BCB"/>
    <w:rsid w:val="00FF5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110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B48A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UZER</cp:lastModifiedBy>
  <cp:revision>6</cp:revision>
  <cp:lastPrinted>2021-05-20T12:33:00Z</cp:lastPrinted>
  <dcterms:created xsi:type="dcterms:W3CDTF">2021-05-25T07:28:00Z</dcterms:created>
  <dcterms:modified xsi:type="dcterms:W3CDTF">2021-05-25T07:44:00Z</dcterms:modified>
</cp:coreProperties>
</file>