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DB" w:rsidRPr="009A1C0C" w:rsidRDefault="009303DB" w:rsidP="008E6F9E">
      <w:pPr>
        <w:pStyle w:val="a3"/>
        <w:jc w:val="both"/>
        <w:rPr>
          <w:sz w:val="28"/>
          <w:szCs w:val="28"/>
          <w:lang w:val="uk-UA"/>
        </w:rPr>
      </w:pPr>
    </w:p>
    <w:p w:rsidR="0052326D" w:rsidRPr="009A1C0C" w:rsidRDefault="0052326D" w:rsidP="008E6F9E">
      <w:pPr>
        <w:pStyle w:val="a3"/>
        <w:jc w:val="both"/>
        <w:rPr>
          <w:sz w:val="28"/>
          <w:szCs w:val="28"/>
          <w:lang w:val="uk-UA"/>
        </w:rPr>
      </w:pPr>
    </w:p>
    <w:p w:rsidR="0038495D" w:rsidRPr="00D16C01" w:rsidRDefault="00A00680" w:rsidP="00A00680">
      <w:pPr>
        <w:pStyle w:val="a8"/>
        <w:jc w:val="left"/>
        <w:rPr>
          <w:b w:val="0"/>
          <w:color w:val="auto"/>
          <w:sz w:val="24"/>
          <w:szCs w:val="24"/>
          <w:lang w:eastAsia="uk-UA"/>
        </w:rPr>
      </w:pPr>
      <w:r>
        <w:rPr>
          <w:b w:val="0"/>
          <w:bCs w:val="0"/>
          <w:color w:val="auto"/>
        </w:rPr>
        <w:t xml:space="preserve">                                                                                                       </w:t>
      </w:r>
      <w:r w:rsidR="00A85597" w:rsidRPr="00D16C01">
        <w:rPr>
          <w:b w:val="0"/>
          <w:color w:val="auto"/>
          <w:sz w:val="24"/>
          <w:szCs w:val="24"/>
          <w:lang w:eastAsia="uk-UA"/>
        </w:rPr>
        <w:t>Додаток 1</w:t>
      </w:r>
    </w:p>
    <w:p w:rsidR="007F7F6D" w:rsidRPr="00D16C01" w:rsidRDefault="00A00680" w:rsidP="00D16C01">
      <w:pPr>
        <w:pStyle w:val="a8"/>
        <w:jc w:val="right"/>
        <w:rPr>
          <w:b w:val="0"/>
          <w:color w:val="auto"/>
          <w:sz w:val="24"/>
          <w:szCs w:val="24"/>
          <w:lang w:eastAsia="uk-UA"/>
        </w:rPr>
      </w:pPr>
      <w:r>
        <w:rPr>
          <w:b w:val="0"/>
          <w:color w:val="auto"/>
          <w:sz w:val="24"/>
          <w:szCs w:val="24"/>
          <w:lang w:eastAsia="uk-UA"/>
        </w:rPr>
        <w:t>Д</w:t>
      </w:r>
      <w:r w:rsidR="007F2F01">
        <w:rPr>
          <w:b w:val="0"/>
          <w:color w:val="auto"/>
          <w:sz w:val="24"/>
          <w:szCs w:val="24"/>
          <w:lang w:eastAsia="uk-UA"/>
        </w:rPr>
        <w:t>о</w:t>
      </w:r>
      <w:r>
        <w:rPr>
          <w:b w:val="0"/>
          <w:color w:val="auto"/>
          <w:sz w:val="24"/>
          <w:szCs w:val="24"/>
          <w:lang w:eastAsia="uk-UA"/>
        </w:rPr>
        <w:t xml:space="preserve"> </w:t>
      </w:r>
      <w:r w:rsidR="007F7F6D" w:rsidRPr="00D16C01">
        <w:rPr>
          <w:b w:val="0"/>
          <w:color w:val="auto"/>
          <w:sz w:val="24"/>
          <w:szCs w:val="24"/>
          <w:lang w:eastAsia="uk-UA"/>
        </w:rPr>
        <w:t>рішення виконавчого</w:t>
      </w:r>
      <w:r w:rsidR="00A32EFC" w:rsidRPr="00D16C01">
        <w:rPr>
          <w:b w:val="0"/>
          <w:color w:val="auto"/>
          <w:sz w:val="24"/>
          <w:szCs w:val="24"/>
          <w:lang w:eastAsia="uk-UA"/>
        </w:rPr>
        <w:t xml:space="preserve"> комітету</w:t>
      </w:r>
    </w:p>
    <w:p w:rsidR="0038495D" w:rsidRPr="00D16C01" w:rsidRDefault="00A00680" w:rsidP="00A00680">
      <w:pPr>
        <w:pStyle w:val="a8"/>
        <w:rPr>
          <w:b w:val="0"/>
          <w:color w:val="auto"/>
          <w:sz w:val="24"/>
          <w:szCs w:val="24"/>
          <w:lang w:eastAsia="uk-UA"/>
        </w:rPr>
      </w:pPr>
      <w:r>
        <w:rPr>
          <w:b w:val="0"/>
          <w:bCs w:val="0"/>
          <w:color w:val="000000" w:themeColor="text1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</w:t>
      </w:r>
      <w:r w:rsidR="002E52D3" w:rsidRPr="00D16C01">
        <w:rPr>
          <w:b w:val="0"/>
          <w:bCs w:val="0"/>
          <w:color w:val="000000" w:themeColor="text1"/>
          <w:sz w:val="24"/>
          <w:szCs w:val="24"/>
          <w:bdr w:val="none" w:sz="0" w:space="0" w:color="auto" w:frame="1"/>
        </w:rPr>
        <w:t>Т</w:t>
      </w:r>
      <w:r w:rsidR="002E52D3" w:rsidRPr="00D16C01">
        <w:rPr>
          <w:b w:val="0"/>
          <w:color w:val="000000" w:themeColor="text1"/>
          <w:sz w:val="24"/>
          <w:szCs w:val="24"/>
        </w:rPr>
        <w:t>ростянецької селищної</w:t>
      </w:r>
      <w:r>
        <w:rPr>
          <w:b w:val="0"/>
          <w:color w:val="000000" w:themeColor="text1"/>
          <w:sz w:val="24"/>
          <w:szCs w:val="24"/>
        </w:rPr>
        <w:t xml:space="preserve"> </w:t>
      </w:r>
      <w:r w:rsidR="007F7F6D" w:rsidRPr="00D16C01">
        <w:rPr>
          <w:b w:val="0"/>
          <w:color w:val="auto"/>
          <w:sz w:val="24"/>
          <w:szCs w:val="24"/>
          <w:lang w:eastAsia="uk-UA"/>
        </w:rPr>
        <w:t xml:space="preserve">ради </w:t>
      </w:r>
    </w:p>
    <w:p w:rsidR="007F7F6D" w:rsidRPr="00D16C01" w:rsidRDefault="00A00680" w:rsidP="00A00680">
      <w:pPr>
        <w:pStyle w:val="a8"/>
        <w:rPr>
          <w:b w:val="0"/>
          <w:color w:val="auto"/>
          <w:sz w:val="24"/>
          <w:szCs w:val="24"/>
          <w:lang w:eastAsia="uk-UA"/>
        </w:rPr>
      </w:pPr>
      <w:r>
        <w:rPr>
          <w:b w:val="0"/>
          <w:color w:val="auto"/>
          <w:sz w:val="24"/>
          <w:szCs w:val="24"/>
          <w:lang w:eastAsia="uk-UA"/>
        </w:rPr>
        <w:t xml:space="preserve">                                                                             в</w:t>
      </w:r>
      <w:r w:rsidR="007F7F6D" w:rsidRPr="00D16C01">
        <w:rPr>
          <w:b w:val="0"/>
          <w:color w:val="auto"/>
          <w:sz w:val="24"/>
          <w:szCs w:val="24"/>
          <w:lang w:eastAsia="uk-UA"/>
        </w:rPr>
        <w:t>ід</w:t>
      </w:r>
      <w:r w:rsidR="0006749D">
        <w:rPr>
          <w:b w:val="0"/>
          <w:color w:val="auto"/>
          <w:sz w:val="24"/>
          <w:szCs w:val="24"/>
          <w:lang w:eastAsia="uk-UA"/>
        </w:rPr>
        <w:t xml:space="preserve"> 12 травня </w:t>
      </w:r>
      <w:r w:rsidR="007F7F6D" w:rsidRPr="00D16C01">
        <w:rPr>
          <w:b w:val="0"/>
          <w:color w:val="auto"/>
          <w:sz w:val="24"/>
          <w:szCs w:val="24"/>
          <w:lang w:eastAsia="uk-UA"/>
        </w:rPr>
        <w:t>№</w:t>
      </w:r>
      <w:r>
        <w:rPr>
          <w:b w:val="0"/>
          <w:color w:val="auto"/>
          <w:sz w:val="24"/>
          <w:szCs w:val="24"/>
          <w:lang w:eastAsia="uk-UA"/>
        </w:rPr>
        <w:t xml:space="preserve"> </w:t>
      </w:r>
      <w:r w:rsidR="00E539EE">
        <w:rPr>
          <w:b w:val="0"/>
          <w:color w:val="auto"/>
          <w:sz w:val="24"/>
          <w:szCs w:val="24"/>
          <w:lang w:eastAsia="uk-UA"/>
        </w:rPr>
        <w:t>79</w:t>
      </w:r>
    </w:p>
    <w:p w:rsidR="007F7F6D" w:rsidRPr="00D16C01" w:rsidRDefault="007F7F6D" w:rsidP="007F7F6D">
      <w:pPr>
        <w:spacing w:before="100" w:beforeAutospacing="1" w:after="100" w:afterAutospacing="1"/>
        <w:rPr>
          <w:lang w:val="uk-UA" w:eastAsia="uk-UA"/>
        </w:rPr>
      </w:pPr>
    </w:p>
    <w:p w:rsidR="007F7F6D" w:rsidRPr="00A00680" w:rsidRDefault="007F7F6D" w:rsidP="007F7F6D">
      <w:pPr>
        <w:spacing w:before="100" w:beforeAutospacing="1" w:after="100" w:afterAutospacing="1"/>
        <w:jc w:val="center"/>
        <w:rPr>
          <w:b/>
          <w:lang w:val="uk-UA" w:eastAsia="uk-UA"/>
        </w:rPr>
      </w:pPr>
      <w:r w:rsidRPr="00A00680">
        <w:rPr>
          <w:b/>
          <w:lang w:val="uk-UA" w:eastAsia="uk-UA"/>
        </w:rPr>
        <w:t xml:space="preserve">ПЛАН ЗАХОДІВ </w:t>
      </w:r>
      <w:r w:rsidRPr="00A00680">
        <w:rPr>
          <w:b/>
          <w:lang w:val="uk-UA" w:eastAsia="uk-UA"/>
        </w:rPr>
        <w:br/>
        <w:t>щодо складання прогнозу бюджету</w:t>
      </w:r>
      <w:r w:rsidR="002E52D3" w:rsidRPr="00A00680">
        <w:rPr>
          <w:b/>
          <w:bCs/>
          <w:bdr w:val="none" w:sz="0" w:space="0" w:color="auto" w:frame="1"/>
          <w:lang w:val="uk-UA"/>
        </w:rPr>
        <w:t>Т</w:t>
      </w:r>
      <w:r w:rsidR="002E52D3" w:rsidRPr="00A00680">
        <w:rPr>
          <w:b/>
          <w:lang w:val="uk-UA"/>
        </w:rPr>
        <w:t xml:space="preserve">ростянецької селищної </w:t>
      </w:r>
      <w:r w:rsidR="00A32EFC" w:rsidRPr="00A00680">
        <w:rPr>
          <w:b/>
          <w:lang w:val="uk-UA" w:eastAsia="uk-UA"/>
        </w:rPr>
        <w:t xml:space="preserve">територіальної громади </w:t>
      </w:r>
      <w:r w:rsidRPr="00A00680">
        <w:rPr>
          <w:b/>
          <w:lang w:val="uk-UA" w:eastAsia="uk-UA"/>
        </w:rPr>
        <w:t xml:space="preserve"> на </w:t>
      </w:r>
      <w:r w:rsidR="00A32EFC" w:rsidRPr="00A00680">
        <w:rPr>
          <w:b/>
          <w:lang w:val="uk-UA" w:eastAsia="uk-UA"/>
        </w:rPr>
        <w:t xml:space="preserve"> 202</w:t>
      </w:r>
      <w:r w:rsidR="0038495D" w:rsidRPr="00A00680">
        <w:rPr>
          <w:b/>
          <w:lang w:val="uk-UA" w:eastAsia="uk-UA"/>
        </w:rPr>
        <w:t>2</w:t>
      </w:r>
      <w:r w:rsidR="00A32EFC" w:rsidRPr="00A00680">
        <w:rPr>
          <w:b/>
          <w:lang w:val="uk-UA" w:eastAsia="uk-UA"/>
        </w:rPr>
        <w:t>-202</w:t>
      </w:r>
      <w:r w:rsidR="0038495D" w:rsidRPr="00A00680">
        <w:rPr>
          <w:b/>
          <w:lang w:val="uk-UA" w:eastAsia="uk-UA"/>
        </w:rPr>
        <w:t>4</w:t>
      </w:r>
      <w:r w:rsidR="00A32EFC" w:rsidRPr="00A00680">
        <w:rPr>
          <w:b/>
          <w:lang w:val="uk-UA" w:eastAsia="uk-UA"/>
        </w:rPr>
        <w:t xml:space="preserve"> роки</w:t>
      </w:r>
    </w:p>
    <w:tbl>
      <w:tblPr>
        <w:tblW w:w="509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505"/>
        <w:gridCol w:w="5069"/>
        <w:gridCol w:w="1887"/>
        <w:gridCol w:w="2383"/>
      </w:tblGrid>
      <w:tr w:rsidR="00511154" w:rsidRPr="007F7F6D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A32EFC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bookmarkStart w:id="0" w:name="n71"/>
            <w:bookmarkEnd w:id="0"/>
            <w:r w:rsidRPr="007F7F6D">
              <w:rPr>
                <w:lang w:val="uk-UA" w:eastAsia="uk-UA"/>
              </w:rPr>
              <w:t>№ з/п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A32EFC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Зміст заходів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A32EFC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Термін виконання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A32EFC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Відповідальні за виконання</w:t>
            </w:r>
          </w:p>
        </w:tc>
      </w:tr>
      <w:tr w:rsidR="00511154" w:rsidRPr="001B3BD1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2E52D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Здійснення аналізу виконання бюджету </w:t>
            </w:r>
            <w:r w:rsidR="002E52D3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2E52D3" w:rsidRPr="002E52D3">
              <w:rPr>
                <w:lang w:val="uk-UA"/>
              </w:rPr>
              <w:t>ростянецької селищної</w:t>
            </w:r>
            <w:r w:rsidR="00D55C52">
              <w:rPr>
                <w:lang w:val="uk-UA" w:eastAsia="uk-UA"/>
              </w:rPr>
              <w:t xml:space="preserve">територіальної громади </w:t>
            </w:r>
            <w:r w:rsidRPr="007F7F6D">
              <w:rPr>
                <w:lang w:val="uk-UA" w:eastAsia="uk-UA"/>
              </w:rPr>
              <w:t>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04595C" w:rsidP="00AC33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426644">
              <w:rPr>
                <w:lang w:val="uk-UA" w:eastAsia="uk-UA"/>
              </w:rPr>
              <w:t>0</w:t>
            </w:r>
            <w:r w:rsidR="00AC330F">
              <w:rPr>
                <w:lang w:val="uk-UA" w:eastAsia="uk-UA"/>
              </w:rPr>
              <w:t xml:space="preserve">1 </w:t>
            </w:r>
            <w:r>
              <w:rPr>
                <w:lang w:val="uk-UA" w:eastAsia="uk-UA"/>
              </w:rPr>
              <w:t>липня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У</w:t>
            </w:r>
            <w:r w:rsidR="00973875">
              <w:rPr>
                <w:lang w:val="uk-UA" w:eastAsia="uk-UA"/>
              </w:rPr>
              <w:t>правління</w:t>
            </w:r>
            <w:r>
              <w:rPr>
                <w:lang w:val="uk-UA" w:eastAsia="uk-UA"/>
              </w:rPr>
              <w:t xml:space="preserve"> фінансів</w:t>
            </w:r>
            <w:r w:rsidR="002E52D3" w:rsidRPr="002E52D3">
              <w:rPr>
                <w:lang w:val="uk-UA"/>
              </w:rPr>
              <w:t>селищної</w:t>
            </w:r>
            <w:r w:rsidR="00973875">
              <w:rPr>
                <w:lang w:val="uk-UA" w:eastAsia="uk-UA"/>
              </w:rPr>
              <w:t xml:space="preserve"> ради </w:t>
            </w:r>
          </w:p>
        </w:tc>
      </w:tr>
      <w:tr w:rsidR="00511154" w:rsidRPr="007F7F6D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2.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Доведення до головних розпорядників бюджетних коштів організаційно-методологічних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F02CEE" w:rsidP="00AC33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Після прийняття бюджетної резолюції на 2022-2024 роки</w:t>
            </w:r>
            <w:r w:rsidR="00426644">
              <w:rPr>
                <w:lang w:val="uk-UA" w:eastAsia="uk-UA"/>
              </w:rPr>
              <w:t>, орієнтовно до 01 липня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511154" w:rsidRPr="0038495D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3.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426644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Надання </w:t>
            </w:r>
            <w:r w:rsidR="00973875">
              <w:rPr>
                <w:lang w:val="uk-UA" w:eastAsia="uk-UA"/>
              </w:rPr>
              <w:t xml:space="preserve">управлінню </w:t>
            </w:r>
            <w:r w:rsidR="00B077E0">
              <w:rPr>
                <w:lang w:val="uk-UA" w:eastAsia="uk-UA"/>
              </w:rPr>
              <w:t xml:space="preserve">фінансів </w:t>
            </w:r>
            <w:r w:rsidR="002E52D3" w:rsidRPr="002E52D3">
              <w:rPr>
                <w:lang w:val="uk-UA"/>
              </w:rPr>
              <w:t>селищної</w:t>
            </w:r>
            <w:r w:rsidR="001B3BD1">
              <w:rPr>
                <w:lang w:val="uk-UA" w:eastAsia="uk-UA"/>
              </w:rPr>
              <w:t xml:space="preserve"> ради </w:t>
            </w:r>
            <w:r w:rsidRPr="007F7F6D">
              <w:rPr>
                <w:lang w:val="uk-UA" w:eastAsia="uk-UA"/>
              </w:rPr>
              <w:t xml:space="preserve"> основних прогнозних показників економічного і соціального розвитку території на середньостроковий період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6602DE" w:rsidP="00AC33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AC330F">
              <w:rPr>
                <w:lang w:val="uk-UA" w:eastAsia="uk-UA"/>
              </w:rPr>
              <w:t xml:space="preserve">15 липня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6D608F" w:rsidRDefault="00973875" w:rsidP="007852F9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Заступник </w:t>
            </w:r>
            <w:r w:rsidR="007852F9">
              <w:rPr>
                <w:lang w:val="uk-UA" w:eastAsia="uk-UA"/>
              </w:rPr>
              <w:t xml:space="preserve">селищного </w:t>
            </w:r>
            <w:r>
              <w:rPr>
                <w:lang w:val="uk-UA" w:eastAsia="uk-UA"/>
              </w:rPr>
              <w:t xml:space="preserve">голови з питань діяльності </w:t>
            </w:r>
            <w:r w:rsidR="00E60735">
              <w:rPr>
                <w:lang w:val="uk-UA" w:eastAsia="uk-UA"/>
              </w:rPr>
              <w:t>виконавчих органів</w:t>
            </w:r>
          </w:p>
        </w:tc>
      </w:tr>
      <w:tr w:rsidR="00511154" w:rsidRPr="0038495D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4.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426644" w:rsidP="00B077E0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/>
              </w:rPr>
              <w:t>Отримання від територіального органу статистики інформації щодо чисельності населення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6602DE" w:rsidP="00AC33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AC330F">
              <w:rPr>
                <w:lang w:val="uk-UA" w:eastAsia="uk-UA"/>
              </w:rPr>
              <w:t xml:space="preserve">15 липня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6D608F" w:rsidRDefault="00426644" w:rsidP="00E6073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</w:t>
            </w:r>
          </w:p>
        </w:tc>
      </w:tr>
      <w:tr w:rsidR="00511154" w:rsidRPr="00D55C52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5</w:t>
            </w:r>
            <w:r w:rsidRPr="007F7F6D">
              <w:rPr>
                <w:b/>
                <w:lang w:val="uk-UA" w:eastAsia="uk-UA"/>
              </w:rPr>
              <w:t>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30F" w:rsidRPr="007F7F6D" w:rsidRDefault="007F7F6D" w:rsidP="00426644">
            <w:pPr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Підготовка та подання </w:t>
            </w:r>
            <w:r w:rsidR="00E60735">
              <w:rPr>
                <w:lang w:val="uk-UA" w:eastAsia="uk-UA"/>
              </w:rPr>
              <w:t xml:space="preserve">управлінню </w:t>
            </w:r>
            <w:r w:rsidR="00B077E0">
              <w:rPr>
                <w:lang w:val="uk-UA" w:eastAsia="uk-UA"/>
              </w:rPr>
              <w:t xml:space="preserve">фінансів </w:t>
            </w:r>
            <w:r w:rsidR="002E52D3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2E52D3" w:rsidRPr="002E52D3">
              <w:rPr>
                <w:lang w:val="uk-UA"/>
              </w:rPr>
              <w:t>ростянецької селищної</w:t>
            </w:r>
            <w:r w:rsidR="00D55C52">
              <w:rPr>
                <w:lang w:val="uk-UA" w:eastAsia="uk-UA"/>
              </w:rPr>
              <w:t xml:space="preserve"> ради </w:t>
            </w:r>
            <w:r w:rsidRPr="007F7F6D">
              <w:rPr>
                <w:lang w:val="uk-UA" w:eastAsia="uk-UA"/>
              </w:rPr>
              <w:t xml:space="preserve"> разом з поясненнями (зокрема в частині фіскальних ризиків у майбутніх періодах) прогнозних обсягів доходів бюджету на середньостроковий період відповідно до типової форми прогнозу місцевого бюджету</w:t>
            </w:r>
            <w:r w:rsidR="00D55C52">
              <w:rPr>
                <w:lang w:val="uk-UA" w:eastAsia="uk-UA"/>
              </w:rPr>
              <w:t>.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6602DE" w:rsidP="00AC33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AC330F">
              <w:rPr>
                <w:lang w:val="uk-UA" w:eastAsia="uk-UA"/>
              </w:rPr>
              <w:t xml:space="preserve">15 липня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330F" w:rsidRPr="00426644" w:rsidRDefault="008070E6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Тростянець</w:t>
            </w:r>
            <w:r w:rsidR="00E60735">
              <w:rPr>
                <w:lang w:val="uk-UA" w:eastAsia="uk-UA"/>
              </w:rPr>
              <w:t xml:space="preserve">ка ДПІ  </w:t>
            </w:r>
            <w:r w:rsidR="00426644">
              <w:rPr>
                <w:lang w:val="uk-UA" w:eastAsia="uk-UA"/>
              </w:rPr>
              <w:t>ГУ ДПС у Вінницькій області</w:t>
            </w:r>
          </w:p>
        </w:tc>
      </w:tr>
      <w:tr w:rsidR="00511154" w:rsidRPr="00253ABA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6.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426644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Прогнозування </w:t>
            </w:r>
            <w:r w:rsidR="00426644">
              <w:rPr>
                <w:lang w:val="uk-UA" w:eastAsia="uk-UA"/>
              </w:rPr>
              <w:t>обсягів доходів</w:t>
            </w:r>
            <w:r w:rsidRPr="00237BAF">
              <w:rPr>
                <w:lang w:val="uk-UA" w:eastAsia="uk-UA"/>
              </w:rPr>
              <w:t xml:space="preserve">, визначення обсягів фінансування та орієнтовних граничних показників видатківбюджету </w:t>
            </w:r>
            <w:r w:rsidR="00426644">
              <w:rPr>
                <w:lang w:val="uk-UA" w:eastAsia="uk-UA"/>
              </w:rPr>
              <w:t>громади</w:t>
            </w:r>
            <w:r w:rsidRPr="007F7F6D">
              <w:rPr>
                <w:lang w:val="uk-UA" w:eastAsia="uk-UA"/>
              </w:rPr>
              <w:t xml:space="preserve">на середньостроковий період на підставі </w:t>
            </w:r>
            <w:r w:rsidR="00426644">
              <w:rPr>
                <w:lang w:val="uk-UA" w:eastAsia="uk-UA"/>
              </w:rPr>
              <w:t xml:space="preserve">Бюджетної декларації, </w:t>
            </w:r>
            <w:r w:rsidRPr="007F7F6D">
              <w:rPr>
                <w:lang w:val="uk-UA" w:eastAsia="uk-UA"/>
              </w:rPr>
              <w:t xml:space="preserve">прогнозу економічного і соціального розвитку України та території, аналізу виконання </w:t>
            </w:r>
            <w:r w:rsidR="005446C9" w:rsidRPr="007F7F6D">
              <w:rPr>
                <w:lang w:val="uk-UA" w:eastAsia="uk-UA"/>
              </w:rPr>
              <w:t>бюджету</w:t>
            </w:r>
            <w:r w:rsidR="00426644">
              <w:rPr>
                <w:lang w:val="uk-UA" w:eastAsia="uk-UA"/>
              </w:rPr>
              <w:t>громади</w:t>
            </w:r>
            <w:r w:rsidRPr="007F7F6D">
              <w:rPr>
                <w:lang w:val="uk-UA" w:eastAsia="uk-UA"/>
              </w:rPr>
              <w:t>в попередніх та поточному бюджетних періодах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AC33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15 липня 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511154" w:rsidRPr="00253ABA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7.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D5460F" w:rsidP="002E52D3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Аналіз відхилень прогнозу бюджету громади на 2022-2024 ро</w:t>
            </w:r>
            <w:r w:rsidR="0046388A">
              <w:rPr>
                <w:lang w:val="uk-UA" w:eastAsia="uk-UA"/>
              </w:rPr>
              <w:t>ки</w:t>
            </w:r>
            <w:r>
              <w:rPr>
                <w:lang w:val="uk-UA" w:eastAsia="uk-UA"/>
              </w:rPr>
              <w:t xml:space="preserve"> від фактичного виконання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D546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D5460F">
              <w:rPr>
                <w:lang w:val="uk-UA" w:eastAsia="uk-UA"/>
              </w:rPr>
              <w:t>15</w:t>
            </w:r>
            <w:r>
              <w:rPr>
                <w:lang w:val="uk-UA" w:eastAsia="uk-UA"/>
              </w:rPr>
              <w:t xml:space="preserve"> липня 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511154" w:rsidRPr="00253ABA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8.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6D1718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Розроблення та </w:t>
            </w:r>
            <w:r w:rsidRPr="00237BAF">
              <w:rPr>
                <w:lang w:val="uk-UA" w:eastAsia="uk-UA"/>
              </w:rPr>
              <w:t xml:space="preserve">доведення до головних </w:t>
            </w:r>
            <w:r w:rsidRPr="00237BAF">
              <w:rPr>
                <w:lang w:val="uk-UA" w:eastAsia="uk-UA"/>
              </w:rPr>
              <w:lastRenderedPageBreak/>
              <w:t xml:space="preserve">розпорядників бюджетних коштів </w:t>
            </w:r>
            <w:r w:rsidR="005446C9">
              <w:rPr>
                <w:lang w:val="uk-UA" w:eastAsia="uk-UA"/>
              </w:rPr>
              <w:t>форм бюджетних пропозицій</w:t>
            </w:r>
            <w:r w:rsidR="006D1718">
              <w:rPr>
                <w:lang w:val="uk-UA" w:eastAsia="uk-UA"/>
              </w:rPr>
              <w:t xml:space="preserve">, </w:t>
            </w:r>
            <w:r w:rsidRPr="00237BAF">
              <w:rPr>
                <w:lang w:val="uk-UA" w:eastAsia="uk-UA"/>
              </w:rPr>
              <w:t>інструкці</w:t>
            </w:r>
            <w:r w:rsidR="006D1718">
              <w:rPr>
                <w:lang w:val="uk-UA" w:eastAsia="uk-UA"/>
              </w:rPr>
              <w:t xml:space="preserve">їщодо складання прогнозу </w:t>
            </w:r>
            <w:r w:rsidRPr="00237BAF">
              <w:rPr>
                <w:lang w:val="uk-UA" w:eastAsia="uk-UA"/>
              </w:rPr>
              <w:t xml:space="preserve"> бюд</w:t>
            </w:r>
            <w:r w:rsidRPr="007F7F6D">
              <w:rPr>
                <w:lang w:val="uk-UA" w:eastAsia="uk-UA"/>
              </w:rPr>
              <w:t xml:space="preserve">жету та орієнтовних граничних показників видатків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7F7F6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До 20 липня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lastRenderedPageBreak/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511154" w:rsidRPr="00237BAF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6D1718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Надання </w:t>
            </w:r>
            <w:r w:rsidR="00F61AE1">
              <w:rPr>
                <w:lang w:val="uk-UA" w:eastAsia="uk-UA"/>
              </w:rPr>
              <w:t xml:space="preserve">управлінню </w:t>
            </w:r>
            <w:r w:rsidR="00B077E0">
              <w:rPr>
                <w:lang w:val="uk-UA" w:eastAsia="uk-UA"/>
              </w:rPr>
              <w:t xml:space="preserve">фінансів </w:t>
            </w:r>
            <w:r w:rsidR="002E52D3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2E52D3" w:rsidRPr="002E52D3">
              <w:rPr>
                <w:lang w:val="uk-UA"/>
              </w:rPr>
              <w:t>ростянецької селищної</w:t>
            </w:r>
            <w:r w:rsidR="00BD66AB">
              <w:rPr>
                <w:lang w:val="uk-UA" w:eastAsia="uk-UA"/>
              </w:rPr>
              <w:t xml:space="preserve"> ради </w:t>
            </w:r>
            <w:r w:rsidRPr="007F7F6D">
              <w:rPr>
                <w:lang w:val="uk-UA" w:eastAsia="uk-UA"/>
              </w:rPr>
              <w:t>пропозицій до прогнозу бюджету</w:t>
            </w:r>
            <w:r w:rsidR="006D1718">
              <w:rPr>
                <w:lang w:val="uk-UA" w:eastAsia="uk-UA"/>
              </w:rPr>
              <w:t xml:space="preserve"> Тростянецької селищної ТГ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7F7F6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D5460F">
              <w:rPr>
                <w:lang w:val="uk-UA" w:eastAsia="uk-UA"/>
              </w:rPr>
              <w:t>0</w:t>
            </w:r>
            <w:r>
              <w:rPr>
                <w:lang w:val="uk-UA" w:eastAsia="uk-UA"/>
              </w:rPr>
              <w:t xml:space="preserve">1 серпня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237BAF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511154" w:rsidRPr="00253ABA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10.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D5460F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Здійснення аналізу поданих головними розпорядниками бюджетних коштівпропозицій до прогнозу місцевого бюджету на відповідність доведеним орієнтовним граничним показникам видатків місцевого бюджету і вимогам доведених інструкцій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AC33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D5460F">
              <w:rPr>
                <w:lang w:val="uk-UA" w:eastAsia="uk-UA"/>
              </w:rPr>
              <w:t>0</w:t>
            </w:r>
            <w:r>
              <w:rPr>
                <w:lang w:val="uk-UA" w:eastAsia="uk-UA"/>
              </w:rPr>
              <w:t xml:space="preserve">5 серпня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511154" w:rsidRPr="00253ABA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11.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D5460F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Проведення погоджувальних нарад </w:t>
            </w:r>
            <w:r w:rsidRPr="00237BAF">
              <w:rPr>
                <w:lang w:val="uk-UA" w:eastAsia="uk-UA"/>
              </w:rPr>
              <w:t>з головними розпорядниками бюджетних коштів щодо узгодження показників прогнозу  бюджету</w:t>
            </w:r>
            <w:r w:rsidR="00D5460F">
              <w:rPr>
                <w:bCs/>
                <w:bdr w:val="none" w:sz="0" w:space="0" w:color="auto" w:frame="1"/>
                <w:lang w:val="uk-UA"/>
              </w:rPr>
              <w:t>громади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7F7F6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10 серпня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  <w:r w:rsidR="007F7F6D" w:rsidRPr="007F7F6D">
              <w:rPr>
                <w:lang w:val="uk-UA" w:eastAsia="uk-UA"/>
              </w:rPr>
              <w:t>, головні розпорядники бюджетних коштів</w:t>
            </w:r>
          </w:p>
        </w:tc>
      </w:tr>
      <w:tr w:rsidR="00511154" w:rsidRPr="007F7F6D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12.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D5460F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Доопрацювання прогнозу </w:t>
            </w:r>
            <w:r w:rsidR="00237BAF" w:rsidRPr="00237BAF">
              <w:rPr>
                <w:lang w:val="uk-UA" w:eastAsia="uk-UA"/>
              </w:rPr>
              <w:t xml:space="preserve">бюджету </w:t>
            </w:r>
            <w:r w:rsidR="00B077E0">
              <w:rPr>
                <w:lang w:val="uk-UA" w:eastAsia="uk-UA"/>
              </w:rPr>
              <w:t>се</w:t>
            </w:r>
            <w:r w:rsidR="0021197D">
              <w:rPr>
                <w:lang w:val="uk-UA" w:eastAsia="uk-UA"/>
              </w:rPr>
              <w:t>лищної</w:t>
            </w:r>
            <w:r w:rsidR="00237BAF" w:rsidRPr="00237BAF">
              <w:rPr>
                <w:lang w:val="uk-UA" w:eastAsia="uk-UA"/>
              </w:rPr>
              <w:t xml:space="preserve"> ТГ </w:t>
            </w:r>
            <w:r w:rsidRPr="007F7F6D">
              <w:rPr>
                <w:lang w:val="uk-UA" w:eastAsia="uk-UA"/>
              </w:rPr>
              <w:t xml:space="preserve"> за результатами проведених погоджувальних нарад та інформації,  </w:t>
            </w:r>
            <w:r w:rsidR="00D5460F">
              <w:rPr>
                <w:lang w:val="uk-UA" w:eastAsia="uk-UA"/>
              </w:rPr>
              <w:t xml:space="preserve">отриманої від структурних підрозділів селищної </w:t>
            </w:r>
            <w:r w:rsidRPr="007F7F6D">
              <w:rPr>
                <w:lang w:val="uk-UA" w:eastAsia="uk-UA"/>
              </w:rPr>
              <w:t>ради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7F7F6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12 серпня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511154" w:rsidRPr="00253ABA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13.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D5460F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Подання прогнозу бюджету</w:t>
            </w:r>
            <w:r w:rsidR="00D5460F">
              <w:rPr>
                <w:lang w:val="uk-UA" w:eastAsia="uk-UA"/>
              </w:rPr>
              <w:t>громади</w:t>
            </w:r>
            <w:r w:rsidRPr="007F7F6D">
              <w:rPr>
                <w:lang w:val="uk-UA" w:eastAsia="uk-UA"/>
              </w:rPr>
              <w:t xml:space="preserve">до виконавчого </w:t>
            </w:r>
            <w:r w:rsidR="00F51736">
              <w:rPr>
                <w:lang w:val="uk-UA" w:eastAsia="uk-UA"/>
              </w:rPr>
              <w:t xml:space="preserve"> комітету </w:t>
            </w:r>
            <w:r w:rsidR="002E52D3" w:rsidRPr="002E52D3">
              <w:rPr>
                <w:lang w:val="uk-UA"/>
              </w:rPr>
              <w:t>селищної</w:t>
            </w:r>
            <w:r w:rsidRPr="007F7F6D">
              <w:rPr>
                <w:lang w:val="uk-UA" w:eastAsia="uk-UA"/>
              </w:rPr>
              <w:t>ради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7F7F6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15 серпня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253ABA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511154" w:rsidRPr="00CB0557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14.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2E52D3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Розгляд та схвалення прогнозу </w:t>
            </w:r>
            <w:r w:rsidR="00F51736" w:rsidRPr="007F7F6D">
              <w:rPr>
                <w:lang w:val="uk-UA" w:eastAsia="uk-UA"/>
              </w:rPr>
              <w:t>бюджету</w:t>
            </w:r>
            <w:r w:rsidR="002E52D3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2E52D3" w:rsidRPr="002E52D3">
              <w:rPr>
                <w:lang w:val="uk-UA"/>
              </w:rPr>
              <w:t>ростянецької селищної</w:t>
            </w:r>
            <w:r w:rsidR="00B849CC">
              <w:rPr>
                <w:lang w:val="uk-UA" w:eastAsia="uk-UA"/>
              </w:rPr>
              <w:t xml:space="preserve">територіальної громади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7F7F6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D5460F">
              <w:rPr>
                <w:lang w:val="uk-UA" w:eastAsia="uk-UA"/>
              </w:rPr>
              <w:t>0</w:t>
            </w:r>
            <w:r>
              <w:rPr>
                <w:lang w:val="uk-UA" w:eastAsia="uk-UA"/>
              </w:rPr>
              <w:t xml:space="preserve">1 вересня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F51736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В</w:t>
            </w:r>
            <w:r w:rsidRPr="007F7F6D">
              <w:rPr>
                <w:lang w:val="uk-UA" w:eastAsia="uk-UA"/>
              </w:rPr>
              <w:t>иконавч</w:t>
            </w:r>
            <w:r>
              <w:rPr>
                <w:lang w:val="uk-UA" w:eastAsia="uk-UA"/>
              </w:rPr>
              <w:t xml:space="preserve">ий комітет </w:t>
            </w:r>
            <w:r w:rsidR="002E52D3" w:rsidRPr="002E52D3">
              <w:rPr>
                <w:lang w:val="uk-UA"/>
              </w:rPr>
              <w:t>селищної</w:t>
            </w:r>
            <w:r w:rsidRPr="007F7F6D">
              <w:rPr>
                <w:lang w:val="uk-UA" w:eastAsia="uk-UA"/>
              </w:rPr>
              <w:t>ради</w:t>
            </w:r>
          </w:p>
        </w:tc>
      </w:tr>
      <w:tr w:rsidR="00511154" w:rsidRPr="00CB0557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15.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D5460F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Подання прогнозу бюджету </w:t>
            </w:r>
            <w:r w:rsidR="00D5460F">
              <w:rPr>
                <w:bCs/>
                <w:bdr w:val="none" w:sz="0" w:space="0" w:color="auto" w:frame="1"/>
                <w:lang w:val="uk-UA"/>
              </w:rPr>
              <w:t xml:space="preserve">громади </w:t>
            </w:r>
            <w:r w:rsidRPr="007F7F6D">
              <w:rPr>
                <w:lang w:val="uk-UA" w:eastAsia="uk-UA"/>
              </w:rPr>
              <w:t>разом із фінансово</w:t>
            </w:r>
            <w:r w:rsidR="009703B9">
              <w:rPr>
                <w:lang w:val="uk-UA" w:eastAsia="uk-UA"/>
              </w:rPr>
              <w:t xml:space="preserve">-економічним обґрунтуванням до </w:t>
            </w:r>
            <w:r w:rsidR="002E52D3" w:rsidRPr="002E52D3">
              <w:rPr>
                <w:lang w:val="uk-UA"/>
              </w:rPr>
              <w:t>селищної</w:t>
            </w:r>
            <w:r w:rsidR="00D5460F">
              <w:rPr>
                <w:sz w:val="26"/>
                <w:szCs w:val="26"/>
                <w:lang w:val="uk-UA"/>
              </w:rPr>
              <w:t>р</w:t>
            </w:r>
            <w:r w:rsidR="00EF4398">
              <w:rPr>
                <w:sz w:val="26"/>
                <w:szCs w:val="26"/>
                <w:lang w:val="uk-UA"/>
              </w:rPr>
              <w:t>а</w:t>
            </w:r>
            <w:r w:rsidR="009703B9">
              <w:rPr>
                <w:lang w:val="uk-UA" w:eastAsia="uk-UA"/>
              </w:rPr>
              <w:t xml:space="preserve">ди </w:t>
            </w:r>
            <w:r w:rsidRPr="007F7F6D">
              <w:rPr>
                <w:lang w:val="uk-UA" w:eastAsia="uk-UA"/>
              </w:rPr>
              <w:t xml:space="preserve"> для розгляду в порядку, визначеному радою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AC330F" w:rsidP="00D5460F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 </w:t>
            </w:r>
            <w:r w:rsidR="00FA4CFB" w:rsidRPr="00FA4CFB">
              <w:rPr>
                <w:lang w:val="uk-UA" w:eastAsia="uk-UA"/>
              </w:rPr>
              <w:t>п’ятиденний</w:t>
            </w:r>
            <w:r w:rsidR="00D5460F">
              <w:rPr>
                <w:lang w:val="uk-UA" w:eastAsia="uk-UA"/>
              </w:rPr>
              <w:t>строк з дняпогодження прогнозу бюджету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9703B9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В</w:t>
            </w:r>
            <w:r w:rsidRPr="007F7F6D">
              <w:rPr>
                <w:lang w:val="uk-UA" w:eastAsia="uk-UA"/>
              </w:rPr>
              <w:t>иконавч</w:t>
            </w:r>
            <w:r>
              <w:rPr>
                <w:lang w:val="uk-UA" w:eastAsia="uk-UA"/>
              </w:rPr>
              <w:t xml:space="preserve">ий комітет </w:t>
            </w:r>
            <w:r w:rsidR="002E52D3" w:rsidRPr="002E52D3">
              <w:rPr>
                <w:lang w:val="uk-UA"/>
              </w:rPr>
              <w:t>селищної</w:t>
            </w:r>
            <w:r w:rsidRPr="007F7F6D">
              <w:rPr>
                <w:lang w:val="uk-UA" w:eastAsia="uk-UA"/>
              </w:rPr>
              <w:t>ради</w:t>
            </w:r>
          </w:p>
        </w:tc>
      </w:tr>
      <w:tr w:rsidR="00511154" w:rsidRPr="00253ABA" w:rsidTr="00F02CEE">
        <w:tc>
          <w:tcPr>
            <w:tcW w:w="2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7F7F6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>16.</w:t>
            </w:r>
          </w:p>
        </w:tc>
        <w:tc>
          <w:tcPr>
            <w:tcW w:w="26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7F7F6D" w:rsidP="00D5460F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F7F6D">
              <w:rPr>
                <w:lang w:val="uk-UA" w:eastAsia="uk-UA"/>
              </w:rPr>
              <w:t xml:space="preserve">Супровід розгляду питання щодо прогнозу бюджету постійними комісіями </w:t>
            </w:r>
            <w:r w:rsidR="002E52D3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2E52D3" w:rsidRPr="002E52D3">
              <w:rPr>
                <w:lang w:val="uk-UA"/>
              </w:rPr>
              <w:t>ростянецької селищної</w:t>
            </w:r>
            <w:r w:rsidRPr="00D5460F">
              <w:rPr>
                <w:lang w:val="uk-UA" w:eastAsia="uk-UA"/>
              </w:rPr>
              <w:t xml:space="preserve">ради та на пленарному засіданні </w:t>
            </w:r>
            <w:r w:rsidR="00D5460F">
              <w:rPr>
                <w:lang w:val="uk-UA" w:eastAsia="uk-UA"/>
              </w:rPr>
              <w:t>селищної ради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7F7F6D" w:rsidRDefault="009D5B75" w:rsidP="009D5B7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За регламентом ради </w:t>
            </w:r>
          </w:p>
        </w:tc>
        <w:tc>
          <w:tcPr>
            <w:tcW w:w="12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7F6D" w:rsidRPr="002C6C72" w:rsidRDefault="00D5460F" w:rsidP="008548FD">
            <w:pPr>
              <w:spacing w:before="100" w:beforeAutospacing="1" w:after="100" w:afterAutospacing="1"/>
              <w:rPr>
                <w:color w:val="FF0000"/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ради, </w:t>
            </w:r>
            <w:r w:rsidRPr="007F7F6D">
              <w:rPr>
                <w:lang w:val="uk-UA" w:eastAsia="uk-UA"/>
              </w:rPr>
              <w:t>головні розпорядники бюджетних коштів</w:t>
            </w:r>
          </w:p>
          <w:p w:rsidR="009D5B75" w:rsidRPr="007F7F6D" w:rsidRDefault="009D5B75" w:rsidP="00F02CEE">
            <w:pPr>
              <w:spacing w:before="100" w:beforeAutospacing="1" w:after="100" w:afterAutospacing="1"/>
              <w:rPr>
                <w:lang w:val="uk-UA" w:eastAsia="uk-UA"/>
              </w:rPr>
            </w:pPr>
          </w:p>
        </w:tc>
      </w:tr>
    </w:tbl>
    <w:p w:rsidR="007F7F6D" w:rsidRDefault="007F7F6D" w:rsidP="008E6F9E">
      <w:pPr>
        <w:pStyle w:val="a3"/>
        <w:jc w:val="both"/>
        <w:rPr>
          <w:lang w:val="uk-UA"/>
        </w:rPr>
      </w:pPr>
    </w:p>
    <w:p w:rsidR="007F7F6D" w:rsidRDefault="007F7F6D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Pr="00A00680" w:rsidRDefault="00215230" w:rsidP="00D5460F">
      <w:pPr>
        <w:jc w:val="both"/>
        <w:rPr>
          <w:b/>
          <w:lang w:val="uk-UA"/>
        </w:rPr>
      </w:pPr>
      <w:r w:rsidRPr="00A00680">
        <w:rPr>
          <w:b/>
          <w:sz w:val="26"/>
          <w:szCs w:val="26"/>
          <w:lang w:val="uk-UA"/>
        </w:rPr>
        <w:t>Керуюча справами</w:t>
      </w:r>
      <w:r w:rsidR="0006749D" w:rsidRPr="00A00680">
        <w:rPr>
          <w:b/>
          <w:sz w:val="26"/>
          <w:szCs w:val="26"/>
          <w:lang w:val="uk-UA"/>
        </w:rPr>
        <w:t>(секретар)</w:t>
      </w:r>
      <w:r w:rsidRPr="00A00680">
        <w:rPr>
          <w:b/>
          <w:sz w:val="26"/>
          <w:szCs w:val="26"/>
          <w:lang w:val="uk-UA"/>
        </w:rPr>
        <w:t xml:space="preserve"> </w:t>
      </w:r>
      <w:r w:rsidR="00F41C6A" w:rsidRPr="00A00680">
        <w:rPr>
          <w:b/>
          <w:sz w:val="26"/>
          <w:szCs w:val="26"/>
          <w:lang w:val="uk-UA"/>
        </w:rPr>
        <w:t>викон</w:t>
      </w:r>
      <w:r w:rsidR="00D5460F" w:rsidRPr="00A00680">
        <w:rPr>
          <w:b/>
          <w:sz w:val="26"/>
          <w:szCs w:val="26"/>
          <w:lang w:val="uk-UA"/>
        </w:rPr>
        <w:t>авчого комітету</w:t>
      </w:r>
      <w:r w:rsidR="0006749D" w:rsidRPr="00A00680">
        <w:rPr>
          <w:b/>
          <w:sz w:val="26"/>
          <w:szCs w:val="26"/>
          <w:lang w:val="uk-UA"/>
        </w:rPr>
        <w:t xml:space="preserve">         </w:t>
      </w:r>
      <w:r w:rsidR="00253ABA" w:rsidRPr="00A00680">
        <w:rPr>
          <w:b/>
          <w:sz w:val="26"/>
          <w:szCs w:val="26"/>
          <w:lang w:val="uk-UA"/>
        </w:rPr>
        <w:t>Наталія ВДОВИЧЕНКО</w:t>
      </w:r>
    </w:p>
    <w:p w:rsidR="005827D1" w:rsidRPr="00A00680" w:rsidRDefault="005827D1" w:rsidP="008E6F9E">
      <w:pPr>
        <w:pStyle w:val="a3"/>
        <w:jc w:val="both"/>
        <w:rPr>
          <w:b/>
          <w:lang w:val="uk-UA"/>
        </w:rPr>
      </w:pPr>
    </w:p>
    <w:p w:rsidR="005827D1" w:rsidRPr="00A00680" w:rsidRDefault="005827D1" w:rsidP="008E6F9E">
      <w:pPr>
        <w:pStyle w:val="a3"/>
        <w:jc w:val="both"/>
        <w:rPr>
          <w:b/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D16C01" w:rsidRDefault="00D16C01" w:rsidP="008E6F9E">
      <w:pPr>
        <w:pStyle w:val="a3"/>
        <w:jc w:val="both"/>
        <w:rPr>
          <w:lang w:val="uk-UA"/>
        </w:rPr>
      </w:pPr>
    </w:p>
    <w:p w:rsidR="00D16C01" w:rsidRPr="00D16C01" w:rsidRDefault="00A00680" w:rsidP="00A00680">
      <w:pPr>
        <w:pStyle w:val="a3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D16C01" w:rsidRPr="00D16C01">
        <w:rPr>
          <w:lang w:val="uk-UA"/>
        </w:rPr>
        <w:t>Додаток 2</w:t>
      </w:r>
    </w:p>
    <w:tbl>
      <w:tblPr>
        <w:tblW w:w="492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471"/>
        <w:gridCol w:w="1916"/>
        <w:gridCol w:w="4110"/>
      </w:tblGrid>
      <w:tr w:rsidR="00D16C01" w:rsidRPr="00D16C01" w:rsidTr="007F2F01">
        <w:trPr>
          <w:tblCellSpacing w:w="0" w:type="dxa"/>
        </w:trPr>
        <w:tc>
          <w:tcPr>
            <w:tcW w:w="1827" w:type="pct"/>
            <w:hideMark/>
          </w:tcPr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</w:tc>
        <w:tc>
          <w:tcPr>
            <w:tcW w:w="1009" w:type="pct"/>
          </w:tcPr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</w:tc>
        <w:tc>
          <w:tcPr>
            <w:tcW w:w="2164" w:type="pct"/>
            <w:hideMark/>
          </w:tcPr>
          <w:p w:rsidR="00D16C01" w:rsidRDefault="007F2F01" w:rsidP="007F2F01">
            <w:pPr>
              <w:pStyle w:val="a8"/>
              <w:jc w:val="right"/>
              <w:rPr>
                <w:b w:val="0"/>
                <w:color w:val="auto"/>
                <w:sz w:val="24"/>
                <w:szCs w:val="24"/>
                <w:lang w:eastAsia="uk-UA"/>
              </w:rPr>
            </w:pPr>
            <w:r>
              <w:rPr>
                <w:b w:val="0"/>
                <w:color w:val="auto"/>
                <w:sz w:val="24"/>
                <w:szCs w:val="24"/>
                <w:lang w:eastAsia="uk-UA"/>
              </w:rPr>
              <w:t xml:space="preserve"> до </w:t>
            </w:r>
            <w:r w:rsidR="00D16C01" w:rsidRPr="00D16C01">
              <w:rPr>
                <w:b w:val="0"/>
                <w:color w:val="auto"/>
                <w:sz w:val="24"/>
                <w:szCs w:val="24"/>
                <w:lang w:eastAsia="uk-UA"/>
              </w:rPr>
              <w:t xml:space="preserve">рішення виконавчого </w:t>
            </w:r>
            <w:r>
              <w:rPr>
                <w:b w:val="0"/>
                <w:color w:val="auto"/>
                <w:sz w:val="24"/>
                <w:szCs w:val="24"/>
                <w:lang w:eastAsia="uk-UA"/>
              </w:rPr>
              <w:t>к</w:t>
            </w:r>
            <w:r w:rsidR="00D16C01" w:rsidRPr="00D16C01">
              <w:rPr>
                <w:b w:val="0"/>
                <w:color w:val="auto"/>
                <w:sz w:val="24"/>
                <w:szCs w:val="24"/>
                <w:lang w:eastAsia="uk-UA"/>
              </w:rPr>
              <w:t>омітету</w:t>
            </w:r>
          </w:p>
          <w:p w:rsidR="00D16C01" w:rsidRPr="00D16C01" w:rsidRDefault="00A00680" w:rsidP="00A00680">
            <w:pPr>
              <w:pStyle w:val="a8"/>
              <w:rPr>
                <w:b w:val="0"/>
                <w:color w:val="auto"/>
                <w:sz w:val="24"/>
                <w:szCs w:val="24"/>
                <w:lang w:eastAsia="uk-UA"/>
              </w:rP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D16C01" w:rsidRPr="00D16C01">
              <w:rPr>
                <w:b w:val="0"/>
                <w:bCs w:val="0"/>
                <w:color w:val="000000" w:themeColor="text1"/>
                <w:sz w:val="24"/>
                <w:szCs w:val="24"/>
                <w:bdr w:val="none" w:sz="0" w:space="0" w:color="auto" w:frame="1"/>
              </w:rPr>
              <w:t>Т</w:t>
            </w:r>
            <w:r w:rsidR="00D16C01" w:rsidRPr="00D16C01">
              <w:rPr>
                <w:b w:val="0"/>
                <w:color w:val="000000" w:themeColor="text1"/>
                <w:sz w:val="24"/>
                <w:szCs w:val="24"/>
              </w:rPr>
              <w:t xml:space="preserve">ростянецької </w:t>
            </w:r>
            <w:proofErr w:type="spellStart"/>
            <w:r w:rsidR="00D16C01" w:rsidRPr="00D16C01">
              <w:rPr>
                <w:b w:val="0"/>
                <w:color w:val="000000" w:themeColor="text1"/>
                <w:sz w:val="24"/>
                <w:szCs w:val="24"/>
              </w:rPr>
              <w:t>селищної</w:t>
            </w:r>
            <w:r w:rsidR="00D16C01" w:rsidRPr="00D16C01">
              <w:rPr>
                <w:b w:val="0"/>
                <w:color w:val="auto"/>
                <w:sz w:val="24"/>
                <w:szCs w:val="24"/>
                <w:lang w:eastAsia="uk-UA"/>
              </w:rPr>
              <w:t>ради</w:t>
            </w:r>
            <w:proofErr w:type="spellEnd"/>
            <w:r w:rsidR="00D16C01" w:rsidRPr="00D16C01">
              <w:rPr>
                <w:b w:val="0"/>
                <w:color w:val="auto"/>
                <w:sz w:val="24"/>
                <w:szCs w:val="24"/>
                <w:lang w:eastAsia="uk-UA"/>
              </w:rPr>
              <w:t xml:space="preserve"> </w:t>
            </w:r>
          </w:p>
          <w:p w:rsidR="00D16C01" w:rsidRPr="00D16C01" w:rsidRDefault="00A00680" w:rsidP="00A00680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  <w:r>
              <w:rPr>
                <w:b w:val="0"/>
                <w:color w:val="auto"/>
                <w:sz w:val="24"/>
                <w:szCs w:val="24"/>
                <w:lang w:eastAsia="uk-UA"/>
              </w:rPr>
              <w:t xml:space="preserve">           в</w:t>
            </w:r>
            <w:r w:rsidR="00D16C01" w:rsidRPr="00D16C01">
              <w:rPr>
                <w:b w:val="0"/>
                <w:color w:val="auto"/>
                <w:sz w:val="24"/>
                <w:szCs w:val="24"/>
                <w:lang w:eastAsia="uk-UA"/>
              </w:rPr>
              <w:t>ід</w:t>
            </w:r>
            <w:r>
              <w:rPr>
                <w:b w:val="0"/>
                <w:color w:val="auto"/>
                <w:sz w:val="24"/>
                <w:szCs w:val="24"/>
                <w:lang w:eastAsia="uk-UA"/>
              </w:rPr>
              <w:t xml:space="preserve"> 12 травня 2021 року</w:t>
            </w:r>
            <w:r w:rsidR="00D16C01" w:rsidRPr="00D16C01">
              <w:rPr>
                <w:b w:val="0"/>
                <w:color w:val="auto"/>
                <w:sz w:val="24"/>
                <w:szCs w:val="24"/>
                <w:lang w:eastAsia="uk-UA"/>
              </w:rPr>
              <w:t xml:space="preserve"> №</w:t>
            </w:r>
            <w:r w:rsidR="00E539EE">
              <w:rPr>
                <w:b w:val="0"/>
                <w:color w:val="auto"/>
                <w:sz w:val="24"/>
                <w:szCs w:val="24"/>
                <w:lang w:eastAsia="uk-UA"/>
              </w:rPr>
              <w:t xml:space="preserve"> 79</w:t>
            </w:r>
            <w:r w:rsidR="00D16C01" w:rsidRPr="00D16C01">
              <w:rPr>
                <w:b w:val="0"/>
                <w:color w:val="auto"/>
                <w:sz w:val="24"/>
                <w:szCs w:val="24"/>
                <w:lang w:eastAsia="uk-UA"/>
              </w:rPr>
              <w:t xml:space="preserve"> </w:t>
            </w: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  <w:p w:rsidR="00D16C01" w:rsidRPr="00D16C01" w:rsidRDefault="00D16C01" w:rsidP="00D16C01">
            <w:pPr>
              <w:jc w:val="right"/>
              <w:rPr>
                <w:lang w:val="uk-UA" w:eastAsia="uk-UA"/>
              </w:rPr>
            </w:pPr>
          </w:p>
        </w:tc>
      </w:tr>
    </w:tbl>
    <w:p w:rsidR="007F2F01" w:rsidRDefault="00696746" w:rsidP="00696746">
      <w:pPr>
        <w:jc w:val="center"/>
        <w:rPr>
          <w:b/>
          <w:lang w:val="uk-UA" w:eastAsia="uk-UA"/>
        </w:rPr>
      </w:pPr>
      <w:bookmarkStart w:id="1" w:name="n74"/>
      <w:bookmarkEnd w:id="1"/>
      <w:r w:rsidRPr="00D16C01">
        <w:rPr>
          <w:b/>
          <w:lang w:val="uk-UA" w:eastAsia="uk-UA"/>
        </w:rPr>
        <w:t xml:space="preserve">ПЛАН ЗАХОДІВ </w:t>
      </w:r>
      <w:r w:rsidRPr="00D16C01">
        <w:rPr>
          <w:b/>
          <w:lang w:val="uk-UA" w:eastAsia="uk-UA"/>
        </w:rPr>
        <w:br/>
        <w:t xml:space="preserve">щодо складання проекту бюджету </w:t>
      </w:r>
      <w:r w:rsidR="00253ABA" w:rsidRPr="00D16C01">
        <w:rPr>
          <w:b/>
          <w:bCs/>
          <w:bdr w:val="none" w:sz="0" w:space="0" w:color="auto" w:frame="1"/>
          <w:lang w:val="uk-UA"/>
        </w:rPr>
        <w:t>Т</w:t>
      </w:r>
      <w:r w:rsidR="00253ABA" w:rsidRPr="00D16C01">
        <w:rPr>
          <w:b/>
          <w:lang w:val="uk-UA"/>
        </w:rPr>
        <w:t>ростянецької селищної</w:t>
      </w:r>
      <w:r w:rsidRPr="00D16C01">
        <w:rPr>
          <w:b/>
          <w:lang w:val="uk-UA" w:eastAsia="uk-UA"/>
        </w:rPr>
        <w:t xml:space="preserve">територіальної громади </w:t>
      </w:r>
    </w:p>
    <w:p w:rsidR="00696746" w:rsidRPr="00D16C01" w:rsidRDefault="00696746" w:rsidP="00696746">
      <w:pPr>
        <w:jc w:val="center"/>
        <w:rPr>
          <w:b/>
          <w:lang w:val="uk-UA" w:eastAsia="uk-UA"/>
        </w:rPr>
      </w:pPr>
      <w:r w:rsidRPr="00D16C01">
        <w:rPr>
          <w:b/>
          <w:lang w:val="uk-UA" w:eastAsia="uk-UA"/>
        </w:rPr>
        <w:t>на 2022 рік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425"/>
        <w:gridCol w:w="4622"/>
        <w:gridCol w:w="1685"/>
        <w:gridCol w:w="2930"/>
      </w:tblGrid>
      <w:tr w:rsidR="00696746" w:rsidRPr="00356B6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bookmarkStart w:id="2" w:name="n75"/>
            <w:bookmarkEnd w:id="2"/>
            <w:r w:rsidRPr="00356B67">
              <w:rPr>
                <w:lang w:val="uk-UA" w:eastAsia="uk-UA"/>
              </w:rPr>
              <w:t>№ з/п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826E15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Зміст заходів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696746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Термін виконання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696746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Відповідальні за виконання</w:t>
            </w:r>
          </w:p>
        </w:tc>
      </w:tr>
      <w:tr w:rsidR="00696746" w:rsidRPr="00696746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1.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Уточнення параметрів, з урахуванням яких здійснюється горизонтальне вирівнювання податкоспроможності місцевих бюджетів (обсягів надходжень податку на доходи фізичних осіб та податку на прибуток, чисельність населення)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У терміни</w:t>
            </w:r>
            <w:r>
              <w:rPr>
                <w:lang w:val="uk-UA" w:eastAsia="uk-UA"/>
              </w:rPr>
              <w:t>,</w:t>
            </w:r>
            <w:r w:rsidRPr="007A6226">
              <w:rPr>
                <w:lang w:val="uk-UA" w:eastAsia="uk-UA"/>
              </w:rPr>
              <w:t xml:space="preserve"> доведені Міністерством фінансів України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2.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Надання інформації галузевим міністерствам щодо показників, з урахуванням яких здійснюються розрахунки обсягів міжбюджетних трансфертів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B16C8D">
              <w:rPr>
                <w:lang w:val="uk-UA" w:eastAsia="uk-UA"/>
              </w:rPr>
              <w:t xml:space="preserve">У терміни, доведені дорученнями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3.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696746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Доведення до головних </w:t>
            </w:r>
            <w:r w:rsidRPr="001C7D83">
              <w:rPr>
                <w:lang w:val="uk-UA" w:eastAsia="uk-UA"/>
              </w:rPr>
              <w:t>розпорядників та одержувачів  бюджетних коштів особливостей</w:t>
            </w:r>
            <w:r w:rsidRPr="007A6226">
              <w:rPr>
                <w:lang w:val="uk-UA" w:eastAsia="uk-UA"/>
              </w:rPr>
              <w:t xml:space="preserve"> складання розрахунків до про</w:t>
            </w:r>
            <w:r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>кту бюджету та прогнозних обсягів міжбюджетних трансфертів на плановий рік, надісланих Міністерством фінансів України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У 3-х денний термін з дня отримання показників від Міністерства фінансів України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4.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696746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Підготовка пропозицій до про</w:t>
            </w:r>
            <w:r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>кту державного бюджету в частині міжбюджетних трансфертів та їх надання Міністерству фінансів України і галузевим міністерствам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За термінами</w:t>
            </w:r>
            <w:r>
              <w:rPr>
                <w:lang w:val="uk-UA" w:eastAsia="uk-UA"/>
              </w:rPr>
              <w:t>,</w:t>
            </w:r>
            <w:r w:rsidRPr="007A6226">
              <w:rPr>
                <w:lang w:val="uk-UA" w:eastAsia="uk-UA"/>
              </w:rPr>
              <w:t xml:space="preserve"> доведеними Міністерством фінансів України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ради, </w:t>
            </w:r>
            <w:r w:rsidR="00696746" w:rsidRPr="007A6226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696746" w:rsidRPr="00356B6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5.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1197D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Доведення до </w:t>
            </w:r>
            <w:r>
              <w:rPr>
                <w:lang w:val="uk-UA" w:eastAsia="uk-UA"/>
              </w:rPr>
              <w:t>управління</w:t>
            </w:r>
            <w:r w:rsidR="0021197D">
              <w:rPr>
                <w:lang w:val="uk-UA" w:eastAsia="uk-UA"/>
              </w:rPr>
              <w:t xml:space="preserve"> фінансів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ради: </w:t>
            </w:r>
            <w:r w:rsidRPr="007A6226">
              <w:rPr>
                <w:lang w:val="uk-UA" w:eastAsia="uk-UA"/>
              </w:rPr>
              <w:br/>
              <w:t xml:space="preserve">- прогнозних обсягів міжбюджетних трансфертів, врахованих у проекті Державного бюджету, схваленого Кабінетом Міністрів України; </w:t>
            </w:r>
            <w:r w:rsidRPr="007A6226">
              <w:rPr>
                <w:lang w:val="uk-UA" w:eastAsia="uk-UA"/>
              </w:rPr>
              <w:br/>
              <w:t xml:space="preserve">- методики їх визначення; </w:t>
            </w:r>
            <w:r w:rsidRPr="007A6226">
              <w:rPr>
                <w:lang w:val="uk-UA" w:eastAsia="uk-UA"/>
              </w:rPr>
              <w:br/>
              <w:t>- організаційно-методологічних вимог та інших показників щодо складання про</w:t>
            </w:r>
            <w:r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>ктів місцевих бюджетів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826E15">
            <w:pPr>
              <w:ind w:right="95"/>
            </w:pPr>
            <w:r w:rsidRPr="007A6226">
              <w:t xml:space="preserve">У </w:t>
            </w:r>
            <w:proofErr w:type="spellStart"/>
            <w:r w:rsidRPr="007A6226">
              <w:t>тижневий</w:t>
            </w:r>
            <w:proofErr w:type="spellEnd"/>
            <w:r w:rsidRPr="007A6226">
              <w:t xml:space="preserve"> строк </w:t>
            </w:r>
            <w:proofErr w:type="spellStart"/>
            <w:r w:rsidRPr="007A6226">
              <w:t>з</w:t>
            </w:r>
            <w:proofErr w:type="spellEnd"/>
            <w:r w:rsidRPr="007A6226">
              <w:t xml:space="preserve"> дня </w:t>
            </w:r>
            <w:proofErr w:type="spellStart"/>
            <w:r w:rsidRPr="007A6226">
              <w:t>прийняття</w:t>
            </w:r>
            <w:proofErr w:type="spellEnd"/>
            <w:r w:rsidRPr="007A6226">
              <w:t xml:space="preserve"> про</w:t>
            </w:r>
            <w:r>
              <w:rPr>
                <w:lang w:val="uk-UA"/>
              </w:rPr>
              <w:t>е</w:t>
            </w:r>
            <w:proofErr w:type="spellStart"/>
            <w:r w:rsidRPr="007A6226">
              <w:t>кту</w:t>
            </w:r>
            <w:proofErr w:type="spellEnd"/>
            <w:r w:rsidRPr="007A6226">
              <w:t xml:space="preserve"> закону про </w:t>
            </w:r>
            <w:proofErr w:type="spellStart"/>
            <w:r w:rsidRPr="007A6226">
              <w:t>Державний</w:t>
            </w:r>
            <w:proofErr w:type="spellEnd"/>
            <w:r w:rsidRPr="007A6226">
              <w:t xml:space="preserve"> бюджет </w:t>
            </w:r>
            <w:proofErr w:type="spellStart"/>
            <w:r w:rsidRPr="007A6226">
              <w:t>України</w:t>
            </w:r>
            <w:proofErr w:type="spellEnd"/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Департамент фінансів Вінницької обласної державної адміністрації</w:t>
            </w:r>
          </w:p>
        </w:tc>
      </w:tr>
      <w:tr w:rsidR="00696746" w:rsidRPr="00696746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6.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Доведення до головних розпорядників бюджетних коштів: </w:t>
            </w:r>
            <w:r w:rsidRPr="007A6226">
              <w:rPr>
                <w:lang w:val="uk-UA" w:eastAsia="uk-UA"/>
              </w:rPr>
              <w:br/>
              <w:t>- прогнозних обсягів міжбюджетних трансфертів, врахованих у про</w:t>
            </w:r>
            <w:r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 xml:space="preserve">кті державного бюджету, схваленого Кабінетом </w:t>
            </w:r>
            <w:r w:rsidRPr="007A6226">
              <w:rPr>
                <w:lang w:val="uk-UA" w:eastAsia="uk-UA"/>
              </w:rPr>
              <w:lastRenderedPageBreak/>
              <w:t xml:space="preserve">Міністрів України; </w:t>
            </w:r>
            <w:r w:rsidRPr="007A6226">
              <w:rPr>
                <w:lang w:val="uk-UA" w:eastAsia="uk-UA"/>
              </w:rPr>
              <w:br/>
              <w:t>- методики їх визначення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lastRenderedPageBreak/>
              <w:t xml:space="preserve">У триденний термін з дня отримання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lastRenderedPageBreak/>
              <w:t>7.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Доведення до головних розпорядників бюджетних коштів: </w:t>
            </w:r>
            <w:r w:rsidRPr="007A6226">
              <w:rPr>
                <w:lang w:val="uk-UA" w:eastAsia="uk-UA"/>
              </w:rPr>
              <w:br/>
              <w:t xml:space="preserve">- інструкції з підготовки бюджетних запитів; </w:t>
            </w:r>
            <w:r w:rsidRPr="007A6226">
              <w:rPr>
                <w:lang w:val="uk-UA" w:eastAsia="uk-UA"/>
              </w:rPr>
              <w:br/>
              <w:t xml:space="preserve">- граничних показників видатків місцевого бюджету та надання кредитів з місцевого бюджету; </w:t>
            </w:r>
            <w:r w:rsidRPr="007A6226">
              <w:rPr>
                <w:lang w:val="uk-UA" w:eastAsia="uk-UA"/>
              </w:rPr>
              <w:br/>
              <w:t xml:space="preserve">- інструктивного листа щодо організаційних та інших вимог, яких зобов'язані </w:t>
            </w:r>
            <w:r>
              <w:rPr>
                <w:lang w:val="uk-UA" w:eastAsia="uk-UA"/>
              </w:rPr>
              <w:t>д</w:t>
            </w:r>
            <w:r w:rsidRPr="007A6226">
              <w:rPr>
                <w:lang w:val="uk-UA" w:eastAsia="uk-UA"/>
              </w:rPr>
              <w:t>отримуватися всі розпорядники бюджетних коштів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До </w:t>
            </w:r>
            <w:r w:rsidR="00826E15">
              <w:rPr>
                <w:lang w:val="uk-UA" w:eastAsia="uk-UA"/>
              </w:rPr>
              <w:t>0</w:t>
            </w:r>
            <w:r>
              <w:rPr>
                <w:lang w:val="uk-UA" w:eastAsia="uk-UA"/>
              </w:rPr>
              <w:t>1 жовтня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356B6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8.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Організація роботи з розробки бюджетних запитів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Вересень</w:t>
            </w:r>
            <w:r>
              <w:rPr>
                <w:lang w:val="uk-UA" w:eastAsia="uk-UA"/>
              </w:rPr>
              <w:t>-жовтень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696746" w:rsidRPr="00356B6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9.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Подання бюджетних запитів </w:t>
            </w:r>
            <w:r>
              <w:rPr>
                <w:lang w:val="uk-UA" w:eastAsia="uk-UA"/>
              </w:rPr>
              <w:t>управлінню</w:t>
            </w:r>
            <w:r w:rsidR="0021197D">
              <w:rPr>
                <w:lang w:val="uk-UA" w:eastAsia="uk-UA"/>
              </w:rPr>
              <w:t xml:space="preserve"> фінансів </w:t>
            </w:r>
            <w:r w:rsidR="00AE5A45" w:rsidRPr="002E52D3">
              <w:rPr>
                <w:lang w:val="uk-UA"/>
              </w:rPr>
              <w:t>селищної</w:t>
            </w:r>
            <w:r w:rsidR="00AE5A45">
              <w:rPr>
                <w:lang w:val="uk-UA" w:eastAsia="uk-UA"/>
              </w:rPr>
              <w:t xml:space="preserve"> ради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 15 жовтня </w:t>
            </w:r>
          </w:p>
          <w:p w:rsidR="00696746" w:rsidRPr="007A6226" w:rsidRDefault="00696746" w:rsidP="00246570">
            <w:pPr>
              <w:rPr>
                <w:lang w:val="uk-UA" w:eastAsia="uk-UA"/>
              </w:rPr>
            </w:pP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Головні розпорядники бюджетних коштів</w:t>
            </w:r>
            <w:r>
              <w:rPr>
                <w:lang w:val="uk-UA" w:eastAsia="uk-UA"/>
              </w:rPr>
              <w:t xml:space="preserve">, </w:t>
            </w:r>
            <w:r w:rsidRPr="00763451">
              <w:rPr>
                <w:lang w:val="uk-UA" w:eastAsia="uk-UA"/>
              </w:rPr>
              <w:t>одержувачі  бюджетних коштів</w:t>
            </w:r>
          </w:p>
        </w:tc>
      </w:tr>
      <w:tr w:rsidR="00696746" w:rsidRPr="00356B6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10.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63451" w:rsidRDefault="00696746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D17E3">
              <w:rPr>
                <w:lang w:val="uk-UA"/>
              </w:rPr>
              <w:t xml:space="preserve">Відповідно до вимог ст.91 Бюджетного кодексу України для планування в </w:t>
            </w:r>
            <w:proofErr w:type="spellStart"/>
            <w:r w:rsidRPr="00ED17E3">
              <w:rPr>
                <w:lang w:val="uk-UA"/>
              </w:rPr>
              <w:t>про</w:t>
            </w:r>
            <w:r w:rsidR="009340D6">
              <w:rPr>
                <w:lang w:val="uk-UA"/>
              </w:rPr>
              <w:t>е</w:t>
            </w:r>
            <w:r w:rsidRPr="00ED17E3">
              <w:rPr>
                <w:lang w:val="uk-UA"/>
              </w:rPr>
              <w:t>ктімісцевого</w:t>
            </w:r>
            <w:proofErr w:type="spellEnd"/>
            <w:r w:rsidRPr="00ED17E3">
              <w:rPr>
                <w:lang w:val="uk-UA"/>
              </w:rPr>
              <w:t xml:space="preserve"> бюджету на 202</w:t>
            </w:r>
            <w:r w:rsidR="009340D6">
              <w:rPr>
                <w:lang w:val="uk-UA"/>
              </w:rPr>
              <w:t>2</w:t>
            </w:r>
            <w:r w:rsidRPr="00ED17E3">
              <w:rPr>
                <w:lang w:val="uk-UA"/>
              </w:rPr>
              <w:t xml:space="preserve">ріквидатків на </w:t>
            </w:r>
            <w:proofErr w:type="spellStart"/>
            <w:r w:rsidRPr="00ED17E3">
              <w:rPr>
                <w:lang w:val="uk-UA"/>
              </w:rPr>
              <w:t>реалізаціюПрограм</w:t>
            </w:r>
            <w:proofErr w:type="spellEnd"/>
            <w:r w:rsidRPr="00ED17E3">
              <w:rPr>
                <w:lang w:val="uk-UA"/>
              </w:rPr>
              <w:t xml:space="preserve">, </w:t>
            </w:r>
            <w:proofErr w:type="spellStart"/>
            <w:r w:rsidRPr="00ED17E3">
              <w:rPr>
                <w:lang w:val="uk-UA"/>
              </w:rPr>
              <w:t>затверджених</w:t>
            </w:r>
            <w:r w:rsidR="00826E15">
              <w:rPr>
                <w:lang w:val="uk-UA"/>
              </w:rPr>
              <w:t>селищною</w:t>
            </w:r>
            <w:proofErr w:type="spellEnd"/>
            <w:r w:rsidRPr="00ED17E3">
              <w:rPr>
                <w:lang w:val="uk-UA"/>
              </w:rPr>
              <w:t xml:space="preserve"> радою, привести заходи програм у </w:t>
            </w:r>
            <w:proofErr w:type="spellStart"/>
            <w:r w:rsidRPr="00ED17E3">
              <w:rPr>
                <w:lang w:val="uk-UA"/>
              </w:rPr>
              <w:t>відповідністьізврахуваннямтериторіальних</w:t>
            </w:r>
            <w:proofErr w:type="spellEnd"/>
            <w:r w:rsidRPr="00ED17E3">
              <w:rPr>
                <w:lang w:val="uk-UA"/>
              </w:rPr>
              <w:t xml:space="preserve"> громад </w:t>
            </w:r>
            <w:proofErr w:type="spellStart"/>
            <w:r w:rsidRPr="00ED17E3">
              <w:rPr>
                <w:lang w:val="uk-UA"/>
              </w:rPr>
              <w:t>згідноіззатвердженимперспективним</w:t>
            </w:r>
            <w:proofErr w:type="spellEnd"/>
            <w:r w:rsidRPr="00ED17E3">
              <w:rPr>
                <w:lang w:val="uk-UA"/>
              </w:rPr>
              <w:t xml:space="preserve"> планом </w:t>
            </w:r>
            <w:proofErr w:type="spellStart"/>
            <w:r w:rsidRPr="00ED17E3">
              <w:rPr>
                <w:lang w:val="uk-UA"/>
              </w:rPr>
              <w:t>формуваннятериторій</w:t>
            </w:r>
            <w:proofErr w:type="spellEnd"/>
            <w:r w:rsidRPr="00ED17E3">
              <w:rPr>
                <w:lang w:val="uk-UA"/>
              </w:rPr>
              <w:t xml:space="preserve"> громад </w:t>
            </w:r>
            <w:proofErr w:type="spellStart"/>
            <w:r w:rsidRPr="00ED17E3">
              <w:rPr>
                <w:lang w:val="uk-UA"/>
              </w:rPr>
              <w:t>Вінницькоїобласті</w:t>
            </w:r>
            <w:proofErr w:type="spellEnd"/>
            <w:r w:rsidRPr="00ED17E3">
              <w:rPr>
                <w:lang w:val="uk-UA"/>
              </w:rPr>
              <w:t xml:space="preserve">, а також тих програм, </w:t>
            </w:r>
            <w:proofErr w:type="spellStart"/>
            <w:r w:rsidRPr="00ED17E3">
              <w:rPr>
                <w:lang w:val="uk-UA"/>
              </w:rPr>
              <w:t>яківичерпалитерміндії</w:t>
            </w:r>
            <w:proofErr w:type="spellEnd"/>
            <w:r w:rsidRPr="00826E15">
              <w:t> </w:t>
            </w:r>
            <w:r w:rsidRPr="00ED17E3">
              <w:rPr>
                <w:lang w:val="uk-UA"/>
              </w:rPr>
              <w:t xml:space="preserve"> та винести на їх на затвердження</w:t>
            </w:r>
            <w:r w:rsidRPr="00826E15">
              <w:t> </w:t>
            </w:r>
            <w:r w:rsidRPr="00ED17E3">
              <w:rPr>
                <w:lang w:val="uk-UA"/>
              </w:rPr>
              <w:t xml:space="preserve"> </w:t>
            </w:r>
            <w:r w:rsidR="00826E15" w:rsidRPr="00826E15">
              <w:rPr>
                <w:lang w:val="uk-UA"/>
              </w:rPr>
              <w:t xml:space="preserve">селищної </w:t>
            </w:r>
            <w:r w:rsidRPr="00ED17E3">
              <w:rPr>
                <w:lang w:val="uk-UA"/>
              </w:rPr>
              <w:t>ради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Серпень -Вересень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Головні розпорядники бюджетних коштів</w:t>
            </w:r>
            <w:r>
              <w:rPr>
                <w:lang w:val="uk-UA" w:eastAsia="uk-UA"/>
              </w:rPr>
              <w:t>, Розробники місцевих Програм</w:t>
            </w:r>
          </w:p>
        </w:tc>
      </w:tr>
      <w:tr w:rsidR="00696746" w:rsidRPr="00356B67" w:rsidTr="00D16C01">
        <w:trPr>
          <w:trHeight w:val="1672"/>
        </w:trPr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1</w:t>
            </w:r>
            <w:r w:rsidRPr="00356B67">
              <w:rPr>
                <w:b/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Підготовка та подання </w:t>
            </w:r>
            <w:r w:rsidR="009340D6">
              <w:rPr>
                <w:lang w:val="uk-UA" w:eastAsia="uk-UA"/>
              </w:rPr>
              <w:t>управлінню</w:t>
            </w:r>
            <w:r w:rsidR="00A00680">
              <w:rPr>
                <w:lang w:val="uk-UA" w:eastAsia="uk-UA"/>
              </w:rPr>
              <w:t xml:space="preserve"> </w:t>
            </w:r>
            <w:r w:rsidR="0021197D">
              <w:rPr>
                <w:lang w:val="uk-UA" w:eastAsia="uk-UA"/>
              </w:rPr>
              <w:t xml:space="preserve">фінансів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="00A00680">
              <w:rPr>
                <w:lang w:val="uk-UA"/>
              </w:rPr>
              <w:t xml:space="preserve"> </w:t>
            </w:r>
            <w:r w:rsidRPr="007A6226">
              <w:rPr>
                <w:lang w:val="uk-UA" w:eastAsia="uk-UA"/>
              </w:rPr>
              <w:t>ради  разом з поясненнями прогнозних обсягів доходів бюджету, іншої інформації:</w:t>
            </w:r>
          </w:p>
          <w:p w:rsidR="009340D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щодо платежів, контроль за якими закріплено за органами Державної податкової служби</w:t>
            </w:r>
            <w:r w:rsidR="009340D6">
              <w:rPr>
                <w:lang w:val="uk-UA" w:eastAsia="uk-UA"/>
              </w:rPr>
              <w:t>;</w:t>
            </w:r>
          </w:p>
          <w:p w:rsidR="009340D6" w:rsidRDefault="009340D6" w:rsidP="00246570">
            <w:pPr>
              <w:rPr>
                <w:lang w:val="uk-UA" w:eastAsia="uk-UA"/>
              </w:rPr>
            </w:pPr>
          </w:p>
          <w:p w:rsidR="00696746" w:rsidRPr="007A6226" w:rsidRDefault="00696746" w:rsidP="00246570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щ</w:t>
            </w:r>
            <w:r w:rsidRPr="007A6226">
              <w:rPr>
                <w:lang w:val="uk-UA" w:eastAsia="uk-UA"/>
              </w:rPr>
              <w:t xml:space="preserve">одо прогнозних обсягів надходжень, контроль за якими закріплено за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>
              <w:rPr>
                <w:lang w:val="uk-UA"/>
              </w:rPr>
              <w:t>ростянецькою селищною</w:t>
            </w:r>
            <w:r w:rsidRPr="007A6226">
              <w:rPr>
                <w:lang w:val="uk-UA" w:eastAsia="uk-UA"/>
              </w:rPr>
              <w:t xml:space="preserve">радою: </w:t>
            </w:r>
          </w:p>
          <w:p w:rsidR="00696746" w:rsidRPr="007A6226" w:rsidRDefault="00A00680" w:rsidP="00696746">
            <w:pPr>
              <w:pStyle w:val="a3"/>
              <w:numPr>
                <w:ilvl w:val="0"/>
                <w:numId w:val="5"/>
              </w:numPr>
              <w:rPr>
                <w:lang w:eastAsia="uk-UA"/>
              </w:rPr>
            </w:pPr>
            <w:proofErr w:type="spellStart"/>
            <w:r w:rsidRPr="007A6226">
              <w:rPr>
                <w:lang w:eastAsia="uk-UA"/>
              </w:rPr>
              <w:t>Н</w:t>
            </w:r>
            <w:r w:rsidR="00696746" w:rsidRPr="007A6226">
              <w:rPr>
                <w:lang w:eastAsia="uk-UA"/>
              </w:rPr>
              <w:t>адходження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від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надання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адміністративних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послуг</w:t>
            </w:r>
            <w:proofErr w:type="spellEnd"/>
            <w:r w:rsidR="00696746" w:rsidRPr="007A6226">
              <w:rPr>
                <w:lang w:eastAsia="uk-UA"/>
              </w:rPr>
              <w:t xml:space="preserve">, державного </w:t>
            </w:r>
            <w:proofErr w:type="spellStart"/>
            <w:r w:rsidR="00696746" w:rsidRPr="007A6226">
              <w:rPr>
                <w:lang w:eastAsia="uk-UA"/>
              </w:rPr>
              <w:t>мита</w:t>
            </w:r>
            <w:proofErr w:type="spellEnd"/>
            <w:r w:rsidR="00696746" w:rsidRPr="007A6226">
              <w:rPr>
                <w:lang w:eastAsia="uk-UA"/>
              </w:rPr>
              <w:t>;</w:t>
            </w:r>
          </w:p>
          <w:p w:rsidR="00696746" w:rsidRPr="007A6226" w:rsidRDefault="00A00680" w:rsidP="00696746">
            <w:pPr>
              <w:pStyle w:val="a3"/>
              <w:numPr>
                <w:ilvl w:val="0"/>
                <w:numId w:val="5"/>
              </w:numPr>
              <w:rPr>
                <w:lang w:eastAsia="uk-UA"/>
              </w:rPr>
            </w:pPr>
            <w:proofErr w:type="spellStart"/>
            <w:r w:rsidRPr="007A6226">
              <w:rPr>
                <w:lang w:eastAsia="uk-UA"/>
              </w:rPr>
              <w:t>Н</w:t>
            </w:r>
            <w:r w:rsidR="00696746" w:rsidRPr="007A6226">
              <w:rPr>
                <w:lang w:eastAsia="uk-UA"/>
              </w:rPr>
              <w:t>адходження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від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орендної</w:t>
            </w:r>
            <w:proofErr w:type="spellEnd"/>
            <w:r w:rsidR="00696746" w:rsidRPr="007A6226">
              <w:rPr>
                <w:lang w:eastAsia="uk-UA"/>
              </w:rPr>
              <w:t xml:space="preserve"> плати за </w:t>
            </w:r>
            <w:proofErr w:type="spellStart"/>
            <w:r w:rsidR="00696746" w:rsidRPr="007A6226">
              <w:rPr>
                <w:lang w:eastAsia="uk-UA"/>
              </w:rPr>
              <w:t>користування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цілісним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майновим</w:t>
            </w:r>
            <w:proofErr w:type="spellEnd"/>
            <w:r w:rsidR="00696746" w:rsidRPr="007A6226">
              <w:rPr>
                <w:lang w:eastAsia="uk-UA"/>
              </w:rPr>
              <w:t xml:space="preserve"> комплексом та </w:t>
            </w:r>
            <w:proofErr w:type="spellStart"/>
            <w:r w:rsidR="00696746" w:rsidRPr="007A6226">
              <w:rPr>
                <w:lang w:eastAsia="uk-UA"/>
              </w:rPr>
              <w:t>іншим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державним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майном</w:t>
            </w:r>
            <w:proofErr w:type="spellEnd"/>
            <w:r w:rsidR="00696746" w:rsidRPr="007A6226">
              <w:rPr>
                <w:lang w:eastAsia="uk-UA"/>
              </w:rPr>
              <w:t>;</w:t>
            </w:r>
          </w:p>
          <w:p w:rsidR="00696746" w:rsidRPr="007A6226" w:rsidRDefault="00A00680" w:rsidP="00696746">
            <w:pPr>
              <w:pStyle w:val="a3"/>
              <w:numPr>
                <w:ilvl w:val="0"/>
                <w:numId w:val="5"/>
              </w:numPr>
              <w:rPr>
                <w:lang w:eastAsia="uk-UA"/>
              </w:rPr>
            </w:pPr>
            <w:proofErr w:type="spellStart"/>
            <w:r w:rsidRPr="007A6226">
              <w:rPr>
                <w:lang w:eastAsia="uk-UA"/>
              </w:rPr>
              <w:t>К</w:t>
            </w:r>
            <w:r w:rsidR="00696746" w:rsidRPr="007A6226">
              <w:rPr>
                <w:lang w:eastAsia="uk-UA"/>
              </w:rPr>
              <w:t>ошти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від</w:t>
            </w:r>
            <w:proofErr w:type="spellEnd"/>
            <w:r w:rsidR="00696746" w:rsidRPr="007A6226">
              <w:rPr>
                <w:lang w:eastAsia="uk-UA"/>
              </w:rPr>
              <w:t xml:space="preserve"> продажу </w:t>
            </w:r>
            <w:proofErr w:type="spellStart"/>
            <w:r w:rsidR="00696746" w:rsidRPr="007A6226">
              <w:rPr>
                <w:lang w:eastAsia="uk-UA"/>
              </w:rPr>
              <w:t>земельних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ділянок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несільськогосподарського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призначення</w:t>
            </w:r>
            <w:proofErr w:type="spellEnd"/>
            <w:r w:rsidR="00696746" w:rsidRPr="007A6226">
              <w:rPr>
                <w:lang w:eastAsia="uk-UA"/>
              </w:rPr>
              <w:t xml:space="preserve">, </w:t>
            </w:r>
            <w:proofErr w:type="spellStart"/>
            <w:r w:rsidR="00696746" w:rsidRPr="007A6226">
              <w:rPr>
                <w:lang w:eastAsia="uk-UA"/>
              </w:rPr>
              <w:t>що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перебувають</w:t>
            </w:r>
            <w:proofErr w:type="spellEnd"/>
            <w:r w:rsidR="00696746" w:rsidRPr="007A6226">
              <w:rPr>
                <w:lang w:eastAsia="uk-UA"/>
              </w:rPr>
              <w:t xml:space="preserve"> у </w:t>
            </w:r>
            <w:proofErr w:type="spellStart"/>
            <w:r w:rsidR="00696746" w:rsidRPr="007A6226">
              <w:rPr>
                <w:lang w:eastAsia="uk-UA"/>
              </w:rPr>
              <w:t>державній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або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комунальній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власності</w:t>
            </w:r>
            <w:proofErr w:type="spellEnd"/>
            <w:r w:rsidR="00696746" w:rsidRPr="007A6226">
              <w:rPr>
                <w:lang w:val="uk-UA" w:eastAsia="uk-UA"/>
              </w:rPr>
              <w:t xml:space="preserve"> </w:t>
            </w:r>
            <w:r w:rsidR="00696746" w:rsidRPr="007A6226">
              <w:rPr>
                <w:lang w:val="uk-UA" w:eastAsia="uk-UA"/>
              </w:rPr>
              <w:lastRenderedPageBreak/>
              <w:t xml:space="preserve">(з детальним </w:t>
            </w:r>
            <w:proofErr w:type="spellStart"/>
            <w:r w:rsidR="00696746" w:rsidRPr="007A6226">
              <w:rPr>
                <w:lang w:val="uk-UA" w:eastAsia="uk-UA"/>
              </w:rPr>
              <w:t>обгрунтуванням</w:t>
            </w:r>
            <w:proofErr w:type="spellEnd"/>
            <w:r w:rsidR="00696746" w:rsidRPr="007A6226">
              <w:rPr>
                <w:lang w:val="uk-UA" w:eastAsia="uk-UA"/>
              </w:rPr>
              <w:t>)</w:t>
            </w:r>
            <w:r w:rsidR="00696746" w:rsidRPr="007A6226">
              <w:rPr>
                <w:lang w:eastAsia="uk-UA"/>
              </w:rPr>
              <w:t>;</w:t>
            </w:r>
          </w:p>
          <w:p w:rsidR="00696746" w:rsidRPr="001C7D83" w:rsidRDefault="00A00680" w:rsidP="009340D6">
            <w:pPr>
              <w:pStyle w:val="a3"/>
              <w:numPr>
                <w:ilvl w:val="0"/>
                <w:numId w:val="5"/>
              </w:numPr>
              <w:rPr>
                <w:lang w:val="uk-UA" w:eastAsia="uk-UA"/>
              </w:rPr>
            </w:pPr>
            <w:proofErr w:type="spellStart"/>
            <w:r w:rsidRPr="007A6226">
              <w:rPr>
                <w:lang w:eastAsia="uk-UA"/>
              </w:rPr>
              <w:t>В</w:t>
            </w:r>
            <w:r w:rsidR="00696746" w:rsidRPr="007A6226">
              <w:rPr>
                <w:lang w:eastAsia="uk-UA"/>
              </w:rPr>
              <w:t>ласні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надходження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бюджетних</w:t>
            </w:r>
            <w:proofErr w:type="spellEnd"/>
            <w:r>
              <w:rPr>
                <w:lang w:val="uk-UA" w:eastAsia="uk-UA"/>
              </w:rPr>
              <w:t xml:space="preserve"> </w:t>
            </w:r>
            <w:proofErr w:type="spellStart"/>
            <w:r w:rsidR="00696746" w:rsidRPr="007A6226">
              <w:rPr>
                <w:lang w:eastAsia="uk-UA"/>
              </w:rPr>
              <w:t>установ</w:t>
            </w:r>
            <w:proofErr w:type="spellEnd"/>
            <w:r w:rsidR="00696746" w:rsidRPr="009340D6">
              <w:rPr>
                <w:lang w:val="uk-UA" w:eastAsia="uk-UA"/>
              </w:rPr>
              <w:t xml:space="preserve"> (з детальним </w:t>
            </w:r>
            <w:proofErr w:type="spellStart"/>
            <w:r w:rsidR="00696746" w:rsidRPr="009340D6">
              <w:rPr>
                <w:lang w:val="uk-UA" w:eastAsia="uk-UA"/>
              </w:rPr>
              <w:t>обгрунтуванням</w:t>
            </w:r>
            <w:proofErr w:type="spellEnd"/>
            <w:r w:rsidR="00696746" w:rsidRPr="009340D6">
              <w:rPr>
                <w:lang w:val="uk-UA" w:eastAsia="uk-UA"/>
              </w:rPr>
              <w:t>)</w:t>
            </w:r>
            <w:r w:rsidR="009340D6" w:rsidRPr="009340D6">
              <w:rPr>
                <w:lang w:val="uk-UA" w:eastAsia="uk-UA"/>
              </w:rPr>
              <w:t>.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A6226" w:rsidRDefault="00696746" w:rsidP="00EF4398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lastRenderedPageBreak/>
              <w:t>До 15 жовтня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6E15" w:rsidRDefault="00826E15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826E15" w:rsidRDefault="00826E15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69674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Т</w:t>
            </w:r>
            <w:r w:rsidR="00AE5A45">
              <w:rPr>
                <w:lang w:val="uk-UA" w:eastAsia="uk-UA"/>
              </w:rPr>
              <w:t>ростянець</w:t>
            </w:r>
            <w:r w:rsidRPr="007A6226">
              <w:rPr>
                <w:lang w:val="uk-UA" w:eastAsia="uk-UA"/>
              </w:rPr>
              <w:t xml:space="preserve">ка ДПІ  ГУ ДПС у Вінницькій області </w:t>
            </w:r>
          </w:p>
          <w:p w:rsidR="00826E15" w:rsidRDefault="00826E15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826E15" w:rsidRPr="007A6226" w:rsidRDefault="00826E15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</w:p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Центр надання адміністративних послуг </w:t>
            </w:r>
          </w:p>
          <w:p w:rsidR="00696746" w:rsidRPr="007A6226" w:rsidRDefault="008070E6" w:rsidP="008070E6">
            <w:pPr>
              <w:pStyle w:val="a8"/>
              <w:jc w:val="both"/>
              <w:rPr>
                <w:b w:val="0"/>
                <w:color w:val="auto"/>
                <w:sz w:val="24"/>
                <w:szCs w:val="24"/>
                <w:lang w:eastAsia="uk-UA"/>
              </w:rPr>
            </w:pPr>
            <w:r>
              <w:rPr>
                <w:b w:val="0"/>
                <w:color w:val="auto"/>
                <w:sz w:val="24"/>
                <w:szCs w:val="24"/>
                <w:lang w:eastAsia="uk-UA"/>
              </w:rPr>
              <w:t>В</w:t>
            </w:r>
            <w:r w:rsidRPr="008070E6">
              <w:rPr>
                <w:b w:val="0"/>
                <w:color w:val="auto"/>
                <w:sz w:val="24"/>
                <w:szCs w:val="24"/>
                <w:lang w:eastAsia="uk-UA"/>
              </w:rPr>
              <w:t xml:space="preserve">ідділ містобудування, архітектури, ЖКГ та </w:t>
            </w:r>
            <w:proofErr w:type="spellStart"/>
            <w:r w:rsidRPr="008070E6">
              <w:rPr>
                <w:b w:val="0"/>
                <w:color w:val="auto"/>
                <w:sz w:val="24"/>
                <w:szCs w:val="24"/>
                <w:lang w:eastAsia="uk-UA"/>
              </w:rPr>
              <w:t>зем</w:t>
            </w:r>
            <w:proofErr w:type="spellEnd"/>
            <w:r w:rsidRPr="008070E6">
              <w:rPr>
                <w:b w:val="0"/>
                <w:color w:val="auto"/>
                <w:sz w:val="24"/>
                <w:szCs w:val="24"/>
                <w:lang w:eastAsia="uk-UA"/>
              </w:rPr>
              <w:t xml:space="preserve"> ресурсів </w:t>
            </w:r>
          </w:p>
          <w:p w:rsidR="00696746" w:rsidRDefault="00696746" w:rsidP="00246570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</w:p>
          <w:p w:rsidR="00826E15" w:rsidRDefault="00826E15" w:rsidP="009340D6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</w:p>
          <w:p w:rsidR="00826E15" w:rsidRDefault="00826E15" w:rsidP="009340D6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</w:p>
          <w:p w:rsidR="00826E15" w:rsidRDefault="00826E15" w:rsidP="009340D6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</w:p>
          <w:p w:rsidR="00826E15" w:rsidRDefault="00826E15" w:rsidP="009340D6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</w:p>
          <w:p w:rsidR="00826E15" w:rsidRDefault="00826E15" w:rsidP="009340D6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</w:p>
          <w:p w:rsidR="00826E15" w:rsidRDefault="00826E15" w:rsidP="009340D6">
            <w:pPr>
              <w:pStyle w:val="a8"/>
              <w:jc w:val="left"/>
              <w:rPr>
                <w:b w:val="0"/>
                <w:color w:val="auto"/>
                <w:sz w:val="24"/>
                <w:szCs w:val="24"/>
                <w:lang w:eastAsia="uk-UA"/>
              </w:rPr>
            </w:pPr>
          </w:p>
          <w:p w:rsidR="00696746" w:rsidRPr="001C7D83" w:rsidRDefault="00696746" w:rsidP="009340D6">
            <w:pPr>
              <w:pStyle w:val="a8"/>
              <w:jc w:val="left"/>
              <w:rPr>
                <w:lang w:eastAsia="uk-UA"/>
              </w:rPr>
            </w:pPr>
            <w:r w:rsidRPr="007A6226">
              <w:rPr>
                <w:b w:val="0"/>
                <w:color w:val="auto"/>
                <w:sz w:val="24"/>
                <w:szCs w:val="24"/>
                <w:lang w:eastAsia="uk-UA"/>
              </w:rPr>
              <w:t>Головні розпорядники бюджетних коштів,розпорядники бюджетних коштів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12</w:t>
            </w:r>
            <w:r w:rsidRPr="00356B67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Формування прогнозних розрахунків за доходами 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Жовтень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6746" w:rsidRPr="007A6226" w:rsidRDefault="00253ABA" w:rsidP="00253ABA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Pr="002E52D3">
              <w:rPr>
                <w:lang w:val="uk-UA"/>
              </w:rPr>
              <w:t>ростянецької 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356B67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356B67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3</w:t>
            </w:r>
            <w:r w:rsidRPr="00356B67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9340D6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Здійснення аналізу бюджетних запитів, отриманих від головних розпорядників бюджетних коштів, та прийняття рішення щодо</w:t>
            </w:r>
            <w:r>
              <w:rPr>
                <w:lang w:val="uk-UA" w:eastAsia="uk-UA"/>
              </w:rPr>
              <w:t xml:space="preserve"> включення їх до пропозиції про</w:t>
            </w:r>
            <w:r w:rsidR="009340D6"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>кту місцевого бюджету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 </w:t>
            </w:r>
            <w:r w:rsidR="00826E15">
              <w:rPr>
                <w:lang w:val="uk-UA" w:eastAsia="uk-UA"/>
              </w:rPr>
              <w:t>0</w:t>
            </w:r>
            <w:r w:rsidRPr="007A6226">
              <w:rPr>
                <w:lang w:val="uk-UA" w:eastAsia="uk-UA"/>
              </w:rPr>
              <w:t xml:space="preserve">1 листопада 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C6282A" w:rsidRDefault="00253ABA" w:rsidP="00253ABA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Pr="002E52D3">
              <w:rPr>
                <w:lang w:val="uk-UA"/>
              </w:rPr>
              <w:t>ростянецької 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14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9340D6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Доведення до головних розпорядників бюджетних коштів обсягів міжбюджетни</w:t>
            </w:r>
            <w:r w:rsidR="009340D6">
              <w:rPr>
                <w:lang w:val="uk-UA" w:eastAsia="uk-UA"/>
              </w:rPr>
              <w:t>х трансфертів, врахованих у прое</w:t>
            </w:r>
            <w:r w:rsidRPr="007A6226">
              <w:rPr>
                <w:lang w:val="uk-UA" w:eastAsia="uk-UA"/>
              </w:rPr>
              <w:t>кті державного бюджету, прийнят</w:t>
            </w:r>
            <w:r>
              <w:rPr>
                <w:lang w:val="uk-UA" w:eastAsia="uk-UA"/>
              </w:rPr>
              <w:t>о</w:t>
            </w:r>
            <w:r w:rsidRPr="007A6226">
              <w:rPr>
                <w:lang w:val="uk-UA" w:eastAsia="uk-UA"/>
              </w:rPr>
              <w:t>го Верховною Радою України у другому читанні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У триденний термін з дня отримання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1F19D9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1F19D9">
              <w:rPr>
                <w:lang w:val="uk-UA" w:eastAsia="uk-UA"/>
              </w:rPr>
              <w:t>15.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Доведення до головних розпорядників бюджетних коштів відповідн</w:t>
            </w:r>
            <w:r>
              <w:rPr>
                <w:lang w:val="uk-UA" w:eastAsia="uk-UA"/>
              </w:rPr>
              <w:t>их</w:t>
            </w:r>
            <w:r w:rsidRPr="007A6226">
              <w:rPr>
                <w:lang w:val="uk-UA" w:eastAsia="uk-UA"/>
              </w:rPr>
              <w:t xml:space="preserve"> обсяг</w:t>
            </w:r>
            <w:r>
              <w:rPr>
                <w:lang w:val="uk-UA" w:eastAsia="uk-UA"/>
              </w:rPr>
              <w:t>ів</w:t>
            </w:r>
            <w:r w:rsidRPr="007A6226">
              <w:rPr>
                <w:lang w:val="uk-UA" w:eastAsia="uk-UA"/>
              </w:rPr>
              <w:t xml:space="preserve"> субвенцій на здійснення державних програм соціального захисту, додаткової дотації на здійснення переданих з державного бюджету видатків з утримання закладів освіти та охорони здоров'я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У триденний термін з дня отримання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lang w:val="uk-UA"/>
              </w:rPr>
              <w:t>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1F19D9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1F19D9">
              <w:rPr>
                <w:lang w:val="uk-UA" w:eastAsia="uk-UA"/>
              </w:rPr>
              <w:t>16.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Вжиття заходів щодо залучення громадськості до процесу складання проекту бюджету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територіальної громади (проведення засідань громадських рад,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Жовтень-листопад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826E15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Pr="002E52D3">
              <w:rPr>
                <w:lang w:val="uk-UA"/>
              </w:rPr>
              <w:t>ростянецької селищної</w:t>
            </w:r>
            <w:r>
              <w:rPr>
                <w:lang w:val="uk-UA" w:eastAsia="uk-UA"/>
              </w:rPr>
              <w:t xml:space="preserve"> ради</w:t>
            </w:r>
            <w:r w:rsidR="00696746" w:rsidRPr="007A6226">
              <w:rPr>
                <w:lang w:val="uk-UA" w:eastAsia="uk-UA"/>
              </w:rPr>
              <w:t>, головні розпорядники коштів</w:t>
            </w:r>
          </w:p>
        </w:tc>
      </w:tr>
      <w:tr w:rsidR="00696746" w:rsidRPr="00696746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5827D1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7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Підготовка про</w:t>
            </w:r>
            <w:r w:rsidR="009340D6"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 xml:space="preserve">кту рішення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ради про бюджет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територіальної громади з додатками згідно з типовою формою, затвердженою відповідним наказом Мінфіну, і матеріалів, передбачених </w:t>
            </w:r>
            <w:hyperlink r:id="rId6" w:anchor="n1239" w:tgtFrame="_blank" w:history="1">
              <w:r w:rsidRPr="007A6226">
                <w:rPr>
                  <w:color w:val="0000FF"/>
                  <w:u w:val="single"/>
                  <w:lang w:val="uk-UA" w:eastAsia="uk-UA"/>
                </w:rPr>
                <w:t>статтею 76</w:t>
              </w:r>
            </w:hyperlink>
            <w:r w:rsidRPr="007A6226">
              <w:rPr>
                <w:lang w:val="uk-UA" w:eastAsia="uk-UA"/>
              </w:rPr>
              <w:t xml:space="preserve"> Бюджетного кодексу України, та його подання виконавчому комітету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ради 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9340D6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 </w:t>
            </w:r>
            <w:r w:rsidR="00826E15">
              <w:rPr>
                <w:lang w:val="uk-UA" w:eastAsia="uk-UA"/>
              </w:rPr>
              <w:t>0</w:t>
            </w:r>
            <w:r w:rsidR="009340D6">
              <w:rPr>
                <w:lang w:val="uk-UA" w:eastAsia="uk-UA"/>
              </w:rPr>
              <w:t>8 грудня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253ABA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Pr="002E52D3">
              <w:rPr>
                <w:lang w:val="uk-UA"/>
              </w:rPr>
              <w:t>ростянецької 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CB055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5827D1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8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Схвалення проекту рішення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ради «Про бюджет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="00AE5A45">
              <w:rPr>
                <w:lang w:val="uk-UA" w:eastAsia="uk-UA"/>
              </w:rPr>
              <w:t xml:space="preserve"> т</w:t>
            </w:r>
            <w:r w:rsidRPr="007A6226">
              <w:rPr>
                <w:lang w:val="uk-UA" w:eastAsia="uk-UA"/>
              </w:rPr>
              <w:t>ериторіальної громади на 202</w:t>
            </w:r>
            <w:r w:rsidR="009340D6">
              <w:rPr>
                <w:lang w:val="uk-UA" w:eastAsia="uk-UA"/>
              </w:rPr>
              <w:t>2</w:t>
            </w:r>
            <w:r w:rsidRPr="007A6226">
              <w:rPr>
                <w:lang w:val="uk-UA" w:eastAsia="uk-UA"/>
              </w:rPr>
              <w:t xml:space="preserve"> рік» 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9340D6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До </w:t>
            </w:r>
            <w:r w:rsidR="009340D6">
              <w:rPr>
                <w:lang w:val="uk-UA" w:eastAsia="uk-UA"/>
              </w:rPr>
              <w:t>10 грудня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Виконавчий комітет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 ради</w:t>
            </w:r>
          </w:p>
        </w:tc>
      </w:tr>
      <w:tr w:rsidR="00696746" w:rsidRPr="00CB055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5827D1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9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Направлення схваленого проекту рішення  «Про бюджет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територіальної громади на 202</w:t>
            </w:r>
            <w:r w:rsidR="009340D6">
              <w:rPr>
                <w:lang w:val="uk-UA" w:eastAsia="uk-UA"/>
              </w:rPr>
              <w:t>2</w:t>
            </w:r>
            <w:r w:rsidRPr="007A6226">
              <w:rPr>
                <w:lang w:val="uk-UA" w:eastAsia="uk-UA"/>
              </w:rPr>
              <w:t xml:space="preserve"> </w:t>
            </w:r>
            <w:r w:rsidRPr="007A6226">
              <w:rPr>
                <w:lang w:val="uk-UA" w:eastAsia="uk-UA"/>
              </w:rPr>
              <w:lastRenderedPageBreak/>
              <w:t xml:space="preserve">рік»  до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ради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9340D6" w:rsidP="00FA17EA">
            <w:pPr>
              <w:ind w:right="172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 xml:space="preserve">Не пізніше наступного дня після </w:t>
            </w:r>
            <w:r>
              <w:rPr>
                <w:lang w:val="uk-UA" w:eastAsia="uk-UA"/>
              </w:rPr>
              <w:lastRenderedPageBreak/>
              <w:t>схвалення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lastRenderedPageBreak/>
              <w:t xml:space="preserve">Виконавчий комітет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ради</w:t>
            </w:r>
          </w:p>
        </w:tc>
      </w:tr>
      <w:tr w:rsidR="00696746" w:rsidRPr="005827D1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20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pStyle w:val="rvps2"/>
              <w:jc w:val="both"/>
            </w:pPr>
            <w:r w:rsidRPr="007A6226">
              <w:t>Не пізніше ніж через три робочі дні після подання відповідній місцевій раді проекту рішення про місцевий бюджет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Головні розпорядники коштів</w:t>
            </w:r>
          </w:p>
        </w:tc>
      </w:tr>
      <w:tr w:rsidR="00696746" w:rsidRPr="00CB0557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>21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Оприлюднення про</w:t>
            </w:r>
            <w:r w:rsidR="00FA17EA"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 xml:space="preserve">кту рішення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ради «Про бюджет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територіальної громади на 202</w:t>
            </w:r>
            <w:r w:rsidR="00FA17EA">
              <w:rPr>
                <w:lang w:val="uk-UA" w:eastAsia="uk-UA"/>
              </w:rPr>
              <w:t>2</w:t>
            </w:r>
            <w:r w:rsidRPr="007A6226">
              <w:rPr>
                <w:lang w:val="uk-UA" w:eastAsia="uk-UA"/>
              </w:rPr>
              <w:t xml:space="preserve"> рік», схваленого виконавчим комітетом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ради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FA17EA" w:rsidP="00FA17E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В терміни відповідно до чинного законодавства до дати його розгляду на сесії ради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Виконавчий комітет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ради</w:t>
            </w:r>
          </w:p>
        </w:tc>
      </w:tr>
      <w:tr w:rsidR="00696746" w:rsidRPr="00253ABA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5827D1">
              <w:rPr>
                <w:lang w:val="uk-UA" w:eastAsia="uk-UA"/>
              </w:rPr>
              <w:t>2</w:t>
            </w:r>
            <w:r>
              <w:rPr>
                <w:lang w:val="uk-UA" w:eastAsia="uk-UA"/>
              </w:rPr>
              <w:t>2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Доопрацювання про</w:t>
            </w:r>
            <w:r w:rsidR="00FA17EA"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 xml:space="preserve">кту рішення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ради «Про бюджет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територіальної громади на 202</w:t>
            </w:r>
            <w:r w:rsidR="00FA17EA">
              <w:rPr>
                <w:lang w:val="uk-UA" w:eastAsia="uk-UA"/>
              </w:rPr>
              <w:t>2</w:t>
            </w:r>
            <w:r w:rsidRPr="007A6226">
              <w:rPr>
                <w:lang w:val="uk-UA" w:eastAsia="uk-UA"/>
              </w:rPr>
              <w:t xml:space="preserve"> рік» з урахуванням показників обсягів міжбюджетних трансфертів, врахованих у про</w:t>
            </w:r>
            <w:r w:rsidR="00FA17EA"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>кті державного бюджету, прийнятому Верховною Радою України у другому читанні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rStyle w:val="rvts0"/>
              </w:rPr>
              <w:t xml:space="preserve">У </w:t>
            </w:r>
            <w:proofErr w:type="spellStart"/>
            <w:r w:rsidRPr="007A6226">
              <w:rPr>
                <w:rStyle w:val="rvts0"/>
              </w:rPr>
              <w:t>двотижневий</w:t>
            </w:r>
            <w:proofErr w:type="spellEnd"/>
            <w:r w:rsidRPr="007A6226">
              <w:rPr>
                <w:rStyle w:val="rvts0"/>
              </w:rPr>
              <w:t xml:space="preserve"> строк </w:t>
            </w:r>
            <w:proofErr w:type="spellStart"/>
            <w:r w:rsidRPr="007A6226">
              <w:rPr>
                <w:rStyle w:val="rvts0"/>
              </w:rPr>
              <w:t>з</w:t>
            </w:r>
            <w:proofErr w:type="spellEnd"/>
            <w:r w:rsidRPr="007A6226">
              <w:rPr>
                <w:rStyle w:val="rvts0"/>
              </w:rPr>
              <w:t xml:space="preserve"> дня </w:t>
            </w:r>
            <w:proofErr w:type="spellStart"/>
            <w:r w:rsidRPr="007A6226">
              <w:rPr>
                <w:rStyle w:val="rvts0"/>
              </w:rPr>
              <w:t>офіційного</w:t>
            </w:r>
            <w:proofErr w:type="spellEnd"/>
            <w:r w:rsidR="00A00680">
              <w:rPr>
                <w:rStyle w:val="rvts0"/>
                <w:lang w:val="uk-UA"/>
              </w:rPr>
              <w:t xml:space="preserve"> </w:t>
            </w:r>
            <w:proofErr w:type="spellStart"/>
            <w:r w:rsidRPr="007A6226">
              <w:rPr>
                <w:rStyle w:val="rvts0"/>
              </w:rPr>
              <w:t>опублікування</w:t>
            </w:r>
            <w:proofErr w:type="spellEnd"/>
            <w:r w:rsidRPr="007A6226">
              <w:rPr>
                <w:rStyle w:val="rvts0"/>
              </w:rPr>
              <w:t xml:space="preserve"> закону про </w:t>
            </w:r>
            <w:proofErr w:type="spellStart"/>
            <w:r w:rsidRPr="007A6226">
              <w:rPr>
                <w:rStyle w:val="rvts0"/>
              </w:rPr>
              <w:t>Державний</w:t>
            </w:r>
            <w:proofErr w:type="spellEnd"/>
            <w:r w:rsidRPr="007A6226">
              <w:rPr>
                <w:rStyle w:val="rvts0"/>
              </w:rPr>
              <w:t xml:space="preserve"> бюджет </w:t>
            </w:r>
            <w:proofErr w:type="spellStart"/>
            <w:r w:rsidRPr="007A6226">
              <w:rPr>
                <w:rStyle w:val="rvts0"/>
              </w:rPr>
              <w:t>України</w:t>
            </w:r>
            <w:proofErr w:type="spellEnd"/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253ABA" w:rsidP="00253ABA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Pr="002E52D3">
              <w:rPr>
                <w:lang w:val="uk-UA"/>
              </w:rPr>
              <w:t>ростянецької селищної</w:t>
            </w:r>
            <w:r>
              <w:rPr>
                <w:lang w:val="uk-UA" w:eastAsia="uk-UA"/>
              </w:rPr>
              <w:t xml:space="preserve"> ради </w:t>
            </w:r>
          </w:p>
        </w:tc>
      </w:tr>
      <w:tr w:rsidR="00696746" w:rsidRPr="00696746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5827D1">
              <w:rPr>
                <w:lang w:val="uk-UA" w:eastAsia="uk-UA"/>
              </w:rPr>
              <w:t>2</w:t>
            </w:r>
            <w:r>
              <w:rPr>
                <w:lang w:val="uk-UA" w:eastAsia="uk-UA"/>
              </w:rPr>
              <w:t>3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>Супровід розгляду про</w:t>
            </w:r>
            <w:r w:rsidR="00FA17EA">
              <w:rPr>
                <w:lang w:val="uk-UA" w:eastAsia="uk-UA"/>
              </w:rPr>
              <w:t>е</w:t>
            </w:r>
            <w:r w:rsidRPr="007A6226">
              <w:rPr>
                <w:lang w:val="uk-UA" w:eastAsia="uk-UA"/>
              </w:rPr>
              <w:t xml:space="preserve">кту рішення «Про бюджет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територіальної громади на 202</w:t>
            </w:r>
            <w:r w:rsidR="00FA17EA">
              <w:rPr>
                <w:lang w:val="uk-UA" w:eastAsia="uk-UA"/>
              </w:rPr>
              <w:t>2</w:t>
            </w:r>
            <w:r w:rsidRPr="007A6226">
              <w:rPr>
                <w:lang w:val="uk-UA" w:eastAsia="uk-UA"/>
              </w:rPr>
              <w:t xml:space="preserve"> рік»  у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>
              <w:rPr>
                <w:lang w:val="uk-UA"/>
              </w:rPr>
              <w:t>ростянецькій селищній</w:t>
            </w:r>
            <w:r w:rsidRPr="007A6226">
              <w:rPr>
                <w:lang w:val="uk-UA" w:eastAsia="uk-UA"/>
              </w:rPr>
              <w:t xml:space="preserve">раді 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На пленарному засіданні ради та під час розгляду постійними комісіями 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Представники виконавчого комітету міської ради, фінансового </w:t>
            </w:r>
            <w:r w:rsidR="00FA17EA">
              <w:rPr>
                <w:lang w:val="uk-UA" w:eastAsia="uk-UA"/>
              </w:rPr>
              <w:t xml:space="preserve">управління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>ради, головних розпорядників бюджетних коштів</w:t>
            </w:r>
          </w:p>
        </w:tc>
      </w:tr>
      <w:tr w:rsidR="00696746" w:rsidRPr="005827D1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5827D1">
              <w:rPr>
                <w:lang w:val="uk-UA" w:eastAsia="uk-UA"/>
              </w:rPr>
              <w:t>2</w:t>
            </w:r>
            <w:r>
              <w:rPr>
                <w:lang w:val="uk-UA" w:eastAsia="uk-UA"/>
              </w:rPr>
              <w:t>4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AE5A45">
            <w:pPr>
              <w:rPr>
                <w:lang w:val="uk-UA" w:eastAsia="uk-UA"/>
              </w:rPr>
            </w:pPr>
            <w:r>
              <w:rPr>
                <w:lang w:val="uk-UA"/>
              </w:rPr>
              <w:t>Затвердження погодженого про</w:t>
            </w:r>
            <w:r w:rsidR="00FA17EA">
              <w:rPr>
                <w:lang w:val="uk-UA"/>
              </w:rPr>
              <w:t>е</w:t>
            </w:r>
            <w:r w:rsidRPr="007A6226">
              <w:rPr>
                <w:lang w:val="uk-UA"/>
              </w:rPr>
              <w:t xml:space="preserve">кту рішення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Pr="007A6226">
              <w:rPr>
                <w:lang w:val="uk-UA" w:eastAsia="uk-UA"/>
              </w:rPr>
              <w:t xml:space="preserve">  ради «Про бюджет </w:t>
            </w:r>
            <w:r w:rsidR="00AE5A45"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2E52D3">
              <w:rPr>
                <w:lang w:val="uk-UA"/>
              </w:rPr>
              <w:t>ростянецької селищної</w:t>
            </w:r>
            <w:r w:rsidR="00AE5A45">
              <w:rPr>
                <w:lang w:val="uk-UA" w:eastAsia="uk-UA"/>
              </w:rPr>
              <w:t xml:space="preserve"> т</w:t>
            </w:r>
            <w:r w:rsidRPr="007A6226">
              <w:rPr>
                <w:lang w:val="uk-UA" w:eastAsia="uk-UA"/>
              </w:rPr>
              <w:t>ериторіальної громади на 202</w:t>
            </w:r>
            <w:r w:rsidR="00FA17EA">
              <w:rPr>
                <w:lang w:val="uk-UA" w:eastAsia="uk-UA"/>
              </w:rPr>
              <w:t>2</w:t>
            </w:r>
            <w:r w:rsidRPr="007A6226">
              <w:rPr>
                <w:lang w:val="uk-UA" w:eastAsia="uk-UA"/>
              </w:rPr>
              <w:t xml:space="preserve"> рік» </w:t>
            </w:r>
            <w:r w:rsidRPr="007A6226">
              <w:rPr>
                <w:lang w:val="uk-UA"/>
              </w:rPr>
              <w:t>з додатками та пояснювальною запискою на сесії міської ради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696746" w:rsidP="00246570">
            <w:pPr>
              <w:rPr>
                <w:lang w:val="uk-UA" w:eastAsia="uk-UA"/>
              </w:rPr>
            </w:pPr>
            <w:r w:rsidRPr="007A6226">
              <w:t xml:space="preserve">До 25 </w:t>
            </w:r>
            <w:proofErr w:type="spellStart"/>
            <w:r w:rsidRPr="007A6226">
              <w:t>грудня</w:t>
            </w:r>
            <w:proofErr w:type="spellEnd"/>
            <w:r w:rsidRPr="007A6226">
              <w:t xml:space="preserve"> року, </w:t>
            </w:r>
            <w:proofErr w:type="spellStart"/>
            <w:r w:rsidRPr="007A6226">
              <w:t>щопередує</w:t>
            </w:r>
            <w:proofErr w:type="spellEnd"/>
            <w:r w:rsidRPr="007A6226">
              <w:t xml:space="preserve"> плановому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AE5A45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Pr="002E52D3">
              <w:rPr>
                <w:lang w:val="uk-UA"/>
              </w:rPr>
              <w:t>ростянецької селищної</w:t>
            </w:r>
            <w:r>
              <w:rPr>
                <w:lang w:val="uk-UA" w:eastAsia="uk-UA"/>
              </w:rPr>
              <w:t xml:space="preserve"> р</w:t>
            </w:r>
            <w:r w:rsidR="00696746" w:rsidRPr="007A6226">
              <w:rPr>
                <w:lang w:val="uk-UA" w:eastAsia="uk-UA"/>
              </w:rPr>
              <w:t xml:space="preserve">ада  </w:t>
            </w:r>
          </w:p>
        </w:tc>
      </w:tr>
      <w:tr w:rsidR="00696746" w:rsidRPr="005827D1" w:rsidTr="00D16C01">
        <w:tc>
          <w:tcPr>
            <w:tcW w:w="2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5827D1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5827D1">
              <w:rPr>
                <w:lang w:val="uk-UA" w:eastAsia="uk-UA"/>
              </w:rPr>
              <w:t>2</w:t>
            </w:r>
            <w:r>
              <w:rPr>
                <w:lang w:val="en-US" w:eastAsia="uk-UA"/>
              </w:rPr>
              <w:t>5</w:t>
            </w:r>
            <w:r w:rsidRPr="005827D1">
              <w:rPr>
                <w:lang w:val="uk-UA" w:eastAsia="uk-UA"/>
              </w:rPr>
              <w:t>.</w:t>
            </w:r>
          </w:p>
        </w:tc>
        <w:tc>
          <w:tcPr>
            <w:tcW w:w="2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5132" w:rsidRDefault="00696746" w:rsidP="00F75021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F75021">
              <w:rPr>
                <w:lang w:val="uk-UA" w:eastAsia="uk-UA"/>
              </w:rPr>
              <w:t xml:space="preserve">Оприлюднення рішення </w:t>
            </w:r>
            <w:r w:rsidR="00F75021">
              <w:rPr>
                <w:lang w:val="uk-UA" w:eastAsia="uk-UA"/>
              </w:rPr>
              <w:t>селищно</w:t>
            </w:r>
            <w:r w:rsidRPr="00F75021">
              <w:rPr>
                <w:lang w:val="uk-UA" w:eastAsia="uk-UA"/>
              </w:rPr>
              <w:t xml:space="preserve">ї  ради «Про бюджет </w:t>
            </w:r>
            <w:r w:rsidR="00AE5A45" w:rsidRPr="00F75021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F75021">
              <w:rPr>
                <w:lang w:val="uk-UA"/>
              </w:rPr>
              <w:t>ростянецької селищної</w:t>
            </w:r>
            <w:r w:rsidRPr="00F75021">
              <w:rPr>
                <w:lang w:val="uk-UA" w:eastAsia="uk-UA"/>
              </w:rPr>
              <w:t>територіальної громади на 202</w:t>
            </w:r>
            <w:r w:rsidR="00FA17EA" w:rsidRPr="00F75021">
              <w:rPr>
                <w:lang w:val="uk-UA" w:eastAsia="uk-UA"/>
              </w:rPr>
              <w:t>2</w:t>
            </w:r>
            <w:r w:rsidRPr="00F75021">
              <w:rPr>
                <w:lang w:val="uk-UA" w:eastAsia="uk-UA"/>
              </w:rPr>
              <w:t xml:space="preserve"> рік»  на офіційному сайті </w:t>
            </w:r>
            <w:r w:rsidR="00AE5A45" w:rsidRPr="00F75021">
              <w:rPr>
                <w:bCs/>
                <w:bdr w:val="none" w:sz="0" w:space="0" w:color="auto" w:frame="1"/>
                <w:lang w:val="uk-UA"/>
              </w:rPr>
              <w:t>Т</w:t>
            </w:r>
            <w:r w:rsidR="00AE5A45" w:rsidRPr="00F75021">
              <w:rPr>
                <w:lang w:val="uk-UA"/>
              </w:rPr>
              <w:t>ростянецької селищної</w:t>
            </w:r>
            <w:r w:rsidRPr="00F75021">
              <w:rPr>
                <w:lang w:val="uk-UA" w:eastAsia="uk-UA"/>
              </w:rPr>
              <w:t>територіальної громади</w:t>
            </w:r>
          </w:p>
        </w:tc>
        <w:tc>
          <w:tcPr>
            <w:tcW w:w="8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Pr="007A6226" w:rsidRDefault="00F1527A" w:rsidP="00F1527A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В терміни відповідно до чинного законодавства до дати його розгляду на сесії</w:t>
            </w:r>
          </w:p>
        </w:tc>
        <w:tc>
          <w:tcPr>
            <w:tcW w:w="1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6746" w:rsidRDefault="00696746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7A6226">
              <w:rPr>
                <w:lang w:val="uk-UA" w:eastAsia="uk-UA"/>
              </w:rPr>
              <w:t xml:space="preserve"> Секретар ради   </w:t>
            </w:r>
          </w:p>
          <w:p w:rsidR="00AB5A76" w:rsidRPr="007A6226" w:rsidRDefault="00253ABA" w:rsidP="00246570">
            <w:pPr>
              <w:spacing w:before="100" w:beforeAutospacing="1" w:after="100" w:afterAutospacing="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Управління фінансів </w:t>
            </w:r>
            <w:r w:rsidRPr="002E52D3">
              <w:rPr>
                <w:bCs/>
                <w:bdr w:val="none" w:sz="0" w:space="0" w:color="auto" w:frame="1"/>
                <w:lang w:val="uk-UA"/>
              </w:rPr>
              <w:t>Т</w:t>
            </w:r>
            <w:r w:rsidRPr="002E52D3">
              <w:rPr>
                <w:lang w:val="uk-UA"/>
              </w:rPr>
              <w:t>ростянецької селищної</w:t>
            </w:r>
            <w:r>
              <w:rPr>
                <w:lang w:val="uk-UA" w:eastAsia="uk-UA"/>
              </w:rPr>
              <w:t xml:space="preserve"> ради</w:t>
            </w:r>
          </w:p>
        </w:tc>
      </w:tr>
    </w:tbl>
    <w:p w:rsidR="00696746" w:rsidRPr="00AB2427" w:rsidRDefault="00696746" w:rsidP="00696746">
      <w:pPr>
        <w:pStyle w:val="a3"/>
        <w:jc w:val="both"/>
      </w:pPr>
    </w:p>
    <w:p w:rsidR="0006749D" w:rsidRPr="00A00680" w:rsidRDefault="0006749D" w:rsidP="0006749D">
      <w:pPr>
        <w:spacing w:before="100" w:beforeAutospacing="1" w:after="100" w:afterAutospacing="1"/>
        <w:rPr>
          <w:b/>
          <w:lang w:val="uk-UA"/>
        </w:rPr>
      </w:pPr>
      <w:r w:rsidRPr="00A00680">
        <w:rPr>
          <w:b/>
          <w:lang w:val="uk-UA" w:eastAsia="uk-UA"/>
        </w:rPr>
        <w:t>Керуюча справами(секретар) виконавчого комітету</w:t>
      </w:r>
      <w:r w:rsidRPr="00A00680">
        <w:rPr>
          <w:b/>
          <w:lang w:val="uk-UA" w:eastAsia="uk-UA"/>
        </w:rPr>
        <w:tab/>
      </w:r>
      <w:r w:rsidRPr="00A00680">
        <w:rPr>
          <w:b/>
          <w:lang w:val="uk-UA"/>
        </w:rPr>
        <w:t>Наталія    ВДОВИЧЕНКО</w:t>
      </w:r>
    </w:p>
    <w:p w:rsidR="0006749D" w:rsidRPr="00A00680" w:rsidRDefault="0006749D" w:rsidP="0006749D">
      <w:pPr>
        <w:spacing w:before="100" w:beforeAutospacing="1" w:after="100" w:afterAutospacing="1"/>
        <w:rPr>
          <w:b/>
          <w:lang w:val="uk-UA"/>
        </w:rPr>
      </w:pPr>
      <w:r w:rsidRPr="00A00680">
        <w:rPr>
          <w:b/>
          <w:lang w:val="uk-UA"/>
        </w:rPr>
        <w:t xml:space="preserve">             </w:t>
      </w:r>
    </w:p>
    <w:p w:rsidR="00696746" w:rsidRDefault="00696746" w:rsidP="00696746">
      <w:pPr>
        <w:pStyle w:val="a3"/>
        <w:jc w:val="both"/>
        <w:rPr>
          <w:lang w:val="uk-UA"/>
        </w:rPr>
      </w:pPr>
    </w:p>
    <w:p w:rsidR="00727690" w:rsidRDefault="00727690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color w:val="333333"/>
          <w:sz w:val="26"/>
          <w:szCs w:val="26"/>
          <w:bdr w:val="none" w:sz="0" w:space="0" w:color="auto" w:frame="1"/>
          <w:lang w:val="uk-UA"/>
        </w:rPr>
      </w:pPr>
      <w:bookmarkStart w:id="3" w:name="n78"/>
      <w:bookmarkEnd w:id="3"/>
    </w:p>
    <w:p w:rsidR="00727690" w:rsidRDefault="00727690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color w:val="333333"/>
          <w:sz w:val="26"/>
          <w:szCs w:val="26"/>
          <w:bdr w:val="none" w:sz="0" w:space="0" w:color="auto" w:frame="1"/>
          <w:lang w:val="uk-UA"/>
        </w:rPr>
      </w:pPr>
    </w:p>
    <w:p w:rsidR="00F1527A" w:rsidRPr="00D16C01" w:rsidRDefault="00A00680" w:rsidP="00A00680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lang w:val="uk-UA"/>
        </w:rPr>
      </w:pPr>
      <w:r>
        <w:rPr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 w:rsidR="00F1527A" w:rsidRPr="00D16C01">
        <w:rPr>
          <w:bdr w:val="none" w:sz="0" w:space="0" w:color="auto" w:frame="1"/>
          <w:lang w:val="uk-UA"/>
        </w:rPr>
        <w:t xml:space="preserve">Додаток </w:t>
      </w:r>
      <w:r w:rsidR="00D16C01" w:rsidRPr="00D16C01">
        <w:rPr>
          <w:bdr w:val="none" w:sz="0" w:space="0" w:color="auto" w:frame="1"/>
          <w:lang w:val="uk-UA"/>
        </w:rPr>
        <w:t>3</w:t>
      </w:r>
    </w:p>
    <w:p w:rsidR="00F1527A" w:rsidRPr="00D16C01" w:rsidRDefault="00F1527A" w:rsidP="00D16C01">
      <w:pPr>
        <w:shd w:val="clear" w:color="auto" w:fill="FFFFFF"/>
        <w:jc w:val="right"/>
        <w:rPr>
          <w:bdr w:val="none" w:sz="0" w:space="0" w:color="auto" w:frame="1"/>
          <w:lang w:val="uk-UA"/>
        </w:rPr>
      </w:pPr>
      <w:r w:rsidRPr="00D16C01">
        <w:rPr>
          <w:bdr w:val="none" w:sz="0" w:space="0" w:color="auto" w:frame="1"/>
          <w:lang w:val="uk-UA"/>
        </w:rPr>
        <w:t>                                                                                     до рішення виконавчого комітету</w:t>
      </w:r>
    </w:p>
    <w:p w:rsidR="00D16C01" w:rsidRPr="00D16C01" w:rsidRDefault="00D16C01" w:rsidP="00D16C01">
      <w:pPr>
        <w:pStyle w:val="a8"/>
        <w:jc w:val="right"/>
        <w:rPr>
          <w:b w:val="0"/>
          <w:color w:val="auto"/>
          <w:sz w:val="24"/>
          <w:szCs w:val="24"/>
          <w:lang w:eastAsia="uk-UA"/>
        </w:rPr>
      </w:pPr>
      <w:r w:rsidRPr="00D16C01">
        <w:rPr>
          <w:b w:val="0"/>
          <w:bCs w:val="0"/>
          <w:color w:val="auto"/>
          <w:sz w:val="24"/>
          <w:szCs w:val="24"/>
          <w:bdr w:val="none" w:sz="0" w:space="0" w:color="auto" w:frame="1"/>
        </w:rPr>
        <w:t>Т</w:t>
      </w:r>
      <w:r w:rsidRPr="00D16C01">
        <w:rPr>
          <w:b w:val="0"/>
          <w:color w:val="auto"/>
          <w:sz w:val="24"/>
          <w:szCs w:val="24"/>
        </w:rPr>
        <w:t>ростянецької селищної</w:t>
      </w:r>
      <w:r w:rsidRPr="00D16C01">
        <w:rPr>
          <w:b w:val="0"/>
          <w:color w:val="auto"/>
          <w:sz w:val="24"/>
          <w:szCs w:val="24"/>
          <w:lang w:eastAsia="uk-UA"/>
        </w:rPr>
        <w:t xml:space="preserve"> ради </w:t>
      </w:r>
    </w:p>
    <w:p w:rsidR="00F1527A" w:rsidRPr="00D16C01" w:rsidRDefault="00F1527A" w:rsidP="00D16C01">
      <w:pPr>
        <w:shd w:val="clear" w:color="auto" w:fill="FFFFFF"/>
        <w:jc w:val="right"/>
        <w:rPr>
          <w:rFonts w:ascii="Arial" w:hAnsi="Arial" w:cs="Arial"/>
          <w:lang w:val="uk-UA"/>
        </w:rPr>
      </w:pPr>
      <w:r w:rsidRPr="00D16C01">
        <w:rPr>
          <w:bdr w:val="none" w:sz="0" w:space="0" w:color="auto" w:frame="1"/>
          <w:lang w:val="uk-UA"/>
        </w:rPr>
        <w:t xml:space="preserve">від  </w:t>
      </w:r>
      <w:r w:rsidR="0006749D">
        <w:rPr>
          <w:bdr w:val="none" w:sz="0" w:space="0" w:color="auto" w:frame="1"/>
          <w:lang w:val="uk-UA"/>
        </w:rPr>
        <w:t xml:space="preserve">12 травня </w:t>
      </w:r>
      <w:r w:rsidRPr="00D16C01">
        <w:rPr>
          <w:bdr w:val="none" w:sz="0" w:space="0" w:color="auto" w:frame="1"/>
          <w:lang w:val="uk-UA"/>
        </w:rPr>
        <w:t>2021 №</w:t>
      </w:r>
      <w:r w:rsidR="00E539EE">
        <w:rPr>
          <w:bdr w:val="none" w:sz="0" w:space="0" w:color="auto" w:frame="1"/>
          <w:lang w:val="uk-UA"/>
        </w:rPr>
        <w:t>79</w:t>
      </w:r>
    </w:p>
    <w:p w:rsidR="00F1527A" w:rsidRPr="009C3324" w:rsidRDefault="00F1527A" w:rsidP="00F1527A">
      <w:pPr>
        <w:shd w:val="clear" w:color="auto" w:fill="FFFFFF"/>
        <w:jc w:val="right"/>
        <w:rPr>
          <w:rFonts w:ascii="Arial" w:hAnsi="Arial" w:cs="Arial"/>
          <w:color w:val="333333"/>
          <w:sz w:val="26"/>
          <w:szCs w:val="26"/>
          <w:lang w:val="uk-UA"/>
        </w:rPr>
      </w:pPr>
      <w:r w:rsidRPr="00090177">
        <w:rPr>
          <w:color w:val="333333"/>
          <w:sz w:val="26"/>
          <w:szCs w:val="26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1527A" w:rsidRPr="00FC37A5" w:rsidRDefault="00F1527A" w:rsidP="00F1527A">
      <w:pPr>
        <w:shd w:val="clear" w:color="auto" w:fill="FFFFFF"/>
        <w:jc w:val="center"/>
        <w:rPr>
          <w:rFonts w:ascii="Arial" w:hAnsi="Arial" w:cs="Arial"/>
          <w:lang w:val="uk-UA"/>
        </w:rPr>
      </w:pPr>
      <w:r w:rsidRPr="00FC37A5">
        <w:rPr>
          <w:b/>
          <w:bCs/>
          <w:bdr w:val="none" w:sz="0" w:space="0" w:color="auto" w:frame="1"/>
          <w:lang w:val="uk-UA"/>
        </w:rPr>
        <w:t>Склад</w:t>
      </w:r>
    </w:p>
    <w:p w:rsidR="00246570" w:rsidRPr="00FC37A5" w:rsidRDefault="00AB5A76" w:rsidP="00F1527A">
      <w:pPr>
        <w:shd w:val="clear" w:color="auto" w:fill="FFFFFF"/>
        <w:jc w:val="center"/>
        <w:rPr>
          <w:b/>
          <w:bCs/>
          <w:color w:val="333333"/>
          <w:bdr w:val="none" w:sz="0" w:space="0" w:color="auto" w:frame="1"/>
          <w:lang w:val="uk-UA"/>
        </w:rPr>
      </w:pPr>
      <w:r w:rsidRPr="00FC37A5">
        <w:rPr>
          <w:b/>
          <w:bCs/>
          <w:bdr w:val="none" w:sz="0" w:space="0" w:color="auto" w:frame="1"/>
          <w:lang w:val="uk-UA"/>
        </w:rPr>
        <w:t xml:space="preserve">робочої групи з питань складання </w:t>
      </w:r>
      <w:r w:rsidR="00FE59B8" w:rsidRPr="00FC37A5">
        <w:rPr>
          <w:b/>
          <w:bCs/>
          <w:bdr w:val="none" w:sz="0" w:space="0" w:color="auto" w:frame="1"/>
          <w:lang w:val="uk-UA"/>
        </w:rPr>
        <w:t xml:space="preserve">прогнозу бюджету </w:t>
      </w:r>
      <w:r w:rsidR="00FE59B8" w:rsidRPr="00FC37A5">
        <w:rPr>
          <w:b/>
          <w:lang w:val="uk-UA"/>
        </w:rPr>
        <w:t xml:space="preserve">Тростянецької селищної </w:t>
      </w:r>
      <w:r w:rsidR="00FE59B8" w:rsidRPr="00FC37A5">
        <w:rPr>
          <w:b/>
          <w:bCs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="00FE59B8" w:rsidRPr="00FC37A5">
        <w:rPr>
          <w:b/>
          <w:lang w:val="uk-UA"/>
        </w:rPr>
        <w:t xml:space="preserve">Тростянецької селищної </w:t>
      </w:r>
      <w:r w:rsidR="00FE59B8" w:rsidRPr="00FC37A5">
        <w:rPr>
          <w:b/>
          <w:bCs/>
          <w:bdr w:val="none" w:sz="0" w:space="0" w:color="auto" w:frame="1"/>
          <w:lang w:val="uk-UA"/>
        </w:rPr>
        <w:t xml:space="preserve"> територіальної громади  на 2022 рік  </w:t>
      </w:r>
    </w:p>
    <w:tbl>
      <w:tblPr>
        <w:tblStyle w:val="a9"/>
        <w:tblW w:w="0" w:type="auto"/>
        <w:tblLook w:val="04A0"/>
      </w:tblPr>
      <w:tblGrid>
        <w:gridCol w:w="3964"/>
        <w:gridCol w:w="5664"/>
      </w:tblGrid>
      <w:tr w:rsidR="00673D6A" w:rsidRPr="00FC37A5" w:rsidTr="00673D6A">
        <w:tc>
          <w:tcPr>
            <w:tcW w:w="3964" w:type="dxa"/>
          </w:tcPr>
          <w:p w:rsidR="00673D6A" w:rsidRPr="00FC37A5" w:rsidRDefault="007F2F01" w:rsidP="005D0784">
            <w:pPr>
              <w:rPr>
                <w:lang w:val="uk-UA"/>
              </w:rPr>
            </w:pPr>
            <w:r>
              <w:rPr>
                <w:lang w:val="uk-UA"/>
              </w:rPr>
              <w:t>Ткач Олег Андрійович</w:t>
            </w:r>
          </w:p>
        </w:tc>
        <w:tc>
          <w:tcPr>
            <w:tcW w:w="5664" w:type="dxa"/>
          </w:tcPr>
          <w:p w:rsidR="00673D6A" w:rsidRPr="00FC37A5" w:rsidRDefault="007F2F01" w:rsidP="007F2F01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секретар</w:t>
            </w:r>
            <w:r w:rsidR="00673D6A" w:rsidRPr="00FC37A5">
              <w:rPr>
                <w:lang w:val="uk-UA"/>
              </w:rPr>
              <w:t xml:space="preserve">  ради,  керівник робочої групи</w:t>
            </w:r>
          </w:p>
        </w:tc>
      </w:tr>
      <w:tr w:rsidR="007F2F01" w:rsidRPr="00FC37A5" w:rsidTr="00673D6A">
        <w:tc>
          <w:tcPr>
            <w:tcW w:w="3964" w:type="dxa"/>
          </w:tcPr>
          <w:p w:rsidR="007F2F01" w:rsidRPr="00FC37A5" w:rsidRDefault="007F2F01" w:rsidP="007F2F01">
            <w:pPr>
              <w:rPr>
                <w:lang w:val="uk-UA"/>
              </w:rPr>
            </w:pPr>
            <w:r w:rsidRPr="00FC37A5">
              <w:rPr>
                <w:lang w:val="uk-UA"/>
              </w:rPr>
              <w:t>Коломієць Тетяна Петрівна</w:t>
            </w:r>
          </w:p>
        </w:tc>
        <w:tc>
          <w:tcPr>
            <w:tcW w:w="5664" w:type="dxa"/>
          </w:tcPr>
          <w:p w:rsidR="007F2F01" w:rsidRPr="00FC37A5" w:rsidRDefault="007F2F01" w:rsidP="007F2F01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 xml:space="preserve">начальник управління фінансів селищної ради,      </w:t>
            </w:r>
            <w:r>
              <w:rPr>
                <w:lang w:val="uk-UA"/>
              </w:rPr>
              <w:t xml:space="preserve">заступник </w:t>
            </w:r>
            <w:r w:rsidRPr="00FC37A5">
              <w:rPr>
                <w:lang w:val="uk-UA"/>
              </w:rPr>
              <w:t>керівник</w:t>
            </w:r>
            <w:r>
              <w:rPr>
                <w:lang w:val="uk-UA"/>
              </w:rPr>
              <w:t>а</w:t>
            </w:r>
            <w:r w:rsidRPr="00FC37A5">
              <w:rPr>
                <w:lang w:val="uk-UA"/>
              </w:rPr>
              <w:t xml:space="preserve"> робочої групи</w:t>
            </w:r>
          </w:p>
        </w:tc>
      </w:tr>
      <w:tr w:rsidR="00673D6A" w:rsidRPr="00FC37A5" w:rsidTr="00673D6A">
        <w:tc>
          <w:tcPr>
            <w:tcW w:w="3964" w:type="dxa"/>
          </w:tcPr>
          <w:p w:rsidR="00673D6A" w:rsidRPr="00FC37A5" w:rsidRDefault="00673D6A" w:rsidP="005D0784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Шнирук</w:t>
            </w:r>
            <w:proofErr w:type="spellEnd"/>
            <w:r w:rsidRPr="00FC37A5">
              <w:rPr>
                <w:lang w:val="uk-UA"/>
              </w:rPr>
              <w:t xml:space="preserve"> Леся Станіславівна                </w:t>
            </w:r>
          </w:p>
        </w:tc>
        <w:tc>
          <w:tcPr>
            <w:tcW w:w="5664" w:type="dxa"/>
          </w:tcPr>
          <w:p w:rsidR="00673D6A" w:rsidRPr="00FC37A5" w:rsidRDefault="00673D6A" w:rsidP="00673D6A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головний спеціаліст управління фінансів                                                                                                                                                                                                                                    селищної ради, секретар робочої групи</w:t>
            </w:r>
          </w:p>
        </w:tc>
      </w:tr>
    </w:tbl>
    <w:p w:rsidR="0059601A" w:rsidRPr="00FC37A5" w:rsidRDefault="0059601A" w:rsidP="00F1527A">
      <w:pPr>
        <w:shd w:val="clear" w:color="auto" w:fill="FFFFFF"/>
        <w:jc w:val="both"/>
        <w:rPr>
          <w:lang w:val="uk-UA"/>
        </w:rPr>
      </w:pPr>
    </w:p>
    <w:p w:rsidR="00F1527A" w:rsidRPr="00FC37A5" w:rsidRDefault="00F1527A" w:rsidP="00F1527A">
      <w:pPr>
        <w:shd w:val="clear" w:color="auto" w:fill="FFFFFF"/>
        <w:jc w:val="both"/>
        <w:rPr>
          <w:b/>
          <w:lang w:val="uk-UA"/>
        </w:rPr>
      </w:pPr>
      <w:r w:rsidRPr="00FC37A5">
        <w:rPr>
          <w:b/>
          <w:lang w:val="uk-UA"/>
        </w:rPr>
        <w:t>ЧЛЕНИ    РОБОЧОЇ    ГРУПИ:</w:t>
      </w:r>
    </w:p>
    <w:tbl>
      <w:tblPr>
        <w:tblStyle w:val="a9"/>
        <w:tblW w:w="0" w:type="auto"/>
        <w:tblLook w:val="04A0"/>
      </w:tblPr>
      <w:tblGrid>
        <w:gridCol w:w="3964"/>
        <w:gridCol w:w="5664"/>
      </w:tblGrid>
      <w:tr w:rsidR="007F2F01" w:rsidRPr="00FC37A5" w:rsidTr="00E71766">
        <w:tc>
          <w:tcPr>
            <w:tcW w:w="3964" w:type="dxa"/>
          </w:tcPr>
          <w:p w:rsidR="007F2F01" w:rsidRPr="00FC37A5" w:rsidRDefault="007F2F01" w:rsidP="007F2F01">
            <w:pPr>
              <w:rPr>
                <w:lang w:val="uk-UA"/>
              </w:rPr>
            </w:pPr>
            <w:r w:rsidRPr="00FC37A5">
              <w:rPr>
                <w:lang w:val="uk-UA"/>
              </w:rPr>
              <w:t xml:space="preserve">Вдовиченко Наталія Порфирівна  </w:t>
            </w:r>
          </w:p>
        </w:tc>
        <w:tc>
          <w:tcPr>
            <w:tcW w:w="5664" w:type="dxa"/>
          </w:tcPr>
          <w:p w:rsidR="007F2F01" w:rsidRPr="00FC37A5" w:rsidRDefault="007F2F01" w:rsidP="007F2F01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керуюча справами виконавчого комітету</w:t>
            </w:r>
          </w:p>
        </w:tc>
      </w:tr>
      <w:tr w:rsidR="00673D6A" w:rsidRPr="00FC37A5" w:rsidTr="00E71766">
        <w:tc>
          <w:tcPr>
            <w:tcW w:w="3964" w:type="dxa"/>
          </w:tcPr>
          <w:p w:rsidR="00673D6A" w:rsidRPr="00FC37A5" w:rsidRDefault="007F2F01" w:rsidP="00E7176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Маснюк</w:t>
            </w:r>
            <w:proofErr w:type="spellEnd"/>
            <w:r>
              <w:rPr>
                <w:lang w:val="uk-UA"/>
              </w:rPr>
              <w:t xml:space="preserve"> Володимир Леонтійович</w:t>
            </w:r>
          </w:p>
        </w:tc>
        <w:tc>
          <w:tcPr>
            <w:tcW w:w="5664" w:type="dxa"/>
          </w:tcPr>
          <w:p w:rsidR="00673D6A" w:rsidRPr="00FC37A5" w:rsidRDefault="007F2F01" w:rsidP="00E71766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  <w:r w:rsidR="0006749D">
              <w:rPr>
                <w:lang w:val="uk-UA"/>
              </w:rPr>
              <w:t xml:space="preserve"> з питань діяльності виконавчих органів ради</w:t>
            </w:r>
          </w:p>
        </w:tc>
      </w:tr>
      <w:tr w:rsidR="00673D6A" w:rsidRPr="00FC37A5" w:rsidTr="00E71766">
        <w:tc>
          <w:tcPr>
            <w:tcW w:w="3964" w:type="dxa"/>
          </w:tcPr>
          <w:p w:rsidR="00673D6A" w:rsidRPr="00FC37A5" w:rsidRDefault="00673D6A" w:rsidP="00E71766">
            <w:pPr>
              <w:rPr>
                <w:lang w:val="uk-UA"/>
              </w:rPr>
            </w:pPr>
            <w:r w:rsidRPr="00FC37A5">
              <w:rPr>
                <w:lang w:val="uk-UA"/>
              </w:rPr>
              <w:t>Гаврилюк Любов Євгенівна</w:t>
            </w:r>
          </w:p>
        </w:tc>
        <w:tc>
          <w:tcPr>
            <w:tcW w:w="5664" w:type="dxa"/>
          </w:tcPr>
          <w:p w:rsidR="000408B3" w:rsidRPr="00FC37A5" w:rsidRDefault="00673D6A" w:rsidP="003C404F">
            <w:pPr>
              <w:tabs>
                <w:tab w:val="left" w:pos="9356"/>
              </w:tabs>
              <w:rPr>
                <w:lang w:val="uk-UA"/>
              </w:rPr>
            </w:pPr>
            <w:r w:rsidRPr="00FC37A5">
              <w:rPr>
                <w:lang w:val="uk-UA"/>
              </w:rPr>
              <w:t xml:space="preserve">голова постійної  комісії з питань планування,                                                            фінансів, бюджету, соціально-економічного                                                              розвитку та регуляторної політики, </w:t>
            </w:r>
          </w:p>
          <w:p w:rsidR="00673D6A" w:rsidRPr="00FC37A5" w:rsidRDefault="003C404F" w:rsidP="003C404F">
            <w:pPr>
              <w:tabs>
                <w:tab w:val="left" w:pos="9356"/>
              </w:tabs>
              <w:rPr>
                <w:lang w:val="uk-UA"/>
              </w:rPr>
            </w:pPr>
            <w:r w:rsidRPr="00FC37A5">
              <w:rPr>
                <w:lang w:val="uk-UA"/>
              </w:rPr>
              <w:t>начальник відділу - головний бухгалтер в</w:t>
            </w:r>
            <w:r w:rsidRPr="00FC37A5">
              <w:rPr>
                <w:bCs/>
                <w:lang w:val="uk-UA"/>
              </w:rPr>
              <w:t>ідділу бухгалтерського обліку та звітності</w:t>
            </w:r>
          </w:p>
        </w:tc>
      </w:tr>
      <w:tr w:rsidR="00673D6A" w:rsidRPr="00FC37A5" w:rsidTr="00E71766">
        <w:tc>
          <w:tcPr>
            <w:tcW w:w="3964" w:type="dxa"/>
          </w:tcPr>
          <w:p w:rsidR="00673D6A" w:rsidRPr="00FC37A5" w:rsidRDefault="00673D6A" w:rsidP="00E71766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Лозінський</w:t>
            </w:r>
            <w:proofErr w:type="spellEnd"/>
            <w:r w:rsidRPr="00FC37A5">
              <w:rPr>
                <w:lang w:val="uk-UA"/>
              </w:rPr>
              <w:t xml:space="preserve"> Тимофій Тимофійович</w:t>
            </w:r>
          </w:p>
        </w:tc>
        <w:tc>
          <w:tcPr>
            <w:tcW w:w="5664" w:type="dxa"/>
          </w:tcPr>
          <w:p w:rsidR="00673D6A" w:rsidRPr="00FC37A5" w:rsidRDefault="00673D6A" w:rsidP="00E71766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голова постійної комісії з питань охорони здоров’я, материнства, дитинства та соціального захисту населення</w:t>
            </w:r>
          </w:p>
        </w:tc>
      </w:tr>
      <w:tr w:rsidR="00673D6A" w:rsidRPr="00FC37A5" w:rsidTr="00E71766">
        <w:tc>
          <w:tcPr>
            <w:tcW w:w="3964" w:type="dxa"/>
          </w:tcPr>
          <w:p w:rsidR="00673D6A" w:rsidRPr="00FC37A5" w:rsidRDefault="00673D6A" w:rsidP="00E71766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Дудін</w:t>
            </w:r>
            <w:proofErr w:type="spellEnd"/>
            <w:r w:rsidRPr="00FC37A5">
              <w:rPr>
                <w:lang w:val="uk-UA"/>
              </w:rPr>
              <w:t xml:space="preserve"> Леонід Володимирович</w:t>
            </w:r>
          </w:p>
        </w:tc>
        <w:tc>
          <w:tcPr>
            <w:tcW w:w="5664" w:type="dxa"/>
          </w:tcPr>
          <w:p w:rsidR="00673D6A" w:rsidRPr="00FC37A5" w:rsidRDefault="00673D6A" w:rsidP="00E71766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голова постійної комісії з питань регламенту, гласності, депутатської діяльності і етики, прав людини, законності та запобігання корупції</w:t>
            </w:r>
          </w:p>
        </w:tc>
      </w:tr>
      <w:tr w:rsidR="00673D6A" w:rsidRPr="00FC37A5" w:rsidTr="00E71766">
        <w:tc>
          <w:tcPr>
            <w:tcW w:w="3964" w:type="dxa"/>
          </w:tcPr>
          <w:p w:rsidR="00673D6A" w:rsidRPr="00FC37A5" w:rsidRDefault="00673D6A" w:rsidP="00E71766">
            <w:pPr>
              <w:rPr>
                <w:lang w:val="uk-UA"/>
              </w:rPr>
            </w:pPr>
            <w:r w:rsidRPr="00FC37A5">
              <w:rPr>
                <w:lang w:val="uk-UA"/>
              </w:rPr>
              <w:t>Колесник Наталія Леонідівна</w:t>
            </w:r>
          </w:p>
        </w:tc>
        <w:tc>
          <w:tcPr>
            <w:tcW w:w="5664" w:type="dxa"/>
          </w:tcPr>
          <w:p w:rsidR="00673D6A" w:rsidRPr="00FC37A5" w:rsidRDefault="00C443CF" w:rsidP="00C443CF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г</w:t>
            </w:r>
            <w:r w:rsidR="00673D6A" w:rsidRPr="00FC37A5">
              <w:rPr>
                <w:lang w:val="uk-UA"/>
              </w:rPr>
              <w:t>олова постійної комісії з питань земельних відносин, раціонального природокористування та охорони навколишнього середовища</w:t>
            </w:r>
          </w:p>
        </w:tc>
      </w:tr>
      <w:tr w:rsidR="00673D6A" w:rsidRPr="00FC37A5" w:rsidTr="00E71766">
        <w:tc>
          <w:tcPr>
            <w:tcW w:w="3964" w:type="dxa"/>
          </w:tcPr>
          <w:p w:rsidR="00673D6A" w:rsidRPr="00FC37A5" w:rsidRDefault="00673D6A" w:rsidP="00E71766">
            <w:pPr>
              <w:rPr>
                <w:lang w:val="uk-UA"/>
              </w:rPr>
            </w:pPr>
            <w:r w:rsidRPr="00FC37A5">
              <w:rPr>
                <w:lang w:val="uk-UA"/>
              </w:rPr>
              <w:t>Усенко Олександра Іванівна</w:t>
            </w:r>
          </w:p>
        </w:tc>
        <w:tc>
          <w:tcPr>
            <w:tcW w:w="5664" w:type="dxa"/>
          </w:tcPr>
          <w:p w:rsidR="00673D6A" w:rsidRPr="00FC37A5" w:rsidRDefault="00C443CF" w:rsidP="00C443CF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г</w:t>
            </w:r>
            <w:r w:rsidR="00673D6A" w:rsidRPr="00FC37A5">
              <w:rPr>
                <w:lang w:val="uk-UA"/>
              </w:rPr>
              <w:t>олова постійної комісії з питань освіти, культури, спорту, духовного розвитку, молодіжної політики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Щуренко</w:t>
            </w:r>
            <w:proofErr w:type="spellEnd"/>
            <w:r w:rsidRPr="00FC37A5">
              <w:rPr>
                <w:lang w:val="uk-UA"/>
              </w:rPr>
              <w:t xml:space="preserve"> Максим Миколайович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голова постійної комісії з питань комунальної власності, інфраструктури та житлово-комунального господарства,</w:t>
            </w:r>
          </w:p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директор Комунального підприємства                                                          Тростянецької селищної ради «Водоканал»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>Гора Наталія Дмитрівна</w:t>
            </w:r>
          </w:p>
        </w:tc>
        <w:tc>
          <w:tcPr>
            <w:tcW w:w="5664" w:type="dxa"/>
          </w:tcPr>
          <w:p w:rsidR="00793523" w:rsidRPr="00FC37A5" w:rsidRDefault="00963619" w:rsidP="00963619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г</w:t>
            </w:r>
            <w:r w:rsidR="00793523" w:rsidRPr="00FC37A5">
              <w:rPr>
                <w:lang w:val="uk-UA"/>
              </w:rPr>
              <w:t>олова постійної комісії з питань соціального захисту населення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Шерстюк</w:t>
            </w:r>
            <w:proofErr w:type="spellEnd"/>
            <w:r w:rsidRPr="00FC37A5">
              <w:rPr>
                <w:lang w:val="uk-UA"/>
              </w:rPr>
              <w:t xml:space="preserve"> Тетяна Федорівна         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>начальник управління освіти, культури, туризму, молоді та сп</w:t>
            </w:r>
            <w:r w:rsidR="007F2F01">
              <w:rPr>
                <w:lang w:val="uk-UA"/>
              </w:rPr>
              <w:t xml:space="preserve">орту 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Рєзнікова</w:t>
            </w:r>
            <w:proofErr w:type="spellEnd"/>
            <w:r w:rsidRPr="00FC37A5">
              <w:rPr>
                <w:lang w:val="uk-UA"/>
              </w:rPr>
              <w:t xml:space="preserve"> Вікторія Володимирівна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>начальник служби у справах дітей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 xml:space="preserve">Гонтар Олена Павлівна                   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>начальник відділу соціального захисту та охорони  здоров’я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Загодиренко</w:t>
            </w:r>
            <w:proofErr w:type="spellEnd"/>
            <w:r w:rsidRPr="00FC37A5">
              <w:rPr>
                <w:lang w:val="uk-UA"/>
              </w:rPr>
              <w:t xml:space="preserve"> Юлія Петрівна          </w:t>
            </w:r>
          </w:p>
          <w:p w:rsidR="00793523" w:rsidRPr="00FC37A5" w:rsidRDefault="00793523" w:rsidP="00793523">
            <w:pPr>
              <w:rPr>
                <w:lang w:val="uk-UA"/>
              </w:rPr>
            </w:pPr>
          </w:p>
        </w:tc>
        <w:tc>
          <w:tcPr>
            <w:tcW w:w="56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>начальник відділу кадрового та правового забезпечення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 xml:space="preserve">Погода Віктор Петрович                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r w:rsidRPr="00FC37A5">
              <w:rPr>
                <w:lang w:val="uk-UA"/>
              </w:rPr>
              <w:t>в.о. начальника відділу містобудування,                                                             архітектури, житлово-комунального господарства та земельних ресу</w:t>
            </w:r>
            <w:r w:rsidR="007F2F01">
              <w:rPr>
                <w:lang w:val="uk-UA"/>
              </w:rPr>
              <w:t>рсів</w:t>
            </w:r>
          </w:p>
        </w:tc>
      </w:tr>
      <w:tr w:rsidR="00FE59B8" w:rsidRPr="00FC37A5" w:rsidTr="00E71766">
        <w:tc>
          <w:tcPr>
            <w:tcW w:w="3964" w:type="dxa"/>
          </w:tcPr>
          <w:p w:rsidR="00FE59B8" w:rsidRPr="00FC37A5" w:rsidRDefault="0006749D" w:rsidP="0006749D">
            <w:pPr>
              <w:pStyle w:val="aa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Дністрянська Людмила Андріївна</w:t>
            </w:r>
            <w:r w:rsidR="00FE59B8" w:rsidRPr="00FC37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64" w:type="dxa"/>
          </w:tcPr>
          <w:p w:rsidR="00FE59B8" w:rsidRPr="00FC37A5" w:rsidRDefault="0006749D" w:rsidP="007F2F01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начальник організаційного відділу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t>Гіленко</w:t>
            </w:r>
            <w:proofErr w:type="spellEnd"/>
            <w:r w:rsidRPr="00FC37A5">
              <w:rPr>
                <w:lang w:val="uk-UA"/>
              </w:rPr>
              <w:t xml:space="preserve"> Анатолій Вікторович        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rPr>
                <w:lang w:val="uk-UA"/>
              </w:rPr>
            </w:pPr>
            <w:r w:rsidRPr="00FC37A5">
              <w:rPr>
                <w:lang w:val="uk-UA"/>
              </w:rPr>
              <w:t xml:space="preserve">директор Комунального некомерційного                                                              </w:t>
            </w:r>
            <w:r w:rsidRPr="00FC37A5">
              <w:rPr>
                <w:lang w:val="uk-UA"/>
              </w:rPr>
              <w:lastRenderedPageBreak/>
              <w:t>підприємство «Тростянецька центральна районна лікарня»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lang w:val="uk-UA"/>
              </w:rPr>
            </w:pPr>
            <w:proofErr w:type="spellStart"/>
            <w:r w:rsidRPr="00FC37A5">
              <w:rPr>
                <w:lang w:val="uk-UA"/>
              </w:rPr>
              <w:lastRenderedPageBreak/>
              <w:t>Пересунько</w:t>
            </w:r>
            <w:proofErr w:type="spellEnd"/>
            <w:r w:rsidRPr="00FC37A5">
              <w:rPr>
                <w:lang w:val="uk-UA"/>
              </w:rPr>
              <w:t xml:space="preserve"> Володимир Андрійович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rPr>
                <w:lang w:val="uk-UA"/>
              </w:rPr>
            </w:pPr>
            <w:r w:rsidRPr="00FC37A5">
              <w:rPr>
                <w:lang w:val="uk-UA"/>
              </w:rPr>
              <w:t>головний лікар Комунального некомерційного                                                                підприємства «Тростянецький районний центр                                                               первинної медико-санітарної допомоги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color w:val="FF0000"/>
                <w:lang w:val="uk-UA"/>
              </w:rPr>
            </w:pPr>
            <w:proofErr w:type="spellStart"/>
            <w:r w:rsidRPr="00FC37A5">
              <w:t>Марущак</w:t>
            </w:r>
            <w:proofErr w:type="spellEnd"/>
            <w:r w:rsidRPr="00FC37A5">
              <w:t xml:space="preserve"> Василь </w:t>
            </w:r>
            <w:proofErr w:type="spellStart"/>
            <w:r w:rsidRPr="00FC37A5">
              <w:t>Васильович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color w:val="FF0000"/>
                <w:lang w:val="uk-UA"/>
              </w:rPr>
            </w:pPr>
            <w:r w:rsidRPr="00FC37A5">
              <w:rPr>
                <w:lang w:val="uk-UA"/>
              </w:rPr>
              <w:t xml:space="preserve">староста села </w:t>
            </w:r>
            <w:proofErr w:type="spellStart"/>
            <w:r w:rsidRPr="00FC37A5">
              <w:rPr>
                <w:lang w:val="uk-UA"/>
              </w:rPr>
              <w:t>Савинці</w:t>
            </w:r>
            <w:proofErr w:type="spellEnd"/>
            <w:r w:rsidRPr="00FC37A5">
              <w:rPr>
                <w:lang w:val="uk-UA"/>
              </w:rPr>
              <w:t xml:space="preserve">, села </w:t>
            </w:r>
            <w:proofErr w:type="spellStart"/>
            <w:r w:rsidRPr="00FC37A5">
              <w:rPr>
                <w:lang w:val="uk-UA"/>
              </w:rPr>
              <w:t>Китайгород</w:t>
            </w:r>
            <w:proofErr w:type="spellEnd"/>
            <w:r w:rsidRPr="00FC37A5">
              <w:rPr>
                <w:lang w:val="uk-UA"/>
              </w:rPr>
              <w:t xml:space="preserve">,                                                            селища </w:t>
            </w:r>
            <w:proofErr w:type="spellStart"/>
            <w:r w:rsidRPr="00FC37A5">
              <w:rPr>
                <w:lang w:val="uk-UA"/>
              </w:rPr>
              <w:t>Довжок</w:t>
            </w:r>
            <w:proofErr w:type="spellEnd"/>
            <w:r w:rsidRPr="00FC37A5">
              <w:rPr>
                <w:lang w:val="uk-UA"/>
              </w:rPr>
              <w:t xml:space="preserve"> та селища Зелений </w:t>
            </w:r>
            <w:proofErr w:type="spellStart"/>
            <w:r w:rsidRPr="00FC37A5">
              <w:rPr>
                <w:lang w:val="uk-UA"/>
              </w:rPr>
              <w:t>Довжок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Pr>
              <w:rPr>
                <w:color w:val="FF0000"/>
                <w:lang w:val="uk-UA"/>
              </w:rPr>
            </w:pPr>
            <w:r w:rsidRPr="00FC37A5">
              <w:t xml:space="preserve">Василенко Людмила </w:t>
            </w:r>
            <w:proofErr w:type="spellStart"/>
            <w:r w:rsidRPr="00FC37A5">
              <w:t>Дмитрівна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color w:val="FF0000"/>
                <w:lang w:val="uk-UA"/>
              </w:rPr>
            </w:pPr>
            <w:r w:rsidRPr="00FC37A5">
              <w:t>староста</w:t>
            </w:r>
            <w:r w:rsidRPr="00FC37A5">
              <w:rPr>
                <w:lang w:val="uk-UA"/>
              </w:rPr>
              <w:t xml:space="preserve"> села </w:t>
            </w:r>
            <w:proofErr w:type="spellStart"/>
            <w:r w:rsidRPr="00FC37A5">
              <w:rPr>
                <w:lang w:val="uk-UA"/>
              </w:rPr>
              <w:t>Ілляшівка</w:t>
            </w:r>
            <w:proofErr w:type="spellEnd"/>
            <w:r w:rsidRPr="00FC37A5">
              <w:rPr>
                <w:lang w:val="uk-UA"/>
              </w:rPr>
              <w:t xml:space="preserve">, села </w:t>
            </w:r>
            <w:proofErr w:type="spellStart"/>
            <w:r w:rsidRPr="00FC37A5">
              <w:rPr>
                <w:lang w:val="uk-UA"/>
              </w:rPr>
              <w:t>Красногірка</w:t>
            </w:r>
            <w:proofErr w:type="spellEnd"/>
            <w:r w:rsidRPr="00FC37A5">
              <w:rPr>
                <w:lang w:val="uk-UA"/>
              </w:rPr>
              <w:t>,                                                            села Підлісне;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r w:rsidRPr="00FC37A5">
              <w:rPr>
                <w:lang w:val="uk-UA"/>
              </w:rPr>
              <w:t>Швець Антоніна Василівна</w:t>
            </w:r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</w:pPr>
            <w:r w:rsidRPr="00FC37A5">
              <w:rPr>
                <w:lang w:val="uk-UA"/>
              </w:rPr>
              <w:t xml:space="preserve">староста села </w:t>
            </w:r>
            <w:proofErr w:type="spellStart"/>
            <w:r w:rsidRPr="00FC37A5">
              <w:rPr>
                <w:lang w:val="uk-UA"/>
              </w:rPr>
              <w:t>Летківка</w:t>
            </w:r>
            <w:proofErr w:type="spellEnd"/>
            <w:r w:rsidRPr="00FC37A5">
              <w:rPr>
                <w:lang w:val="uk-UA"/>
              </w:rPr>
              <w:t xml:space="preserve">, селища </w:t>
            </w:r>
            <w:proofErr w:type="spellStart"/>
            <w:r w:rsidRPr="00FC37A5">
              <w:rPr>
                <w:lang w:val="uk-UA"/>
              </w:rPr>
              <w:t>Северинівка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r w:rsidRPr="00FC37A5">
              <w:t xml:space="preserve">Горбань Валентина </w:t>
            </w:r>
            <w:proofErr w:type="spellStart"/>
            <w:r w:rsidRPr="00FC37A5">
              <w:t>Григорівна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</w:pPr>
            <w:r w:rsidRPr="00FC37A5">
              <w:rPr>
                <w:lang w:val="uk-UA"/>
              </w:rPr>
              <w:t xml:space="preserve">староста села </w:t>
            </w:r>
            <w:proofErr w:type="spellStart"/>
            <w:r w:rsidRPr="00FC37A5">
              <w:rPr>
                <w:lang w:val="uk-UA"/>
              </w:rPr>
              <w:t>Глибочок</w:t>
            </w:r>
            <w:proofErr w:type="spellEnd"/>
            <w:r w:rsidRPr="00FC37A5">
              <w:rPr>
                <w:lang w:val="uk-UA"/>
              </w:rPr>
              <w:t xml:space="preserve">, села </w:t>
            </w:r>
            <w:proofErr w:type="spellStart"/>
            <w:r w:rsidRPr="00FC37A5">
              <w:rPr>
                <w:lang w:val="uk-UA"/>
              </w:rPr>
              <w:t>Скибинці</w:t>
            </w:r>
            <w:proofErr w:type="spellEnd"/>
            <w:r w:rsidRPr="00FC37A5">
              <w:rPr>
                <w:lang w:val="uk-UA"/>
              </w:rPr>
              <w:t xml:space="preserve">,                                                              селища </w:t>
            </w:r>
            <w:proofErr w:type="spellStart"/>
            <w:r w:rsidRPr="00FC37A5">
              <w:rPr>
                <w:lang w:val="uk-UA"/>
              </w:rPr>
              <w:t>Глибочанське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roofErr w:type="spellStart"/>
            <w:r w:rsidRPr="00FC37A5">
              <w:t>ЯновськийАнатолійТимофійович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староста села Буди, селища Дубина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r w:rsidRPr="00FC37A5">
              <w:t xml:space="preserve">Рак </w:t>
            </w:r>
            <w:proofErr w:type="spellStart"/>
            <w:r w:rsidRPr="00FC37A5">
              <w:t>ІгорАнатолійович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 xml:space="preserve">староста села </w:t>
            </w:r>
            <w:proofErr w:type="spellStart"/>
            <w:r w:rsidRPr="00FC37A5">
              <w:rPr>
                <w:lang w:val="uk-UA"/>
              </w:rPr>
              <w:t>Четвертинівка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roofErr w:type="spellStart"/>
            <w:r w:rsidRPr="00FC37A5">
              <w:t>ГливаАнтонінаАнатоліївна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 xml:space="preserve">староста села Олександрівка, села </w:t>
            </w:r>
            <w:proofErr w:type="spellStart"/>
            <w:r w:rsidRPr="00FC37A5">
              <w:rPr>
                <w:lang w:val="uk-UA"/>
              </w:rPr>
              <w:t>Демківка</w:t>
            </w:r>
            <w:proofErr w:type="spellEnd"/>
            <w:r w:rsidRPr="00FC37A5">
              <w:rPr>
                <w:lang w:val="uk-UA"/>
              </w:rPr>
              <w:t xml:space="preserve">,                                                               селища </w:t>
            </w:r>
            <w:proofErr w:type="spellStart"/>
            <w:r w:rsidRPr="00FC37A5">
              <w:rPr>
                <w:lang w:val="uk-UA"/>
              </w:rPr>
              <w:t>Демківське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roofErr w:type="spellStart"/>
            <w:r w:rsidRPr="00FC37A5">
              <w:t>МізернюкОлексійАнатолійович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 xml:space="preserve">староста </w:t>
            </w:r>
            <w:r w:rsidRPr="00FC37A5">
              <w:t xml:space="preserve">села </w:t>
            </w:r>
            <w:proofErr w:type="spellStart"/>
            <w:r w:rsidRPr="00FC37A5">
              <w:t>Капустяни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r w:rsidRPr="00FC37A5">
              <w:t xml:space="preserve">Грабар Василь </w:t>
            </w:r>
            <w:proofErr w:type="spellStart"/>
            <w:r w:rsidRPr="00FC37A5">
              <w:t>Іванович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>староста села Демидівка</w:t>
            </w:r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r w:rsidRPr="00FC37A5">
              <w:t xml:space="preserve">Горбенко </w:t>
            </w:r>
            <w:proofErr w:type="spellStart"/>
            <w:r w:rsidRPr="00FC37A5">
              <w:t>ЛюбовМихайлівна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 xml:space="preserve">староста села </w:t>
            </w:r>
            <w:proofErr w:type="spellStart"/>
            <w:r w:rsidRPr="00FC37A5">
              <w:rPr>
                <w:lang w:val="uk-UA"/>
              </w:rPr>
              <w:t>Оляниця</w:t>
            </w:r>
            <w:proofErr w:type="spellEnd"/>
            <w:r w:rsidRPr="00FC37A5">
              <w:rPr>
                <w:lang w:val="uk-UA"/>
              </w:rPr>
              <w:t xml:space="preserve">, селище </w:t>
            </w:r>
            <w:proofErr w:type="spellStart"/>
            <w:r w:rsidRPr="00FC37A5">
              <w:rPr>
                <w:lang w:val="uk-UA"/>
              </w:rPr>
              <w:t>Ладижинське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proofErr w:type="spellStart"/>
            <w:r w:rsidRPr="00FC37A5">
              <w:t>ФіліповаІннаІванівна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 xml:space="preserve">староста </w:t>
            </w:r>
            <w:r w:rsidRPr="00FC37A5">
              <w:t xml:space="preserve">села </w:t>
            </w:r>
            <w:proofErr w:type="spellStart"/>
            <w:r w:rsidRPr="00FC37A5">
              <w:t>Тростянчик</w:t>
            </w:r>
            <w:proofErr w:type="spellEnd"/>
          </w:p>
        </w:tc>
      </w:tr>
      <w:tr w:rsidR="00793523" w:rsidRPr="00FC37A5" w:rsidTr="00E71766">
        <w:tc>
          <w:tcPr>
            <w:tcW w:w="3964" w:type="dxa"/>
          </w:tcPr>
          <w:p w:rsidR="00793523" w:rsidRPr="00FC37A5" w:rsidRDefault="00793523" w:rsidP="00793523">
            <w:r w:rsidRPr="00FC37A5">
              <w:t xml:space="preserve">Кузь </w:t>
            </w:r>
            <w:proofErr w:type="spellStart"/>
            <w:r w:rsidRPr="00FC37A5">
              <w:t>ОлександрСергійович</w:t>
            </w:r>
            <w:proofErr w:type="spellEnd"/>
          </w:p>
        </w:tc>
        <w:tc>
          <w:tcPr>
            <w:tcW w:w="5664" w:type="dxa"/>
          </w:tcPr>
          <w:p w:rsidR="00793523" w:rsidRPr="00FC37A5" w:rsidRDefault="00793523" w:rsidP="00793523">
            <w:pPr>
              <w:shd w:val="clear" w:color="auto" w:fill="FFFFFF"/>
              <w:jc w:val="both"/>
              <w:rPr>
                <w:lang w:val="uk-UA"/>
              </w:rPr>
            </w:pPr>
            <w:r w:rsidRPr="00FC37A5">
              <w:rPr>
                <w:lang w:val="uk-UA"/>
              </w:rPr>
              <w:t xml:space="preserve">староста </w:t>
            </w:r>
            <w:r w:rsidRPr="00FC37A5">
              <w:t xml:space="preserve">села </w:t>
            </w:r>
            <w:proofErr w:type="spellStart"/>
            <w:r w:rsidRPr="00FC37A5">
              <w:t>Гордіївка</w:t>
            </w:r>
            <w:proofErr w:type="spellEnd"/>
            <w:r w:rsidRPr="00FC37A5">
              <w:t xml:space="preserve">, села Велика </w:t>
            </w:r>
            <w:proofErr w:type="spellStart"/>
            <w:r w:rsidRPr="00FC37A5">
              <w:t>Стратіївка</w:t>
            </w:r>
            <w:proofErr w:type="spellEnd"/>
            <w:r w:rsidRPr="00FC37A5">
              <w:t xml:space="preserve">, села </w:t>
            </w:r>
            <w:proofErr w:type="spellStart"/>
            <w:r w:rsidRPr="00FC37A5">
              <w:t>Митківка</w:t>
            </w:r>
            <w:proofErr w:type="spellEnd"/>
          </w:p>
        </w:tc>
      </w:tr>
    </w:tbl>
    <w:p w:rsidR="00673D6A" w:rsidRPr="00FC37A5" w:rsidRDefault="00673D6A" w:rsidP="00F1527A">
      <w:pPr>
        <w:shd w:val="clear" w:color="auto" w:fill="FFFFFF"/>
        <w:jc w:val="both"/>
        <w:rPr>
          <w:b/>
          <w:lang w:val="uk-UA"/>
        </w:rPr>
      </w:pPr>
    </w:p>
    <w:p w:rsidR="0046388A" w:rsidRPr="00FC37A5" w:rsidRDefault="0046388A" w:rsidP="00F1527A">
      <w:pPr>
        <w:shd w:val="clear" w:color="auto" w:fill="FFFFFF"/>
        <w:jc w:val="both"/>
        <w:rPr>
          <w:lang w:val="uk-UA"/>
        </w:rPr>
      </w:pPr>
    </w:p>
    <w:p w:rsidR="00A00680" w:rsidRPr="00A00680" w:rsidRDefault="00E84718" w:rsidP="00E84718">
      <w:pPr>
        <w:shd w:val="clear" w:color="auto" w:fill="FFFFFF"/>
        <w:jc w:val="both"/>
        <w:rPr>
          <w:b/>
          <w:lang w:val="uk-UA" w:eastAsia="uk-UA"/>
        </w:rPr>
      </w:pPr>
      <w:r w:rsidRPr="00A00680">
        <w:rPr>
          <w:b/>
          <w:lang w:val="uk-UA"/>
        </w:rPr>
        <w:t>Ке</w:t>
      </w:r>
      <w:r w:rsidR="00727690" w:rsidRPr="00A00680">
        <w:rPr>
          <w:b/>
          <w:lang w:val="uk-UA" w:eastAsia="uk-UA"/>
        </w:rPr>
        <w:t xml:space="preserve">руюча справами </w:t>
      </w:r>
      <w:r w:rsidR="00A00680" w:rsidRPr="00A00680">
        <w:rPr>
          <w:b/>
          <w:lang w:val="uk-UA" w:eastAsia="uk-UA"/>
        </w:rPr>
        <w:t>(секретар)</w:t>
      </w:r>
    </w:p>
    <w:p w:rsidR="00F1527A" w:rsidRPr="00A00680" w:rsidRDefault="00A00680" w:rsidP="00E84718">
      <w:pPr>
        <w:shd w:val="clear" w:color="auto" w:fill="FFFFFF"/>
        <w:jc w:val="both"/>
        <w:rPr>
          <w:b/>
          <w:lang w:val="uk-UA" w:eastAsia="uk-UA"/>
        </w:rPr>
      </w:pPr>
      <w:r w:rsidRPr="00A00680">
        <w:rPr>
          <w:b/>
          <w:lang w:val="uk-UA" w:eastAsia="uk-UA"/>
        </w:rPr>
        <w:t>В</w:t>
      </w:r>
      <w:r w:rsidR="00727690" w:rsidRPr="00A00680">
        <w:rPr>
          <w:b/>
          <w:lang w:val="uk-UA" w:eastAsia="uk-UA"/>
        </w:rPr>
        <w:t>икон</w:t>
      </w:r>
      <w:r w:rsidRPr="00A00680">
        <w:rPr>
          <w:b/>
          <w:lang w:val="uk-UA" w:eastAsia="uk-UA"/>
        </w:rPr>
        <w:t>авчого комітету</w:t>
      </w:r>
      <w:r w:rsidR="00727690" w:rsidRPr="00A00680">
        <w:rPr>
          <w:b/>
          <w:lang w:val="uk-UA" w:eastAsia="uk-UA"/>
        </w:rPr>
        <w:tab/>
      </w:r>
      <w:r w:rsidR="00727690" w:rsidRPr="00A00680">
        <w:rPr>
          <w:b/>
          <w:lang w:val="uk-UA" w:eastAsia="uk-UA"/>
        </w:rPr>
        <w:tab/>
      </w:r>
      <w:r w:rsidR="00727690" w:rsidRPr="00A00680">
        <w:rPr>
          <w:b/>
          <w:lang w:val="uk-UA" w:eastAsia="uk-UA"/>
        </w:rPr>
        <w:tab/>
      </w:r>
      <w:r w:rsidR="00727690" w:rsidRPr="00A00680">
        <w:rPr>
          <w:b/>
          <w:lang w:val="uk-UA" w:eastAsia="uk-UA"/>
        </w:rPr>
        <w:tab/>
      </w:r>
      <w:r w:rsidRPr="00A00680">
        <w:rPr>
          <w:b/>
          <w:lang w:val="uk-UA" w:eastAsia="uk-UA"/>
        </w:rPr>
        <w:t xml:space="preserve">       </w:t>
      </w:r>
      <w:r w:rsidR="00727690" w:rsidRPr="00A00680">
        <w:rPr>
          <w:b/>
          <w:lang w:val="uk-UA"/>
        </w:rPr>
        <w:t>Наталія ВДОВИЧЕНКО</w:t>
      </w:r>
    </w:p>
    <w:p w:rsidR="00727690" w:rsidRPr="00A00680" w:rsidRDefault="00727690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b/>
          <w:lang w:val="uk-UA"/>
        </w:rPr>
      </w:pPr>
    </w:p>
    <w:p w:rsidR="00727690" w:rsidRPr="00A00680" w:rsidRDefault="00727690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b/>
          <w:lang w:val="uk-UA"/>
        </w:rPr>
      </w:pPr>
    </w:p>
    <w:p w:rsidR="00727690" w:rsidRPr="00A00680" w:rsidRDefault="00727690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b/>
          <w:lang w:val="uk-UA"/>
        </w:rPr>
      </w:pPr>
    </w:p>
    <w:p w:rsidR="00D16C01" w:rsidRPr="00A00680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b/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D16C01" w:rsidRPr="00FC37A5" w:rsidRDefault="00D16C01" w:rsidP="00F1527A">
      <w:pPr>
        <w:pStyle w:val="a7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FC37A5" w:rsidRDefault="00FC37A5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A00680" w:rsidRDefault="00A00680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  <w:bookmarkStart w:id="4" w:name="_GoBack"/>
      <w:bookmarkEnd w:id="4"/>
    </w:p>
    <w:p w:rsidR="00A00680" w:rsidRDefault="00A00680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A00680" w:rsidRDefault="00A00680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A00680" w:rsidRDefault="00A00680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A00680" w:rsidRDefault="00A00680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bdr w:val="none" w:sz="0" w:space="0" w:color="auto" w:frame="1"/>
          <w:lang w:val="uk-UA"/>
        </w:rPr>
      </w:pPr>
    </w:p>
    <w:p w:rsidR="00D16C01" w:rsidRPr="00FC37A5" w:rsidRDefault="00D16C01" w:rsidP="00D16C01">
      <w:pPr>
        <w:pStyle w:val="a7"/>
        <w:shd w:val="clear" w:color="auto" w:fill="FFFFFF"/>
        <w:spacing w:before="0" w:beforeAutospacing="0" w:after="0" w:afterAutospacing="0"/>
        <w:ind w:firstLine="567"/>
        <w:jc w:val="right"/>
        <w:rPr>
          <w:rFonts w:ascii="Arial" w:hAnsi="Arial" w:cs="Arial"/>
          <w:lang w:val="uk-UA"/>
        </w:rPr>
      </w:pPr>
      <w:r w:rsidRPr="00FC37A5">
        <w:rPr>
          <w:bdr w:val="none" w:sz="0" w:space="0" w:color="auto" w:frame="1"/>
          <w:lang w:val="uk-UA"/>
        </w:rPr>
        <w:lastRenderedPageBreak/>
        <w:t>Додаток 4</w:t>
      </w:r>
    </w:p>
    <w:p w:rsidR="00D16C01" w:rsidRPr="00FC37A5" w:rsidRDefault="00D16C01" w:rsidP="00D16C01">
      <w:pPr>
        <w:shd w:val="clear" w:color="auto" w:fill="FFFFFF"/>
        <w:ind w:firstLine="567"/>
        <w:jc w:val="right"/>
        <w:rPr>
          <w:bdr w:val="none" w:sz="0" w:space="0" w:color="auto" w:frame="1"/>
          <w:lang w:val="uk-UA"/>
        </w:rPr>
      </w:pPr>
      <w:r w:rsidRPr="00FC37A5">
        <w:rPr>
          <w:bdr w:val="none" w:sz="0" w:space="0" w:color="auto" w:frame="1"/>
          <w:lang w:val="uk-UA"/>
        </w:rPr>
        <w:t>                                                                                     до рішення виконавчого комітету</w:t>
      </w:r>
    </w:p>
    <w:p w:rsidR="00D16C01" w:rsidRPr="00FC37A5" w:rsidRDefault="00D16C01" w:rsidP="00D16C01">
      <w:pPr>
        <w:pStyle w:val="a8"/>
        <w:ind w:firstLine="567"/>
        <w:jc w:val="right"/>
        <w:rPr>
          <w:b w:val="0"/>
          <w:color w:val="auto"/>
          <w:sz w:val="24"/>
          <w:szCs w:val="24"/>
          <w:lang w:eastAsia="uk-UA"/>
        </w:rPr>
      </w:pPr>
      <w:r w:rsidRPr="00FC37A5">
        <w:rPr>
          <w:b w:val="0"/>
          <w:bCs w:val="0"/>
          <w:color w:val="auto"/>
          <w:sz w:val="24"/>
          <w:szCs w:val="24"/>
          <w:bdr w:val="none" w:sz="0" w:space="0" w:color="auto" w:frame="1"/>
        </w:rPr>
        <w:t xml:space="preserve"> Т</w:t>
      </w:r>
      <w:r w:rsidRPr="00FC37A5">
        <w:rPr>
          <w:b w:val="0"/>
          <w:color w:val="auto"/>
          <w:sz w:val="24"/>
          <w:szCs w:val="24"/>
        </w:rPr>
        <w:t>ростянецької селищної</w:t>
      </w:r>
      <w:r w:rsidRPr="00FC37A5">
        <w:rPr>
          <w:b w:val="0"/>
          <w:color w:val="auto"/>
          <w:sz w:val="24"/>
          <w:szCs w:val="24"/>
          <w:lang w:eastAsia="uk-UA"/>
        </w:rPr>
        <w:t xml:space="preserve"> ради </w:t>
      </w:r>
    </w:p>
    <w:p w:rsidR="00D16C01" w:rsidRPr="00FC37A5" w:rsidRDefault="00D16C01" w:rsidP="00D16C01">
      <w:pPr>
        <w:shd w:val="clear" w:color="auto" w:fill="FFFFFF"/>
        <w:ind w:firstLine="567"/>
        <w:jc w:val="right"/>
        <w:rPr>
          <w:rFonts w:ascii="Arial" w:hAnsi="Arial" w:cs="Arial"/>
          <w:lang w:val="uk-UA"/>
        </w:rPr>
      </w:pPr>
      <w:r w:rsidRPr="00FC37A5">
        <w:rPr>
          <w:bdr w:val="none" w:sz="0" w:space="0" w:color="auto" w:frame="1"/>
          <w:lang w:val="uk-UA"/>
        </w:rPr>
        <w:t xml:space="preserve">від </w:t>
      </w:r>
      <w:r w:rsidR="00A00680">
        <w:rPr>
          <w:bdr w:val="none" w:sz="0" w:space="0" w:color="auto" w:frame="1"/>
          <w:lang w:val="uk-UA"/>
        </w:rPr>
        <w:t xml:space="preserve">12 травня </w:t>
      </w:r>
      <w:r w:rsidRPr="00FC37A5">
        <w:rPr>
          <w:bdr w:val="none" w:sz="0" w:space="0" w:color="auto" w:frame="1"/>
          <w:lang w:val="uk-UA"/>
        </w:rPr>
        <w:t>2021 №</w:t>
      </w:r>
      <w:r w:rsidR="00E539EE">
        <w:rPr>
          <w:bdr w:val="none" w:sz="0" w:space="0" w:color="auto" w:frame="1"/>
          <w:lang w:val="uk-UA"/>
        </w:rPr>
        <w:t>79</w:t>
      </w:r>
    </w:p>
    <w:p w:rsidR="00F1527A" w:rsidRPr="00FC37A5" w:rsidRDefault="00F1527A" w:rsidP="00F1527A">
      <w:pPr>
        <w:shd w:val="clear" w:color="auto" w:fill="FFFFFF"/>
        <w:ind w:firstLine="567"/>
        <w:jc w:val="both"/>
        <w:rPr>
          <w:rFonts w:ascii="Arial" w:hAnsi="Arial" w:cs="Arial"/>
          <w:lang w:val="uk-UA"/>
        </w:rPr>
      </w:pPr>
    </w:p>
    <w:p w:rsidR="00F1527A" w:rsidRPr="00FC37A5" w:rsidRDefault="00F1527A" w:rsidP="00F1527A">
      <w:pPr>
        <w:shd w:val="clear" w:color="auto" w:fill="FFFFFF"/>
        <w:ind w:firstLine="567"/>
        <w:jc w:val="center"/>
        <w:rPr>
          <w:rFonts w:ascii="Arial" w:hAnsi="Arial" w:cs="Arial"/>
          <w:lang w:val="uk-UA"/>
        </w:rPr>
      </w:pPr>
      <w:r w:rsidRPr="00FC37A5">
        <w:rPr>
          <w:b/>
          <w:bCs/>
          <w:bdr w:val="none" w:sz="0" w:space="0" w:color="auto" w:frame="1"/>
        </w:rPr>
        <w:t> </w:t>
      </w:r>
      <w:r w:rsidRPr="00FC37A5">
        <w:rPr>
          <w:rFonts w:ascii="Arial" w:hAnsi="Arial" w:cs="Arial"/>
        </w:rPr>
        <w:t> </w:t>
      </w:r>
    </w:p>
    <w:p w:rsidR="00F1527A" w:rsidRPr="00FC37A5" w:rsidRDefault="00F1527A" w:rsidP="00F1527A">
      <w:pPr>
        <w:shd w:val="clear" w:color="auto" w:fill="FFFFFF"/>
        <w:ind w:firstLine="567"/>
        <w:jc w:val="center"/>
        <w:rPr>
          <w:b/>
          <w:lang w:val="uk-UA"/>
        </w:rPr>
      </w:pPr>
      <w:r w:rsidRPr="00FC37A5">
        <w:rPr>
          <w:b/>
          <w:lang w:val="uk-UA"/>
        </w:rPr>
        <w:t>Положення</w:t>
      </w:r>
    </w:p>
    <w:p w:rsidR="00FE59B8" w:rsidRPr="00FC37A5" w:rsidRDefault="00F1527A" w:rsidP="00FE59B8">
      <w:pPr>
        <w:shd w:val="clear" w:color="auto" w:fill="FFFFFF"/>
        <w:ind w:firstLine="567"/>
        <w:jc w:val="center"/>
        <w:rPr>
          <w:b/>
          <w:bCs/>
          <w:color w:val="333333"/>
          <w:bdr w:val="none" w:sz="0" w:space="0" w:color="auto" w:frame="1"/>
          <w:lang w:val="uk-UA"/>
        </w:rPr>
      </w:pPr>
      <w:r w:rsidRPr="00FC37A5">
        <w:rPr>
          <w:b/>
          <w:lang w:val="uk-UA"/>
        </w:rPr>
        <w:t>про Р</w:t>
      </w:r>
      <w:r w:rsidRPr="00FC37A5">
        <w:rPr>
          <w:b/>
          <w:bCs/>
          <w:bdr w:val="none" w:sz="0" w:space="0" w:color="auto" w:frame="1"/>
          <w:lang w:val="uk-UA"/>
        </w:rPr>
        <w:t xml:space="preserve">обочу групу </w:t>
      </w:r>
      <w:r w:rsidR="00246570" w:rsidRPr="00FC37A5">
        <w:rPr>
          <w:b/>
          <w:bCs/>
          <w:bdr w:val="none" w:sz="0" w:space="0" w:color="auto" w:frame="1"/>
          <w:lang w:val="uk-UA"/>
        </w:rPr>
        <w:t>з питан</w:t>
      </w:r>
      <w:r w:rsidR="00215230" w:rsidRPr="00FC37A5">
        <w:rPr>
          <w:b/>
          <w:bCs/>
          <w:bdr w:val="none" w:sz="0" w:space="0" w:color="auto" w:frame="1"/>
          <w:lang w:val="uk-UA"/>
        </w:rPr>
        <w:t>ьскладання</w:t>
      </w:r>
      <w:r w:rsidR="00FE59B8" w:rsidRPr="00FC37A5">
        <w:rPr>
          <w:b/>
          <w:bCs/>
          <w:bdr w:val="none" w:sz="0" w:space="0" w:color="auto" w:frame="1"/>
          <w:lang w:val="uk-UA"/>
        </w:rPr>
        <w:t xml:space="preserve">робочої групи  з питань складання прогнозу бюджету </w:t>
      </w:r>
      <w:r w:rsidR="00FE59B8" w:rsidRPr="00FC37A5">
        <w:rPr>
          <w:b/>
          <w:lang w:val="uk-UA"/>
        </w:rPr>
        <w:t xml:space="preserve">Тростянецької селищної </w:t>
      </w:r>
      <w:r w:rsidR="00FE59B8" w:rsidRPr="00FC37A5">
        <w:rPr>
          <w:b/>
          <w:bCs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="00FE59B8" w:rsidRPr="00FC37A5">
        <w:rPr>
          <w:b/>
          <w:lang w:val="uk-UA"/>
        </w:rPr>
        <w:t xml:space="preserve">Тростянецької селищної </w:t>
      </w:r>
      <w:r w:rsidR="00FE59B8" w:rsidRPr="00FC37A5">
        <w:rPr>
          <w:b/>
          <w:bCs/>
          <w:bdr w:val="none" w:sz="0" w:space="0" w:color="auto" w:frame="1"/>
          <w:lang w:val="uk-UA"/>
        </w:rPr>
        <w:t xml:space="preserve"> територіальної громади  на 2022 рік  </w:t>
      </w:r>
    </w:p>
    <w:p w:rsidR="00F1527A" w:rsidRPr="00FC37A5" w:rsidRDefault="00F1527A" w:rsidP="00246570">
      <w:pPr>
        <w:shd w:val="clear" w:color="auto" w:fill="FFFFFF"/>
        <w:ind w:firstLine="567"/>
        <w:jc w:val="center"/>
        <w:rPr>
          <w:lang w:val="uk-UA" w:eastAsia="uk-UA"/>
        </w:rPr>
      </w:pPr>
    </w:p>
    <w:p w:rsidR="00F1527A" w:rsidRPr="007F2F01" w:rsidRDefault="00F1527A" w:rsidP="007F2F01">
      <w:pPr>
        <w:ind w:firstLine="567"/>
        <w:jc w:val="center"/>
        <w:rPr>
          <w:b/>
          <w:lang w:val="uk-UA"/>
        </w:rPr>
      </w:pPr>
      <w:r w:rsidRPr="007F2F01">
        <w:rPr>
          <w:b/>
          <w:lang w:val="uk-UA"/>
        </w:rPr>
        <w:t>1. Загальні положення</w:t>
      </w:r>
    </w:p>
    <w:p w:rsidR="00FE59B8" w:rsidRPr="00FC37A5" w:rsidRDefault="00F1527A" w:rsidP="00FE59B8">
      <w:pPr>
        <w:shd w:val="clear" w:color="auto" w:fill="FFFFFF"/>
        <w:ind w:firstLine="567"/>
        <w:jc w:val="both"/>
        <w:rPr>
          <w:bCs/>
          <w:bdr w:val="none" w:sz="0" w:space="0" w:color="auto" w:frame="1"/>
          <w:lang w:val="uk-UA"/>
        </w:rPr>
      </w:pPr>
      <w:r w:rsidRPr="00FC37A5">
        <w:rPr>
          <w:lang w:val="uk-UA"/>
        </w:rPr>
        <w:t xml:space="preserve">1.1. Робоча група з питань </w:t>
      </w:r>
      <w:r w:rsidR="00FE59B8" w:rsidRPr="00FC37A5">
        <w:rPr>
          <w:bCs/>
          <w:bdr w:val="none" w:sz="0" w:space="0" w:color="auto" w:frame="1"/>
          <w:lang w:val="uk-UA"/>
        </w:rPr>
        <w:t xml:space="preserve">складання прогнозу бюджету </w:t>
      </w:r>
      <w:r w:rsidR="00FE59B8" w:rsidRPr="00FC37A5">
        <w:rPr>
          <w:lang w:val="uk-UA"/>
        </w:rPr>
        <w:t xml:space="preserve">Тростянецької селищної </w:t>
      </w:r>
      <w:r w:rsidR="00FE59B8" w:rsidRPr="00FC37A5">
        <w:rPr>
          <w:bCs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="00FE59B8" w:rsidRPr="00FC37A5">
        <w:rPr>
          <w:lang w:val="uk-UA"/>
        </w:rPr>
        <w:t xml:space="preserve">Тростянецької селищної </w:t>
      </w:r>
      <w:r w:rsidR="00FE59B8" w:rsidRPr="00FC37A5">
        <w:rPr>
          <w:bCs/>
          <w:bdr w:val="none" w:sz="0" w:space="0" w:color="auto" w:frame="1"/>
          <w:lang w:val="uk-UA"/>
        </w:rPr>
        <w:t xml:space="preserve"> територіальної громади  на 2022 рік </w:t>
      </w:r>
      <w:r w:rsidRPr="00FC37A5">
        <w:rPr>
          <w:lang w:val="uk-UA"/>
        </w:rPr>
        <w:t xml:space="preserve">(далі – Робоча група) утворюється з метою координації дій, пов’язаних з складанням </w:t>
      </w:r>
      <w:r w:rsidR="00FE59B8" w:rsidRPr="00FC37A5">
        <w:rPr>
          <w:bCs/>
          <w:bdr w:val="none" w:sz="0" w:space="0" w:color="auto" w:frame="1"/>
          <w:lang w:val="uk-UA"/>
        </w:rPr>
        <w:t xml:space="preserve">прогнозу бюджету </w:t>
      </w:r>
      <w:r w:rsidR="00FE59B8" w:rsidRPr="00FC37A5">
        <w:rPr>
          <w:lang w:val="uk-UA"/>
        </w:rPr>
        <w:t xml:space="preserve">Тростянецької селищної </w:t>
      </w:r>
      <w:r w:rsidR="00FE59B8" w:rsidRPr="00FC37A5">
        <w:rPr>
          <w:bCs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="00FE59B8" w:rsidRPr="00FC37A5">
        <w:rPr>
          <w:lang w:val="uk-UA"/>
        </w:rPr>
        <w:t xml:space="preserve">Тростянецької селищної </w:t>
      </w:r>
      <w:r w:rsidR="00FE59B8" w:rsidRPr="00FC37A5">
        <w:rPr>
          <w:bCs/>
          <w:bdr w:val="none" w:sz="0" w:space="0" w:color="auto" w:frame="1"/>
          <w:lang w:val="uk-UA"/>
        </w:rPr>
        <w:t xml:space="preserve"> територіальної громади  на 2022 рік</w:t>
      </w:r>
    </w:p>
    <w:p w:rsidR="00F1527A" w:rsidRPr="00ED17E3" w:rsidRDefault="00F1527A" w:rsidP="00FE59B8">
      <w:pPr>
        <w:shd w:val="clear" w:color="auto" w:fill="FFFFFF"/>
        <w:ind w:firstLine="567"/>
        <w:jc w:val="both"/>
        <w:rPr>
          <w:lang w:val="uk-UA"/>
        </w:rPr>
      </w:pPr>
      <w:r w:rsidRPr="00FC37A5">
        <w:rPr>
          <w:lang w:val="uk-UA"/>
        </w:rPr>
        <w:t xml:space="preserve">1.2. </w:t>
      </w:r>
      <w:proofErr w:type="spellStart"/>
      <w:r w:rsidRPr="00ED17E3">
        <w:rPr>
          <w:lang w:val="uk-UA"/>
        </w:rPr>
        <w:t>Робочагрупа</w:t>
      </w:r>
      <w:proofErr w:type="spellEnd"/>
      <w:r w:rsidRPr="00ED17E3">
        <w:rPr>
          <w:lang w:val="uk-UA"/>
        </w:rPr>
        <w:t xml:space="preserve"> в </w:t>
      </w:r>
      <w:proofErr w:type="spellStart"/>
      <w:r w:rsidRPr="00ED17E3">
        <w:rPr>
          <w:lang w:val="uk-UA"/>
        </w:rPr>
        <w:t>своїйдіяльностікеруєтьсяБюджетним</w:t>
      </w:r>
      <w:proofErr w:type="spellEnd"/>
      <w:r w:rsidRPr="00ED17E3">
        <w:rPr>
          <w:lang w:val="uk-UA"/>
        </w:rPr>
        <w:t xml:space="preserve"> кодексом України,</w:t>
      </w:r>
      <w:proofErr w:type="spellStart"/>
      <w:r w:rsidRPr="00ED17E3">
        <w:rPr>
          <w:lang w:val="uk-UA"/>
        </w:rPr>
        <w:t>чиннимбюджетнимзаконодавствомУкраїни</w:t>
      </w:r>
      <w:proofErr w:type="spellEnd"/>
      <w:r w:rsidRPr="00ED17E3">
        <w:rPr>
          <w:lang w:val="uk-UA"/>
        </w:rPr>
        <w:t xml:space="preserve">, Бюджетним </w:t>
      </w:r>
      <w:proofErr w:type="spellStart"/>
      <w:r w:rsidRPr="00ED17E3">
        <w:rPr>
          <w:lang w:val="uk-UA"/>
        </w:rPr>
        <w:t>регламентом</w:t>
      </w:r>
      <w:r w:rsidR="00727690" w:rsidRPr="00FC37A5">
        <w:rPr>
          <w:bCs/>
          <w:bdr w:val="none" w:sz="0" w:space="0" w:color="auto" w:frame="1"/>
          <w:lang w:val="uk-UA"/>
        </w:rPr>
        <w:t>Тростянецької</w:t>
      </w:r>
      <w:proofErr w:type="spellEnd"/>
      <w:r w:rsidR="00727690" w:rsidRPr="00FC37A5">
        <w:rPr>
          <w:bCs/>
          <w:bdr w:val="none" w:sz="0" w:space="0" w:color="auto" w:frame="1"/>
          <w:lang w:val="uk-UA"/>
        </w:rPr>
        <w:t xml:space="preserve"> </w:t>
      </w:r>
      <w:proofErr w:type="spellStart"/>
      <w:r w:rsidR="00727690" w:rsidRPr="00FC37A5">
        <w:rPr>
          <w:bCs/>
          <w:bdr w:val="none" w:sz="0" w:space="0" w:color="auto" w:frame="1"/>
          <w:lang w:val="uk-UA"/>
        </w:rPr>
        <w:t>селишної</w:t>
      </w:r>
      <w:proofErr w:type="spellEnd"/>
      <w:r w:rsidRPr="00ED17E3">
        <w:rPr>
          <w:lang w:val="uk-UA"/>
        </w:rPr>
        <w:t xml:space="preserve"> ради та іншими нормативно-правовими актами </w:t>
      </w:r>
      <w:r w:rsidR="00FE59B8" w:rsidRPr="00FC37A5">
        <w:rPr>
          <w:lang w:val="uk-UA"/>
        </w:rPr>
        <w:t>селищн</w:t>
      </w:r>
      <w:r w:rsidRPr="00ED17E3">
        <w:rPr>
          <w:lang w:val="uk-UA"/>
        </w:rPr>
        <w:t xml:space="preserve">ої ради,а </w:t>
      </w:r>
      <w:proofErr w:type="spellStart"/>
      <w:r w:rsidRPr="00ED17E3">
        <w:rPr>
          <w:lang w:val="uk-UA"/>
        </w:rPr>
        <w:t>такожданимПоложенням</w:t>
      </w:r>
      <w:proofErr w:type="spellEnd"/>
      <w:r w:rsidRPr="00ED17E3">
        <w:rPr>
          <w:lang w:val="uk-UA"/>
        </w:rPr>
        <w:t>.</w:t>
      </w:r>
    </w:p>
    <w:p w:rsidR="00F1527A" w:rsidRPr="00ED17E3" w:rsidRDefault="00F1527A" w:rsidP="00F1527A">
      <w:pPr>
        <w:ind w:firstLine="567"/>
        <w:jc w:val="both"/>
        <w:rPr>
          <w:lang w:val="uk-UA"/>
        </w:rPr>
      </w:pPr>
      <w:r w:rsidRPr="00ED17E3">
        <w:rPr>
          <w:lang w:val="uk-UA"/>
        </w:rPr>
        <w:t xml:space="preserve">1.3. Персональний склад </w:t>
      </w:r>
      <w:proofErr w:type="spellStart"/>
      <w:r w:rsidRPr="00ED17E3">
        <w:rPr>
          <w:lang w:val="uk-UA"/>
        </w:rPr>
        <w:t>Робочоїгрупизатверджуєвиконавчийкомітет</w:t>
      </w:r>
      <w:r w:rsidR="00727690" w:rsidRPr="00FC37A5">
        <w:rPr>
          <w:lang w:val="uk-UA"/>
        </w:rPr>
        <w:t>селищної</w:t>
      </w:r>
      <w:proofErr w:type="spellEnd"/>
      <w:r w:rsidRPr="00ED17E3">
        <w:rPr>
          <w:lang w:val="uk-UA"/>
        </w:rPr>
        <w:t xml:space="preserve"> ради.</w:t>
      </w:r>
    </w:p>
    <w:p w:rsidR="00F1527A" w:rsidRPr="00FC37A5" w:rsidRDefault="00F1527A" w:rsidP="00F1527A">
      <w:pPr>
        <w:ind w:firstLine="567"/>
        <w:jc w:val="both"/>
        <w:rPr>
          <w:lang w:val="uk-UA"/>
        </w:rPr>
      </w:pPr>
    </w:p>
    <w:p w:rsidR="00FE59B8" w:rsidRPr="00ED17E3" w:rsidRDefault="00F1527A" w:rsidP="007F2F01">
      <w:pPr>
        <w:pStyle w:val="Default"/>
        <w:ind w:firstLine="567"/>
        <w:jc w:val="center"/>
        <w:rPr>
          <w:lang w:val="uk-UA"/>
        </w:rPr>
      </w:pPr>
      <w:r w:rsidRPr="00ED17E3">
        <w:rPr>
          <w:b/>
          <w:lang w:val="uk-UA"/>
        </w:rPr>
        <w:t xml:space="preserve">2. </w:t>
      </w:r>
      <w:proofErr w:type="spellStart"/>
      <w:r w:rsidRPr="00ED17E3">
        <w:rPr>
          <w:b/>
          <w:lang w:val="uk-UA"/>
        </w:rPr>
        <w:t>ЗавданняРобочоїгрупи</w:t>
      </w:r>
      <w:proofErr w:type="spellEnd"/>
    </w:p>
    <w:p w:rsidR="00FC37A5" w:rsidRPr="00FC37A5" w:rsidRDefault="00FE59B8" w:rsidP="00FE59B8">
      <w:pPr>
        <w:pStyle w:val="Default"/>
        <w:ind w:firstLine="567"/>
        <w:jc w:val="both"/>
        <w:rPr>
          <w:bCs/>
          <w:bdr w:val="none" w:sz="0" w:space="0" w:color="auto" w:frame="1"/>
          <w:lang w:val="uk-UA"/>
        </w:rPr>
      </w:pPr>
      <w:r w:rsidRPr="00FC37A5">
        <w:rPr>
          <w:lang w:val="uk-UA"/>
        </w:rPr>
        <w:t xml:space="preserve">2.1. Підготовка та надання рекомендацій учасникам бюджетного процесу при складанні </w:t>
      </w:r>
      <w:r w:rsidR="00FC37A5" w:rsidRPr="00FC37A5">
        <w:rPr>
          <w:bCs/>
          <w:bdr w:val="none" w:sz="0" w:space="0" w:color="auto" w:frame="1"/>
          <w:lang w:val="uk-UA"/>
        </w:rPr>
        <w:t xml:space="preserve">прогнозу бюджету </w:t>
      </w:r>
      <w:r w:rsidR="00FC37A5" w:rsidRPr="00FC37A5">
        <w:rPr>
          <w:lang w:val="uk-UA"/>
        </w:rPr>
        <w:t xml:space="preserve">Тростянецької селищної </w:t>
      </w:r>
      <w:r w:rsidR="00FC37A5" w:rsidRPr="00FC37A5">
        <w:rPr>
          <w:bCs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="00FC37A5" w:rsidRPr="00FC37A5">
        <w:rPr>
          <w:lang w:val="uk-UA"/>
        </w:rPr>
        <w:t xml:space="preserve">Тростянецької селищної </w:t>
      </w:r>
      <w:r w:rsidR="00FC37A5" w:rsidRPr="00FC37A5">
        <w:rPr>
          <w:bCs/>
          <w:bdr w:val="none" w:sz="0" w:space="0" w:color="auto" w:frame="1"/>
          <w:lang w:val="uk-UA"/>
        </w:rPr>
        <w:t xml:space="preserve"> територіальної громади  на 2022 рік </w:t>
      </w:r>
    </w:p>
    <w:p w:rsidR="00FE59B8" w:rsidRPr="00FC37A5" w:rsidRDefault="00FE59B8" w:rsidP="00FE59B8">
      <w:pPr>
        <w:pStyle w:val="Default"/>
        <w:ind w:firstLine="567"/>
        <w:jc w:val="both"/>
        <w:rPr>
          <w:lang w:val="uk-UA"/>
        </w:rPr>
      </w:pPr>
      <w:r w:rsidRPr="00FC37A5">
        <w:rPr>
          <w:lang w:val="uk-UA"/>
        </w:rPr>
        <w:t>2.2. Опрацювання вхідних матеріалів до про</w:t>
      </w:r>
      <w:r w:rsidR="00FC37A5" w:rsidRPr="00FC37A5">
        <w:rPr>
          <w:lang w:val="uk-UA"/>
        </w:rPr>
        <w:t xml:space="preserve">ектів рішень </w:t>
      </w:r>
      <w:r w:rsidRPr="00FC37A5">
        <w:rPr>
          <w:lang w:val="uk-UA"/>
        </w:rPr>
        <w:t>та надання відповідних пропозицій.</w:t>
      </w:r>
    </w:p>
    <w:p w:rsidR="00FE59B8" w:rsidRPr="00FC37A5" w:rsidRDefault="00FE59B8" w:rsidP="00FE59B8">
      <w:pPr>
        <w:pStyle w:val="Default"/>
        <w:ind w:firstLine="567"/>
        <w:jc w:val="both"/>
        <w:rPr>
          <w:lang w:val="uk-UA"/>
        </w:rPr>
      </w:pPr>
      <w:r w:rsidRPr="00FC37A5">
        <w:rPr>
          <w:lang w:val="uk-UA"/>
        </w:rPr>
        <w:t xml:space="preserve">2.3. Розгляд запитів, запитань, звернень, пов’язаних із складанням </w:t>
      </w:r>
      <w:r w:rsidR="00FC37A5" w:rsidRPr="00FC37A5">
        <w:rPr>
          <w:bCs/>
          <w:bdr w:val="none" w:sz="0" w:space="0" w:color="auto" w:frame="1"/>
          <w:lang w:val="uk-UA"/>
        </w:rPr>
        <w:t xml:space="preserve">прогнозу бюджету </w:t>
      </w:r>
      <w:r w:rsidR="00FC37A5" w:rsidRPr="00FC37A5">
        <w:rPr>
          <w:lang w:val="uk-UA"/>
        </w:rPr>
        <w:t xml:space="preserve">Тростянецької селищної </w:t>
      </w:r>
      <w:r w:rsidR="00FC37A5" w:rsidRPr="00FC37A5">
        <w:rPr>
          <w:bCs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="00FC37A5" w:rsidRPr="00FC37A5">
        <w:rPr>
          <w:lang w:val="uk-UA"/>
        </w:rPr>
        <w:t xml:space="preserve">Тростянецької селищної </w:t>
      </w:r>
      <w:r w:rsidR="00FC37A5" w:rsidRPr="00FC37A5">
        <w:rPr>
          <w:bCs/>
          <w:bdr w:val="none" w:sz="0" w:space="0" w:color="auto" w:frame="1"/>
          <w:lang w:val="uk-UA"/>
        </w:rPr>
        <w:t xml:space="preserve"> територіальної громади  на 2022 рік</w:t>
      </w:r>
      <w:r w:rsidRPr="00FC37A5">
        <w:rPr>
          <w:lang w:val="uk-UA"/>
        </w:rPr>
        <w:t>, які надійдуть до Робочої групи.</w:t>
      </w:r>
    </w:p>
    <w:p w:rsidR="00FE59B8" w:rsidRPr="00ED17E3" w:rsidRDefault="00FE59B8" w:rsidP="00FE59B8">
      <w:pPr>
        <w:pStyle w:val="Default"/>
        <w:ind w:firstLine="567"/>
        <w:jc w:val="both"/>
        <w:rPr>
          <w:lang w:val="uk-UA"/>
        </w:rPr>
      </w:pPr>
      <w:r w:rsidRPr="00ED17E3">
        <w:rPr>
          <w:lang w:val="uk-UA"/>
        </w:rPr>
        <w:t>2.</w:t>
      </w:r>
      <w:r w:rsidRPr="00FC37A5">
        <w:rPr>
          <w:lang w:val="uk-UA"/>
        </w:rPr>
        <w:t>4</w:t>
      </w:r>
      <w:r w:rsidRPr="00ED17E3">
        <w:rPr>
          <w:lang w:val="uk-UA"/>
        </w:rPr>
        <w:t>. Направлення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депутатських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запитів та звернень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відповідним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головним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розпорядникам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коштів для опрацювання та врахування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їх по можливості при формуванні</w:t>
      </w:r>
      <w:r w:rsidR="00E539EE">
        <w:rPr>
          <w:lang w:val="uk-UA"/>
        </w:rPr>
        <w:t xml:space="preserve"> </w:t>
      </w:r>
      <w:r w:rsidR="00FC37A5" w:rsidRPr="00FC37A5">
        <w:rPr>
          <w:lang w:val="uk-UA"/>
        </w:rPr>
        <w:t xml:space="preserve">пропозицій до прогнозу бюджету  на 2022-2024 роки та </w:t>
      </w:r>
      <w:r w:rsidRPr="00ED17E3">
        <w:rPr>
          <w:lang w:val="uk-UA"/>
        </w:rPr>
        <w:t>бюджетних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запитів</w:t>
      </w:r>
      <w:r w:rsidR="00E539EE">
        <w:rPr>
          <w:lang w:val="uk-UA"/>
        </w:rPr>
        <w:t xml:space="preserve"> </w:t>
      </w:r>
      <w:r w:rsidR="00FC37A5" w:rsidRPr="00FC37A5">
        <w:rPr>
          <w:lang w:val="uk-UA"/>
        </w:rPr>
        <w:t xml:space="preserve">до проекту бюджету </w:t>
      </w:r>
      <w:r w:rsidRPr="00ED17E3">
        <w:rPr>
          <w:lang w:val="uk-UA"/>
        </w:rPr>
        <w:t>на 202</w:t>
      </w:r>
      <w:r w:rsidR="00FC37A5" w:rsidRPr="00FC37A5">
        <w:rPr>
          <w:lang w:val="uk-UA"/>
        </w:rPr>
        <w:t>2</w:t>
      </w:r>
      <w:r w:rsidRPr="00ED17E3">
        <w:rPr>
          <w:lang w:val="uk-UA"/>
        </w:rPr>
        <w:t xml:space="preserve">  р</w:t>
      </w:r>
      <w:r w:rsidRPr="00FC37A5">
        <w:rPr>
          <w:lang w:val="uk-UA"/>
        </w:rPr>
        <w:t>ік</w:t>
      </w:r>
      <w:r w:rsidRPr="00ED17E3">
        <w:rPr>
          <w:lang w:val="uk-UA"/>
        </w:rPr>
        <w:t xml:space="preserve">. </w:t>
      </w:r>
    </w:p>
    <w:p w:rsidR="00FE59B8" w:rsidRPr="00FC37A5" w:rsidRDefault="00FE59B8" w:rsidP="00FC37A5">
      <w:pPr>
        <w:pStyle w:val="Default"/>
        <w:ind w:firstLine="567"/>
        <w:jc w:val="both"/>
        <w:rPr>
          <w:lang w:val="uk-UA"/>
        </w:rPr>
      </w:pPr>
    </w:p>
    <w:p w:rsidR="00FE59B8" w:rsidRPr="007F2F01" w:rsidRDefault="00FE59B8" w:rsidP="00FE59B8">
      <w:pPr>
        <w:pStyle w:val="Default"/>
        <w:ind w:firstLine="567"/>
        <w:jc w:val="center"/>
        <w:rPr>
          <w:b/>
          <w:bCs/>
          <w:lang w:val="uk-UA"/>
        </w:rPr>
      </w:pPr>
      <w:r w:rsidRPr="007F2F01">
        <w:rPr>
          <w:b/>
          <w:bCs/>
          <w:lang w:val="uk-UA"/>
        </w:rPr>
        <w:t>3. Повноваження Робочої групи</w:t>
      </w:r>
    </w:p>
    <w:p w:rsidR="00FE59B8" w:rsidRPr="00FC37A5" w:rsidRDefault="00FE59B8" w:rsidP="00FE59B8">
      <w:pPr>
        <w:pStyle w:val="Default"/>
        <w:ind w:firstLine="567"/>
        <w:jc w:val="both"/>
        <w:rPr>
          <w:lang w:val="uk-UA"/>
        </w:rPr>
      </w:pPr>
      <w:r w:rsidRPr="00FC37A5">
        <w:rPr>
          <w:lang w:val="uk-UA"/>
        </w:rPr>
        <w:t>3.1. Робоча група має право отримувати додаткову інформацію від учасників бюджетного процесу.</w:t>
      </w:r>
    </w:p>
    <w:p w:rsidR="00FE59B8" w:rsidRPr="00FC37A5" w:rsidRDefault="00FE59B8" w:rsidP="00FE59B8">
      <w:pPr>
        <w:pStyle w:val="Default"/>
        <w:ind w:firstLine="567"/>
        <w:jc w:val="both"/>
        <w:rPr>
          <w:lang w:val="uk-UA"/>
        </w:rPr>
      </w:pPr>
      <w:r w:rsidRPr="00FC37A5">
        <w:rPr>
          <w:lang w:val="uk-UA"/>
        </w:rPr>
        <w:t>3.2. Керівник робочої групи має право залучати до її роботи керівників та спеціалістів відповідних структурних підрозділів виконавчого комітету селищної ради.</w:t>
      </w:r>
    </w:p>
    <w:p w:rsidR="00FE59B8" w:rsidRPr="00FC37A5" w:rsidRDefault="00FE59B8" w:rsidP="00FE59B8">
      <w:pPr>
        <w:pStyle w:val="Default"/>
        <w:ind w:firstLine="567"/>
        <w:jc w:val="both"/>
        <w:rPr>
          <w:lang w:val="uk-UA"/>
        </w:rPr>
      </w:pPr>
    </w:p>
    <w:p w:rsidR="00FE59B8" w:rsidRPr="00ED17E3" w:rsidRDefault="00FE59B8" w:rsidP="00FE59B8">
      <w:pPr>
        <w:pStyle w:val="Default"/>
        <w:ind w:firstLine="567"/>
        <w:jc w:val="center"/>
        <w:rPr>
          <w:b/>
          <w:bCs/>
          <w:lang w:val="uk-UA"/>
        </w:rPr>
      </w:pPr>
      <w:r w:rsidRPr="00ED17E3">
        <w:rPr>
          <w:b/>
          <w:bCs/>
          <w:lang w:val="uk-UA"/>
        </w:rPr>
        <w:t xml:space="preserve">4. Склад </w:t>
      </w:r>
      <w:proofErr w:type="spellStart"/>
      <w:r w:rsidRPr="00ED17E3">
        <w:rPr>
          <w:b/>
          <w:bCs/>
          <w:lang w:val="uk-UA"/>
        </w:rPr>
        <w:t>Робочоїгрупи</w:t>
      </w:r>
      <w:proofErr w:type="spellEnd"/>
    </w:p>
    <w:p w:rsidR="00FE59B8" w:rsidRPr="00ED17E3" w:rsidRDefault="00FE59B8" w:rsidP="00FE59B8">
      <w:pPr>
        <w:pStyle w:val="Default"/>
        <w:ind w:firstLine="567"/>
        <w:jc w:val="both"/>
        <w:rPr>
          <w:lang w:val="uk-UA"/>
        </w:rPr>
      </w:pPr>
      <w:r w:rsidRPr="00ED17E3">
        <w:rPr>
          <w:lang w:val="uk-UA"/>
        </w:rPr>
        <w:t>4.1. Робоча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група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утворюється у складі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керівника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Робочої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групи, заступника керівника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Робочої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групи, секретаря та членів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>Робочої</w:t>
      </w:r>
      <w:r w:rsidR="00E539EE">
        <w:rPr>
          <w:lang w:val="uk-UA"/>
        </w:rPr>
        <w:t xml:space="preserve"> </w:t>
      </w:r>
      <w:r w:rsidRPr="00ED17E3">
        <w:rPr>
          <w:lang w:val="uk-UA"/>
        </w:rPr>
        <w:t xml:space="preserve">групи. </w:t>
      </w:r>
    </w:p>
    <w:p w:rsidR="00FE59B8" w:rsidRPr="00FC37A5" w:rsidRDefault="00FE59B8" w:rsidP="00FE59B8">
      <w:pPr>
        <w:pStyle w:val="Default"/>
        <w:ind w:firstLine="567"/>
        <w:jc w:val="both"/>
        <w:rPr>
          <w:lang w:val="uk-UA"/>
        </w:rPr>
      </w:pPr>
      <w:r w:rsidRPr="00FC37A5">
        <w:rPr>
          <w:lang w:val="uk-UA"/>
        </w:rPr>
        <w:t>4.2. Персональний склад робочої групи та зміни до нього затверджуються  рішенням виконавчого комітету селищної ради.</w:t>
      </w:r>
    </w:p>
    <w:p w:rsidR="00FE59B8" w:rsidRPr="00FC37A5" w:rsidRDefault="00FE59B8" w:rsidP="00FE59B8">
      <w:pPr>
        <w:pStyle w:val="Default"/>
        <w:ind w:firstLine="567"/>
        <w:jc w:val="both"/>
        <w:rPr>
          <w:lang w:val="uk-UA"/>
        </w:rPr>
      </w:pPr>
    </w:p>
    <w:p w:rsidR="00FE59B8" w:rsidRPr="007F2F01" w:rsidRDefault="00FE59B8" w:rsidP="00FE59B8">
      <w:pPr>
        <w:pStyle w:val="Default"/>
        <w:ind w:firstLine="567"/>
        <w:jc w:val="center"/>
        <w:rPr>
          <w:b/>
          <w:bCs/>
          <w:lang w:val="uk-UA"/>
        </w:rPr>
      </w:pPr>
      <w:r w:rsidRPr="007F2F01">
        <w:rPr>
          <w:b/>
          <w:bCs/>
          <w:lang w:val="uk-UA"/>
        </w:rPr>
        <w:t>5. Регламент діяльності Робочої групи</w:t>
      </w:r>
    </w:p>
    <w:p w:rsidR="00FE59B8" w:rsidRPr="00FC37A5" w:rsidRDefault="00FE59B8" w:rsidP="00FE59B8">
      <w:pPr>
        <w:pStyle w:val="Default"/>
        <w:spacing w:after="36"/>
        <w:ind w:firstLine="567"/>
        <w:jc w:val="both"/>
        <w:rPr>
          <w:lang w:val="uk-UA"/>
        </w:rPr>
      </w:pPr>
      <w:r w:rsidRPr="00FC37A5">
        <w:rPr>
          <w:lang w:val="uk-UA"/>
        </w:rPr>
        <w:t xml:space="preserve">5.1. Формою роботи Робочої групи є засідання, які проводяться по мірі необхідності. </w:t>
      </w:r>
    </w:p>
    <w:p w:rsidR="00FE59B8" w:rsidRPr="00FC37A5" w:rsidRDefault="00FE59B8" w:rsidP="00FE59B8">
      <w:pPr>
        <w:pStyle w:val="Default"/>
        <w:spacing w:after="36"/>
        <w:ind w:firstLine="567"/>
        <w:jc w:val="both"/>
      </w:pPr>
      <w:r w:rsidRPr="00FC37A5">
        <w:lastRenderedPageBreak/>
        <w:t xml:space="preserve">5.2. </w:t>
      </w:r>
      <w:proofErr w:type="spellStart"/>
      <w:r w:rsidRPr="00FC37A5">
        <w:t>Повідомлення</w:t>
      </w:r>
      <w:proofErr w:type="spellEnd"/>
      <w:r w:rsidRPr="00FC37A5">
        <w:t xml:space="preserve"> про </w:t>
      </w:r>
      <w:proofErr w:type="spellStart"/>
      <w:r w:rsidRPr="00FC37A5">
        <w:t>скликання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засідань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доводяться</w:t>
      </w:r>
      <w:proofErr w:type="spellEnd"/>
      <w:r w:rsidRPr="00FC37A5">
        <w:t xml:space="preserve"> секретарем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Pr="00FC37A5">
        <w:t xml:space="preserve"> до </w:t>
      </w:r>
      <w:proofErr w:type="spellStart"/>
      <w:r w:rsidRPr="00FC37A5">
        <w:t>відома</w:t>
      </w:r>
      <w:proofErr w:type="spellEnd"/>
      <w:r w:rsidRPr="00FC37A5">
        <w:t xml:space="preserve"> кожного </w:t>
      </w:r>
      <w:proofErr w:type="spellStart"/>
      <w:r w:rsidRPr="00FC37A5">
        <w:t>її</w:t>
      </w:r>
      <w:proofErr w:type="spellEnd"/>
      <w:r w:rsidRPr="00FC37A5">
        <w:t xml:space="preserve"> члена не </w:t>
      </w:r>
      <w:proofErr w:type="spellStart"/>
      <w:proofErr w:type="gramStart"/>
      <w:r w:rsidRPr="00FC37A5">
        <w:t>п</w:t>
      </w:r>
      <w:proofErr w:type="gramEnd"/>
      <w:r w:rsidRPr="00FC37A5">
        <w:t>ізніше</w:t>
      </w:r>
      <w:proofErr w:type="spellEnd"/>
      <w:r w:rsidR="00E539EE">
        <w:rPr>
          <w:lang w:val="uk-UA"/>
        </w:rPr>
        <w:t xml:space="preserve"> </w:t>
      </w:r>
      <w:r w:rsidRPr="00FC37A5">
        <w:rPr>
          <w:lang w:val="uk-UA"/>
        </w:rPr>
        <w:t xml:space="preserve">одного </w:t>
      </w:r>
      <w:proofErr w:type="spellStart"/>
      <w:r w:rsidRPr="00FC37A5">
        <w:t>робоч</w:t>
      </w:r>
      <w:r w:rsidRPr="00FC37A5">
        <w:rPr>
          <w:lang w:val="uk-UA"/>
        </w:rPr>
        <w:t>ого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дн</w:t>
      </w:r>
      <w:proofErr w:type="spellEnd"/>
      <w:r w:rsidRPr="00FC37A5">
        <w:rPr>
          <w:lang w:val="uk-UA"/>
        </w:rPr>
        <w:t>я</w:t>
      </w:r>
      <w:r w:rsidRPr="00FC37A5">
        <w:t xml:space="preserve"> до </w:t>
      </w:r>
      <w:proofErr w:type="spellStart"/>
      <w:r w:rsidRPr="00FC37A5">
        <w:t>їх</w:t>
      </w:r>
      <w:proofErr w:type="spellEnd"/>
      <w:r w:rsidRPr="00FC37A5">
        <w:t xml:space="preserve"> початку. </w:t>
      </w:r>
    </w:p>
    <w:p w:rsidR="00FE59B8" w:rsidRPr="00FC37A5" w:rsidRDefault="00FE59B8" w:rsidP="00FE59B8">
      <w:pPr>
        <w:pStyle w:val="Default"/>
        <w:spacing w:after="36"/>
        <w:ind w:firstLine="567"/>
        <w:jc w:val="both"/>
      </w:pPr>
      <w:r w:rsidRPr="00FC37A5">
        <w:t xml:space="preserve">5.3. </w:t>
      </w:r>
      <w:proofErr w:type="spellStart"/>
      <w:r w:rsidRPr="00FC37A5">
        <w:t>Засідання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веде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керівник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Робочоїгрупи</w:t>
      </w:r>
      <w:proofErr w:type="spellEnd"/>
      <w:r w:rsidRPr="00FC37A5">
        <w:t xml:space="preserve">, а у </w:t>
      </w:r>
      <w:proofErr w:type="spellStart"/>
      <w:r w:rsidRPr="00FC37A5">
        <w:t>разі</w:t>
      </w:r>
      <w:proofErr w:type="spellEnd"/>
      <w:r w:rsidR="00E539EE">
        <w:rPr>
          <w:lang w:val="uk-UA"/>
        </w:rPr>
        <w:t xml:space="preserve"> </w:t>
      </w:r>
      <w:proofErr w:type="spellStart"/>
      <w:proofErr w:type="gramStart"/>
      <w:r w:rsidRPr="00FC37A5">
        <w:t>його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в</w:t>
      </w:r>
      <w:proofErr w:type="gramEnd"/>
      <w:r w:rsidRPr="00FC37A5">
        <w:t>ідсутності</w:t>
      </w:r>
      <w:proofErr w:type="spellEnd"/>
      <w:r w:rsidRPr="00FC37A5">
        <w:t xml:space="preserve"> - заступник </w:t>
      </w:r>
      <w:proofErr w:type="spellStart"/>
      <w:r w:rsidRPr="00FC37A5">
        <w:t>керівника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Pr="00FC37A5">
        <w:t xml:space="preserve">. </w:t>
      </w:r>
    </w:p>
    <w:p w:rsidR="00FE59B8" w:rsidRPr="00FC37A5" w:rsidRDefault="00FE59B8" w:rsidP="00FE59B8">
      <w:pPr>
        <w:pStyle w:val="Default"/>
        <w:spacing w:after="36"/>
        <w:ind w:firstLine="567"/>
        <w:jc w:val="both"/>
      </w:pPr>
      <w:r w:rsidRPr="00FC37A5">
        <w:t xml:space="preserve">5.4. </w:t>
      </w:r>
      <w:proofErr w:type="spellStart"/>
      <w:proofErr w:type="gramStart"/>
      <w:r w:rsidRPr="00FC37A5">
        <w:t>П</w:t>
      </w:r>
      <w:proofErr w:type="gramEnd"/>
      <w:r w:rsidRPr="00FC37A5">
        <w:t>ідготовку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документів</w:t>
      </w:r>
      <w:proofErr w:type="spellEnd"/>
      <w:r w:rsidRPr="00FC37A5">
        <w:t xml:space="preserve">, </w:t>
      </w:r>
      <w:proofErr w:type="spellStart"/>
      <w:r w:rsidRPr="00FC37A5">
        <w:t>необхідних</w:t>
      </w:r>
      <w:proofErr w:type="spellEnd"/>
      <w:r w:rsidRPr="00FC37A5">
        <w:t xml:space="preserve"> для </w:t>
      </w:r>
      <w:proofErr w:type="spellStart"/>
      <w:r w:rsidRPr="00FC37A5">
        <w:t>розгляду</w:t>
      </w:r>
      <w:proofErr w:type="spellEnd"/>
      <w:r w:rsidRPr="00FC37A5">
        <w:t xml:space="preserve"> на </w:t>
      </w:r>
      <w:proofErr w:type="spellStart"/>
      <w:r w:rsidRPr="00FC37A5">
        <w:t>засіданні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Pr="00FC37A5">
        <w:t xml:space="preserve">, </w:t>
      </w:r>
      <w:proofErr w:type="spellStart"/>
      <w:r w:rsidRPr="00FC37A5">
        <w:t>здійснює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секретар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Pr="00FC37A5">
        <w:t xml:space="preserve">. </w:t>
      </w:r>
    </w:p>
    <w:p w:rsidR="00FE59B8" w:rsidRPr="00FC37A5" w:rsidRDefault="00FE59B8" w:rsidP="00FE59B8">
      <w:pPr>
        <w:pStyle w:val="Default"/>
        <w:spacing w:after="36"/>
        <w:ind w:firstLine="567"/>
        <w:jc w:val="both"/>
      </w:pPr>
      <w:r w:rsidRPr="00FC37A5">
        <w:t xml:space="preserve">5.5. </w:t>
      </w:r>
      <w:proofErr w:type="spellStart"/>
      <w:r w:rsidRPr="00FC37A5">
        <w:t>Засідання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Pr="00FC37A5">
        <w:t xml:space="preserve"> </w:t>
      </w:r>
      <w:proofErr w:type="spellStart"/>
      <w:r w:rsidRPr="00FC37A5">
        <w:t>є</w:t>
      </w:r>
      <w:proofErr w:type="spellEnd"/>
      <w:r w:rsidRPr="00FC37A5">
        <w:t xml:space="preserve"> </w:t>
      </w:r>
      <w:proofErr w:type="spellStart"/>
      <w:r w:rsidRPr="00FC37A5">
        <w:t>правомочним</w:t>
      </w:r>
      <w:proofErr w:type="spellEnd"/>
      <w:r w:rsidRPr="00FC37A5">
        <w:t xml:space="preserve">, </w:t>
      </w:r>
      <w:proofErr w:type="spellStart"/>
      <w:r w:rsidRPr="00FC37A5">
        <w:t>якщо</w:t>
      </w:r>
      <w:proofErr w:type="spellEnd"/>
      <w:r w:rsidRPr="00FC37A5">
        <w:t xml:space="preserve"> на </w:t>
      </w:r>
      <w:proofErr w:type="spellStart"/>
      <w:r w:rsidRPr="00FC37A5">
        <w:t>ньому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присутні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більше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половини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представникі</w:t>
      </w:r>
      <w:proofErr w:type="gramStart"/>
      <w:r w:rsidRPr="00FC37A5">
        <w:t>в</w:t>
      </w:r>
      <w:proofErr w:type="spellEnd"/>
      <w:proofErr w:type="gramEnd"/>
      <w:r w:rsidR="00E539EE">
        <w:rPr>
          <w:lang w:val="uk-UA"/>
        </w:rPr>
        <w:t xml:space="preserve"> </w:t>
      </w:r>
      <w:proofErr w:type="spellStart"/>
      <w:r w:rsidRPr="00FC37A5">
        <w:t>її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кількісного</w:t>
      </w:r>
      <w:proofErr w:type="spellEnd"/>
      <w:r w:rsidRPr="00FC37A5">
        <w:t xml:space="preserve"> складу. </w:t>
      </w:r>
    </w:p>
    <w:p w:rsidR="00FE59B8" w:rsidRPr="00FC37A5" w:rsidRDefault="00FE59B8" w:rsidP="00FE59B8">
      <w:pPr>
        <w:pStyle w:val="Default"/>
        <w:ind w:firstLine="567"/>
        <w:jc w:val="both"/>
      </w:pPr>
      <w:r w:rsidRPr="00FC37A5">
        <w:t>5.</w:t>
      </w:r>
      <w:r w:rsidRPr="00FC37A5">
        <w:rPr>
          <w:lang w:val="uk-UA"/>
        </w:rPr>
        <w:t>6</w:t>
      </w:r>
      <w:r w:rsidRPr="00FC37A5">
        <w:t xml:space="preserve">. </w:t>
      </w:r>
      <w:proofErr w:type="spellStart"/>
      <w:r w:rsidRPr="00FC37A5">
        <w:t>Кожне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засідання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оформляється</w:t>
      </w:r>
      <w:proofErr w:type="spellEnd"/>
      <w:r w:rsidRPr="00FC37A5">
        <w:t xml:space="preserve"> протоколом, </w:t>
      </w:r>
      <w:proofErr w:type="spellStart"/>
      <w:r w:rsidRPr="00FC37A5">
        <w:t>який</w:t>
      </w:r>
      <w:proofErr w:type="spellEnd"/>
      <w:r w:rsidR="00E539EE">
        <w:rPr>
          <w:lang w:val="uk-UA"/>
        </w:rPr>
        <w:t xml:space="preserve"> </w:t>
      </w:r>
      <w:proofErr w:type="spellStart"/>
      <w:proofErr w:type="gramStart"/>
      <w:r w:rsidRPr="00FC37A5">
        <w:t>п</w:t>
      </w:r>
      <w:proofErr w:type="gramEnd"/>
      <w:r w:rsidRPr="00FC37A5">
        <w:t>ідписується</w:t>
      </w:r>
      <w:proofErr w:type="spellEnd"/>
      <w:r w:rsidRPr="00FC37A5">
        <w:t xml:space="preserve"> головою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Pr="00FC37A5">
        <w:t xml:space="preserve"> та секретарем. </w:t>
      </w:r>
    </w:p>
    <w:p w:rsidR="00FC37A5" w:rsidRPr="00FC37A5" w:rsidRDefault="00FE59B8" w:rsidP="00FC37A5">
      <w:pPr>
        <w:pStyle w:val="Default"/>
        <w:ind w:firstLine="567"/>
        <w:jc w:val="both"/>
        <w:rPr>
          <w:bCs/>
          <w:bdr w:val="none" w:sz="0" w:space="0" w:color="auto" w:frame="1"/>
          <w:lang w:val="uk-UA"/>
        </w:rPr>
      </w:pPr>
      <w:r w:rsidRPr="00FC37A5">
        <w:rPr>
          <w:lang w:val="uk-UA"/>
        </w:rPr>
        <w:t xml:space="preserve">5.7. </w:t>
      </w:r>
      <w:proofErr w:type="spellStart"/>
      <w:r w:rsidRPr="00FC37A5">
        <w:t>Протоколи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засідань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Робочої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групи</w:t>
      </w:r>
      <w:proofErr w:type="spellEnd"/>
      <w:r w:rsidRPr="00FC37A5">
        <w:t xml:space="preserve"> </w:t>
      </w:r>
      <w:proofErr w:type="spellStart"/>
      <w:r w:rsidRPr="00FC37A5">
        <w:t>є</w:t>
      </w:r>
      <w:proofErr w:type="spellEnd"/>
      <w:r w:rsidRPr="00FC37A5">
        <w:t xml:space="preserve"> </w:t>
      </w:r>
      <w:proofErr w:type="spellStart"/>
      <w:r w:rsidRPr="00FC37A5">
        <w:t>обов’язковими</w:t>
      </w:r>
      <w:proofErr w:type="spellEnd"/>
      <w:r w:rsidRPr="00FC37A5">
        <w:t xml:space="preserve"> до </w:t>
      </w:r>
      <w:proofErr w:type="spellStart"/>
      <w:r w:rsidRPr="00FC37A5">
        <w:t>врахування</w:t>
      </w:r>
      <w:proofErr w:type="spellEnd"/>
      <w:r w:rsidRPr="00FC37A5">
        <w:t xml:space="preserve"> при </w:t>
      </w:r>
      <w:proofErr w:type="spellStart"/>
      <w:proofErr w:type="gramStart"/>
      <w:r w:rsidRPr="00FC37A5">
        <w:t>п</w:t>
      </w:r>
      <w:proofErr w:type="gramEnd"/>
      <w:r w:rsidRPr="00FC37A5">
        <w:t>ідготовці</w:t>
      </w:r>
      <w:proofErr w:type="spellEnd"/>
      <w:r w:rsidRPr="00FC37A5">
        <w:t xml:space="preserve"> проект</w:t>
      </w:r>
      <w:proofErr w:type="spellStart"/>
      <w:r w:rsidR="00FC37A5" w:rsidRPr="00FC37A5">
        <w:rPr>
          <w:lang w:val="uk-UA"/>
        </w:rPr>
        <w:t>ів</w:t>
      </w:r>
      <w:proofErr w:type="spellEnd"/>
      <w:r w:rsidR="00E539EE">
        <w:rPr>
          <w:lang w:val="uk-UA"/>
        </w:rPr>
        <w:t xml:space="preserve"> </w:t>
      </w:r>
      <w:proofErr w:type="spellStart"/>
      <w:r w:rsidRPr="00FC37A5">
        <w:t>рішен</w:t>
      </w:r>
      <w:proofErr w:type="spellEnd"/>
      <w:r w:rsidR="00FC37A5" w:rsidRPr="00FC37A5">
        <w:rPr>
          <w:lang w:val="uk-UA"/>
        </w:rPr>
        <w:t>ь щодо</w:t>
      </w:r>
      <w:r w:rsidR="00E539EE">
        <w:rPr>
          <w:lang w:val="uk-UA"/>
        </w:rPr>
        <w:t xml:space="preserve"> </w:t>
      </w:r>
      <w:r w:rsidR="00FC37A5" w:rsidRPr="00FC37A5">
        <w:rPr>
          <w:bCs/>
          <w:bdr w:val="none" w:sz="0" w:space="0" w:color="auto" w:frame="1"/>
          <w:lang w:val="uk-UA"/>
        </w:rPr>
        <w:t xml:space="preserve">прогнозу бюджету </w:t>
      </w:r>
      <w:r w:rsidR="00FC37A5" w:rsidRPr="00FC37A5">
        <w:rPr>
          <w:lang w:val="uk-UA"/>
        </w:rPr>
        <w:t xml:space="preserve">Тростянецької селищної </w:t>
      </w:r>
      <w:r w:rsidR="00FC37A5" w:rsidRPr="00FC37A5">
        <w:rPr>
          <w:bCs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="00FC37A5" w:rsidRPr="00FC37A5">
        <w:rPr>
          <w:lang w:val="uk-UA"/>
        </w:rPr>
        <w:t xml:space="preserve">Тростянецької селищної </w:t>
      </w:r>
      <w:r w:rsidR="00FC37A5" w:rsidRPr="00FC37A5">
        <w:rPr>
          <w:bCs/>
          <w:bdr w:val="none" w:sz="0" w:space="0" w:color="auto" w:frame="1"/>
          <w:lang w:val="uk-UA"/>
        </w:rPr>
        <w:t xml:space="preserve"> територіальної громади  на 2022 рік.</w:t>
      </w:r>
    </w:p>
    <w:p w:rsidR="00F1527A" w:rsidRPr="00FC37A5" w:rsidRDefault="00F1527A" w:rsidP="00FC37A5">
      <w:pPr>
        <w:ind w:firstLine="567"/>
        <w:jc w:val="both"/>
        <w:rPr>
          <w:lang w:val="uk-UA"/>
        </w:rPr>
      </w:pPr>
      <w:r w:rsidRPr="00FC37A5">
        <w:rPr>
          <w:lang w:val="uk-UA"/>
        </w:rPr>
        <w:t>5.8. Всі спірні питання, які виникають протягом роботи Робочої групи, вирішуються колегіально Робочою групою шляхом відкритого голосування.</w:t>
      </w:r>
    </w:p>
    <w:p w:rsidR="00F1527A" w:rsidRPr="00FC37A5" w:rsidRDefault="00F1527A" w:rsidP="00F1527A">
      <w:pPr>
        <w:spacing w:before="100" w:beforeAutospacing="1" w:after="100" w:afterAutospacing="1"/>
        <w:ind w:firstLine="567"/>
        <w:jc w:val="both"/>
        <w:rPr>
          <w:lang w:val="uk-UA" w:eastAsia="uk-UA"/>
        </w:rPr>
      </w:pPr>
    </w:p>
    <w:p w:rsidR="00A00680" w:rsidRPr="00A00680" w:rsidRDefault="00A00680" w:rsidP="00A00680">
      <w:pPr>
        <w:shd w:val="clear" w:color="auto" w:fill="FFFFFF"/>
        <w:jc w:val="both"/>
        <w:rPr>
          <w:b/>
          <w:lang w:val="uk-UA" w:eastAsia="uk-UA"/>
        </w:rPr>
      </w:pPr>
      <w:r>
        <w:rPr>
          <w:lang w:val="uk-UA"/>
        </w:rPr>
        <w:t xml:space="preserve">        </w:t>
      </w:r>
      <w:r w:rsidR="00727690" w:rsidRPr="00FC37A5">
        <w:rPr>
          <w:lang w:val="uk-UA"/>
        </w:rPr>
        <w:t xml:space="preserve"> </w:t>
      </w:r>
      <w:r w:rsidR="00727690" w:rsidRPr="00A00680">
        <w:rPr>
          <w:b/>
          <w:lang w:val="uk-UA"/>
        </w:rPr>
        <w:t>Ке</w:t>
      </w:r>
      <w:r w:rsidR="00727690" w:rsidRPr="00A00680">
        <w:rPr>
          <w:b/>
          <w:lang w:val="uk-UA" w:eastAsia="uk-UA"/>
        </w:rPr>
        <w:t xml:space="preserve">руюча справами </w:t>
      </w:r>
      <w:r w:rsidRPr="00A00680">
        <w:rPr>
          <w:b/>
          <w:lang w:val="uk-UA" w:eastAsia="uk-UA"/>
        </w:rPr>
        <w:t>(секретар)</w:t>
      </w:r>
    </w:p>
    <w:p w:rsidR="00727690" w:rsidRPr="00A00680" w:rsidRDefault="00727690" w:rsidP="00727690">
      <w:pPr>
        <w:shd w:val="clear" w:color="auto" w:fill="FFFFFF"/>
        <w:ind w:firstLine="567"/>
        <w:jc w:val="both"/>
        <w:rPr>
          <w:b/>
          <w:lang w:val="uk-UA" w:eastAsia="uk-UA"/>
        </w:rPr>
      </w:pPr>
      <w:r w:rsidRPr="00A00680">
        <w:rPr>
          <w:b/>
          <w:lang w:val="uk-UA" w:eastAsia="uk-UA"/>
        </w:rPr>
        <w:t>викон</w:t>
      </w:r>
      <w:r w:rsidR="00A00680" w:rsidRPr="00A00680">
        <w:rPr>
          <w:b/>
          <w:lang w:val="uk-UA" w:eastAsia="uk-UA"/>
        </w:rPr>
        <w:t xml:space="preserve">авчого </w:t>
      </w:r>
      <w:r w:rsidRPr="00A00680">
        <w:rPr>
          <w:b/>
          <w:lang w:val="uk-UA" w:eastAsia="uk-UA"/>
        </w:rPr>
        <w:t>ком</w:t>
      </w:r>
      <w:r w:rsidR="00A00680" w:rsidRPr="00A00680">
        <w:rPr>
          <w:b/>
          <w:lang w:val="uk-UA" w:eastAsia="uk-UA"/>
        </w:rPr>
        <w:t>ітету</w:t>
      </w:r>
      <w:r w:rsidRPr="00A00680">
        <w:rPr>
          <w:b/>
          <w:lang w:val="uk-UA" w:eastAsia="uk-UA"/>
        </w:rPr>
        <w:tab/>
      </w:r>
      <w:r w:rsidRPr="00A00680">
        <w:rPr>
          <w:b/>
          <w:lang w:val="uk-UA" w:eastAsia="uk-UA"/>
        </w:rPr>
        <w:tab/>
      </w:r>
      <w:r w:rsidRPr="00A00680">
        <w:rPr>
          <w:b/>
          <w:lang w:val="uk-UA" w:eastAsia="uk-UA"/>
        </w:rPr>
        <w:tab/>
      </w:r>
      <w:r w:rsidRPr="00A00680">
        <w:rPr>
          <w:b/>
          <w:lang w:val="uk-UA" w:eastAsia="uk-UA"/>
        </w:rPr>
        <w:tab/>
      </w:r>
      <w:r w:rsidRPr="00A00680">
        <w:rPr>
          <w:b/>
          <w:lang w:val="uk-UA" w:eastAsia="uk-UA"/>
        </w:rPr>
        <w:tab/>
      </w:r>
      <w:r w:rsidRPr="00A00680">
        <w:rPr>
          <w:b/>
          <w:lang w:val="uk-UA"/>
        </w:rPr>
        <w:t>Наталія ВДОВИЧЕНКО</w:t>
      </w:r>
    </w:p>
    <w:p w:rsidR="00F1527A" w:rsidRPr="00A00680" w:rsidRDefault="00F1527A" w:rsidP="00F1527A">
      <w:pPr>
        <w:spacing w:before="100" w:beforeAutospacing="1" w:after="100" w:afterAutospacing="1"/>
        <w:ind w:firstLine="567"/>
        <w:jc w:val="both"/>
        <w:rPr>
          <w:b/>
          <w:lang w:val="uk-UA" w:eastAsia="uk-UA"/>
        </w:rPr>
      </w:pPr>
    </w:p>
    <w:p w:rsidR="00F1527A" w:rsidRPr="009C3324" w:rsidRDefault="00F1527A" w:rsidP="00F1527A">
      <w:pPr>
        <w:spacing w:before="100" w:beforeAutospacing="1" w:after="100" w:afterAutospacing="1"/>
        <w:jc w:val="both"/>
        <w:rPr>
          <w:sz w:val="26"/>
          <w:szCs w:val="26"/>
          <w:lang w:val="uk-UA" w:eastAsia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p w:rsidR="005827D1" w:rsidRDefault="005827D1" w:rsidP="008E6F9E">
      <w:pPr>
        <w:pStyle w:val="a3"/>
        <w:jc w:val="both"/>
        <w:rPr>
          <w:lang w:val="uk-UA"/>
        </w:rPr>
      </w:pPr>
    </w:p>
    <w:sectPr w:rsidR="005827D1" w:rsidSect="00EF4398">
      <w:pgSz w:w="11906" w:h="16838"/>
      <w:pgMar w:top="96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167119C4"/>
    <w:multiLevelType w:val="hybridMultilevel"/>
    <w:tmpl w:val="5950CC04"/>
    <w:lvl w:ilvl="0" w:tplc="DAC65E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80474"/>
    <w:multiLevelType w:val="hybridMultilevel"/>
    <w:tmpl w:val="110A25F2"/>
    <w:lvl w:ilvl="0" w:tplc="18086C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850283"/>
    <w:multiLevelType w:val="hybridMultilevel"/>
    <w:tmpl w:val="45BA6050"/>
    <w:lvl w:ilvl="0" w:tplc="47BEA2E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CCF2FEC"/>
    <w:multiLevelType w:val="hybridMultilevel"/>
    <w:tmpl w:val="A8BE2D08"/>
    <w:lvl w:ilvl="0" w:tplc="740A25E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C1388"/>
    <w:multiLevelType w:val="hybridMultilevel"/>
    <w:tmpl w:val="0E9CCD5A"/>
    <w:lvl w:ilvl="0" w:tplc="FA30891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5862"/>
    <w:rsid w:val="00015711"/>
    <w:rsid w:val="000221B7"/>
    <w:rsid w:val="000408B3"/>
    <w:rsid w:val="0004595C"/>
    <w:rsid w:val="00046D82"/>
    <w:rsid w:val="000518BF"/>
    <w:rsid w:val="0006749D"/>
    <w:rsid w:val="0009583B"/>
    <w:rsid w:val="0009719C"/>
    <w:rsid w:val="000E3941"/>
    <w:rsid w:val="000E6767"/>
    <w:rsid w:val="0010190D"/>
    <w:rsid w:val="0016101C"/>
    <w:rsid w:val="00177DC4"/>
    <w:rsid w:val="001A2714"/>
    <w:rsid w:val="001A7861"/>
    <w:rsid w:val="001B3BD1"/>
    <w:rsid w:val="001C23EC"/>
    <w:rsid w:val="001C4922"/>
    <w:rsid w:val="001C6538"/>
    <w:rsid w:val="001C78EB"/>
    <w:rsid w:val="001D0A1C"/>
    <w:rsid w:val="001E6A5C"/>
    <w:rsid w:val="001F2D28"/>
    <w:rsid w:val="002049A0"/>
    <w:rsid w:val="002055D5"/>
    <w:rsid w:val="00207D73"/>
    <w:rsid w:val="0021197D"/>
    <w:rsid w:val="002147D3"/>
    <w:rsid w:val="00215230"/>
    <w:rsid w:val="00217A98"/>
    <w:rsid w:val="0023353B"/>
    <w:rsid w:val="00237BAF"/>
    <w:rsid w:val="00246570"/>
    <w:rsid w:val="002472A3"/>
    <w:rsid w:val="00253ABA"/>
    <w:rsid w:val="002C23D3"/>
    <w:rsid w:val="002C6C72"/>
    <w:rsid w:val="002E4F2A"/>
    <w:rsid w:val="002E52D3"/>
    <w:rsid w:val="002E77E2"/>
    <w:rsid w:val="003044B8"/>
    <w:rsid w:val="00316D2C"/>
    <w:rsid w:val="00376736"/>
    <w:rsid w:val="0038495D"/>
    <w:rsid w:val="003916EE"/>
    <w:rsid w:val="00397E8D"/>
    <w:rsid w:val="003C404F"/>
    <w:rsid w:val="003D5133"/>
    <w:rsid w:val="003E1D8C"/>
    <w:rsid w:val="003E3642"/>
    <w:rsid w:val="00415548"/>
    <w:rsid w:val="004163F1"/>
    <w:rsid w:val="00426644"/>
    <w:rsid w:val="00445051"/>
    <w:rsid w:val="0044618C"/>
    <w:rsid w:val="0046388A"/>
    <w:rsid w:val="004A1683"/>
    <w:rsid w:val="004B0257"/>
    <w:rsid w:val="004C167B"/>
    <w:rsid w:val="004C35FB"/>
    <w:rsid w:val="004D4269"/>
    <w:rsid w:val="00511154"/>
    <w:rsid w:val="00514C8A"/>
    <w:rsid w:val="00516BAC"/>
    <w:rsid w:val="0052326D"/>
    <w:rsid w:val="00524A96"/>
    <w:rsid w:val="005255F3"/>
    <w:rsid w:val="00541AAA"/>
    <w:rsid w:val="005446C9"/>
    <w:rsid w:val="00557636"/>
    <w:rsid w:val="00565D87"/>
    <w:rsid w:val="005806C9"/>
    <w:rsid w:val="005827D1"/>
    <w:rsid w:val="00590A23"/>
    <w:rsid w:val="00595D9B"/>
    <w:rsid w:val="0059601A"/>
    <w:rsid w:val="005C45EF"/>
    <w:rsid w:val="005D0784"/>
    <w:rsid w:val="005E0481"/>
    <w:rsid w:val="005E4A84"/>
    <w:rsid w:val="005F3F58"/>
    <w:rsid w:val="00604080"/>
    <w:rsid w:val="00614A2F"/>
    <w:rsid w:val="006223BA"/>
    <w:rsid w:val="006441F1"/>
    <w:rsid w:val="00655781"/>
    <w:rsid w:val="006602DE"/>
    <w:rsid w:val="00664236"/>
    <w:rsid w:val="00667669"/>
    <w:rsid w:val="00673D6A"/>
    <w:rsid w:val="00676B13"/>
    <w:rsid w:val="00681E96"/>
    <w:rsid w:val="00696746"/>
    <w:rsid w:val="006D1718"/>
    <w:rsid w:val="006D608F"/>
    <w:rsid w:val="006E23CF"/>
    <w:rsid w:val="006F681C"/>
    <w:rsid w:val="0071268E"/>
    <w:rsid w:val="00712C7E"/>
    <w:rsid w:val="00727690"/>
    <w:rsid w:val="00732CFE"/>
    <w:rsid w:val="00751854"/>
    <w:rsid w:val="0076471A"/>
    <w:rsid w:val="0076788A"/>
    <w:rsid w:val="00781102"/>
    <w:rsid w:val="00783A86"/>
    <w:rsid w:val="007852F9"/>
    <w:rsid w:val="007910AB"/>
    <w:rsid w:val="00793523"/>
    <w:rsid w:val="007B7BF4"/>
    <w:rsid w:val="007C5102"/>
    <w:rsid w:val="007C7448"/>
    <w:rsid w:val="007D1E3B"/>
    <w:rsid w:val="007D39F9"/>
    <w:rsid w:val="007F2F01"/>
    <w:rsid w:val="007F7F6D"/>
    <w:rsid w:val="008010C6"/>
    <w:rsid w:val="008070E6"/>
    <w:rsid w:val="008079A2"/>
    <w:rsid w:val="0081661C"/>
    <w:rsid w:val="00821869"/>
    <w:rsid w:val="00826E15"/>
    <w:rsid w:val="00827770"/>
    <w:rsid w:val="008468B5"/>
    <w:rsid w:val="008548FD"/>
    <w:rsid w:val="0087519F"/>
    <w:rsid w:val="008774F4"/>
    <w:rsid w:val="008A384B"/>
    <w:rsid w:val="008C1E0D"/>
    <w:rsid w:val="008D2BF0"/>
    <w:rsid w:val="008E2E3B"/>
    <w:rsid w:val="008E6F9E"/>
    <w:rsid w:val="00900459"/>
    <w:rsid w:val="00906F1A"/>
    <w:rsid w:val="009303DB"/>
    <w:rsid w:val="009314C0"/>
    <w:rsid w:val="009340D6"/>
    <w:rsid w:val="00941D07"/>
    <w:rsid w:val="00950FB5"/>
    <w:rsid w:val="009523D7"/>
    <w:rsid w:val="00963619"/>
    <w:rsid w:val="009703B9"/>
    <w:rsid w:val="00973875"/>
    <w:rsid w:val="0098060F"/>
    <w:rsid w:val="009A1C0C"/>
    <w:rsid w:val="009C712B"/>
    <w:rsid w:val="009D5B75"/>
    <w:rsid w:val="009F72D8"/>
    <w:rsid w:val="00A00680"/>
    <w:rsid w:val="00A15FF5"/>
    <w:rsid w:val="00A26C10"/>
    <w:rsid w:val="00A32EFC"/>
    <w:rsid w:val="00A43DE7"/>
    <w:rsid w:val="00A64AF3"/>
    <w:rsid w:val="00A65862"/>
    <w:rsid w:val="00A802F5"/>
    <w:rsid w:val="00A85597"/>
    <w:rsid w:val="00AB5A76"/>
    <w:rsid w:val="00AC1B29"/>
    <w:rsid w:val="00AC330F"/>
    <w:rsid w:val="00AC6C37"/>
    <w:rsid w:val="00AE4118"/>
    <w:rsid w:val="00AE5A45"/>
    <w:rsid w:val="00B05082"/>
    <w:rsid w:val="00B077E0"/>
    <w:rsid w:val="00B17ABA"/>
    <w:rsid w:val="00B42DC1"/>
    <w:rsid w:val="00B462DD"/>
    <w:rsid w:val="00B51822"/>
    <w:rsid w:val="00B60DB3"/>
    <w:rsid w:val="00B849CC"/>
    <w:rsid w:val="00BD3437"/>
    <w:rsid w:val="00BD66AB"/>
    <w:rsid w:val="00BE3DE8"/>
    <w:rsid w:val="00C000F8"/>
    <w:rsid w:val="00C43B83"/>
    <w:rsid w:val="00C443CF"/>
    <w:rsid w:val="00C521D1"/>
    <w:rsid w:val="00C73414"/>
    <w:rsid w:val="00C76649"/>
    <w:rsid w:val="00C84656"/>
    <w:rsid w:val="00C952CE"/>
    <w:rsid w:val="00CB0557"/>
    <w:rsid w:val="00CB339D"/>
    <w:rsid w:val="00CF5D50"/>
    <w:rsid w:val="00D16C01"/>
    <w:rsid w:val="00D24B2F"/>
    <w:rsid w:val="00D255E1"/>
    <w:rsid w:val="00D35524"/>
    <w:rsid w:val="00D3733C"/>
    <w:rsid w:val="00D5460F"/>
    <w:rsid w:val="00D55C52"/>
    <w:rsid w:val="00D723DC"/>
    <w:rsid w:val="00DA6741"/>
    <w:rsid w:val="00DC05B4"/>
    <w:rsid w:val="00DD4646"/>
    <w:rsid w:val="00DD65EC"/>
    <w:rsid w:val="00DD7174"/>
    <w:rsid w:val="00E23396"/>
    <w:rsid w:val="00E2735F"/>
    <w:rsid w:val="00E3629B"/>
    <w:rsid w:val="00E5028B"/>
    <w:rsid w:val="00E539EE"/>
    <w:rsid w:val="00E60735"/>
    <w:rsid w:val="00E71885"/>
    <w:rsid w:val="00E846D1"/>
    <w:rsid w:val="00E84718"/>
    <w:rsid w:val="00E874AC"/>
    <w:rsid w:val="00ED17E3"/>
    <w:rsid w:val="00ED3A76"/>
    <w:rsid w:val="00ED4795"/>
    <w:rsid w:val="00EF28F9"/>
    <w:rsid w:val="00EF4398"/>
    <w:rsid w:val="00EF6319"/>
    <w:rsid w:val="00F00A5B"/>
    <w:rsid w:val="00F02CEE"/>
    <w:rsid w:val="00F1527A"/>
    <w:rsid w:val="00F25C9D"/>
    <w:rsid w:val="00F26A85"/>
    <w:rsid w:val="00F41C6A"/>
    <w:rsid w:val="00F45BD7"/>
    <w:rsid w:val="00F51736"/>
    <w:rsid w:val="00F61AE1"/>
    <w:rsid w:val="00F75021"/>
    <w:rsid w:val="00FA1112"/>
    <w:rsid w:val="00FA17EA"/>
    <w:rsid w:val="00FA21E3"/>
    <w:rsid w:val="00FA4CFB"/>
    <w:rsid w:val="00FC37A5"/>
    <w:rsid w:val="00FC415F"/>
    <w:rsid w:val="00FD41A5"/>
    <w:rsid w:val="00FE253F"/>
    <w:rsid w:val="00FE4098"/>
    <w:rsid w:val="00FE4567"/>
    <w:rsid w:val="00FE5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40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rsid w:val="00177DC4"/>
    <w:pPr>
      <w:spacing w:before="100" w:beforeAutospacing="1" w:after="100" w:afterAutospacing="1"/>
    </w:pPr>
  </w:style>
  <w:style w:type="paragraph" w:styleId="a8">
    <w:name w:val="caption"/>
    <w:basedOn w:val="a"/>
    <w:next w:val="a"/>
    <w:qFormat/>
    <w:rsid w:val="00177DC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table" w:styleId="a9">
    <w:name w:val="Table Grid"/>
    <w:basedOn w:val="a1"/>
    <w:uiPriority w:val="59"/>
    <w:rsid w:val="00673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C40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a">
    <w:name w:val="No Spacing"/>
    <w:uiPriority w:val="1"/>
    <w:qFormat/>
    <w:rsid w:val="00FE59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E59B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rada/show/2456-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FB0F7-67C9-4B65-8B02-3E229562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UZER</cp:lastModifiedBy>
  <cp:revision>4</cp:revision>
  <cp:lastPrinted>2021-05-21T13:08:00Z</cp:lastPrinted>
  <dcterms:created xsi:type="dcterms:W3CDTF">2021-05-25T07:07:00Z</dcterms:created>
  <dcterms:modified xsi:type="dcterms:W3CDTF">2021-05-25T07:52:00Z</dcterms:modified>
</cp:coreProperties>
</file>